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9B716" w14:textId="77777777" w:rsidR="006511EE" w:rsidRDefault="00ED66DD">
      <w:pPr>
        <w:pStyle w:val="Author"/>
        <w:spacing w:before="100" w:beforeAutospacing="1" w:after="100" w:afterAutospacing="1" w:line="276" w:lineRule="auto"/>
        <w:rPr>
          <w:rFonts w:eastAsia="MS Mincho"/>
          <w:b/>
          <w:bCs/>
          <w:sz w:val="48"/>
          <w:szCs w:val="48"/>
        </w:rPr>
      </w:pPr>
      <w:r w:rsidRPr="00ED66DD">
        <w:rPr>
          <w:rFonts w:eastAsia="MS Mincho"/>
          <w:b/>
          <w:bCs/>
          <w:sz w:val="48"/>
          <w:szCs w:val="48"/>
        </w:rPr>
        <w:t>Toxic Comment Detection on Twitter Using BERT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0"/>
        <w:gridCol w:w="3370"/>
        <w:gridCol w:w="3370"/>
      </w:tblGrid>
      <w:tr w:rsidR="006511EE" w14:paraId="73ECDAB5" w14:textId="77777777" w:rsidTr="00ED66DD">
        <w:trPr>
          <w:trHeight w:val="1053"/>
        </w:trPr>
        <w:tc>
          <w:tcPr>
            <w:tcW w:w="3370" w:type="dxa"/>
          </w:tcPr>
          <w:p w14:paraId="6DA1961D" w14:textId="77777777" w:rsidR="006511EE" w:rsidRDefault="00ED66DD" w:rsidP="00ED66DD">
            <w:pPr>
              <w:pStyle w:val="Author"/>
              <w:spacing w:before="100" w:beforeAutospacing="1" w:after="100" w:afterAutospacing="1" w:line="276" w:lineRule="auto"/>
              <w:rPr>
                <w:sz w:val="16"/>
                <w:szCs w:val="16"/>
              </w:rPr>
            </w:pPr>
            <w:r>
              <w:rPr>
                <w:sz w:val="18"/>
                <w:szCs w:val="18"/>
              </w:rPr>
              <w:t>Fercy T. Enriquez</w:t>
            </w:r>
            <w:r w:rsidR="00BD10FE">
              <w:rPr>
                <w:sz w:val="18"/>
                <w:szCs w:val="18"/>
              </w:rPr>
              <w:br/>
              <w:t>Computer Studies and Engineering</w:t>
            </w:r>
            <w:r w:rsidR="00BD10FE">
              <w:rPr>
                <w:sz w:val="18"/>
                <w:szCs w:val="18"/>
              </w:rPr>
              <w:br/>
              <w:t>Jose Rizal University</w:t>
            </w:r>
            <w:r w:rsidR="00BD10FE">
              <w:rPr>
                <w:i/>
                <w:sz w:val="18"/>
                <w:szCs w:val="18"/>
              </w:rPr>
              <w:br/>
            </w:r>
            <w:r w:rsidR="00BD10FE">
              <w:rPr>
                <w:sz w:val="18"/>
                <w:szCs w:val="18"/>
              </w:rPr>
              <w:t>Mandaluyong City, Philippines</w:t>
            </w:r>
            <w:r w:rsidR="00BD10FE">
              <w:rPr>
                <w:sz w:val="18"/>
                <w:szCs w:val="18"/>
              </w:rPr>
              <w:br/>
            </w:r>
            <w:r w:rsidRPr="00ED66DD">
              <w:rPr>
                <w:sz w:val="18"/>
                <w:szCs w:val="18"/>
              </w:rPr>
              <w:t>fercy.enriquez@my.jru.edu</w:t>
            </w:r>
          </w:p>
        </w:tc>
        <w:tc>
          <w:tcPr>
            <w:tcW w:w="3370" w:type="dxa"/>
          </w:tcPr>
          <w:p w14:paraId="6B08CF8B" w14:textId="77777777" w:rsidR="00ED66DD" w:rsidRDefault="00ED66DD" w:rsidP="00ED66DD">
            <w:pPr>
              <w:pStyle w:val="Author"/>
              <w:spacing w:before="100" w:beforeAutospacing="1" w:after="100" w:afterAutospacing="1" w:line="276" w:lineRule="auto"/>
              <w:rPr>
                <w:sz w:val="18"/>
                <w:szCs w:val="18"/>
              </w:rPr>
            </w:pPr>
            <w:r>
              <w:rPr>
                <w:sz w:val="18"/>
                <w:szCs w:val="18"/>
              </w:rPr>
              <w:t>Russel Troy Dulo</w:t>
            </w:r>
            <w:r w:rsidR="00BD10FE">
              <w:rPr>
                <w:sz w:val="18"/>
                <w:szCs w:val="18"/>
              </w:rPr>
              <w:br/>
              <w:t>Computer Studies and Engineering</w:t>
            </w:r>
            <w:r w:rsidR="00BD10FE">
              <w:rPr>
                <w:sz w:val="18"/>
                <w:szCs w:val="18"/>
              </w:rPr>
              <w:br/>
              <w:t>Jose Rizal University</w:t>
            </w:r>
            <w:r w:rsidR="00BD10FE">
              <w:rPr>
                <w:i/>
                <w:sz w:val="18"/>
                <w:szCs w:val="18"/>
              </w:rPr>
              <w:br/>
            </w:r>
            <w:r w:rsidR="00BD10FE">
              <w:rPr>
                <w:sz w:val="18"/>
                <w:szCs w:val="18"/>
              </w:rPr>
              <w:t>Mandaluyong City, Philippines</w:t>
            </w:r>
            <w:r w:rsidR="00BD10FE">
              <w:rPr>
                <w:sz w:val="18"/>
                <w:szCs w:val="18"/>
              </w:rPr>
              <w:br/>
            </w:r>
            <w:r>
              <w:rPr>
                <w:sz w:val="18"/>
                <w:szCs w:val="18"/>
              </w:rPr>
              <w:t>russeltroy.dulo@my.jru.edu</w:t>
            </w:r>
          </w:p>
        </w:tc>
        <w:tc>
          <w:tcPr>
            <w:tcW w:w="3370" w:type="dxa"/>
          </w:tcPr>
          <w:p w14:paraId="4C0EEED2" w14:textId="77777777" w:rsidR="006511EE" w:rsidRDefault="00ED66DD">
            <w:pPr>
              <w:pStyle w:val="Author"/>
              <w:spacing w:before="100" w:beforeAutospacing="1" w:after="100" w:afterAutospacing="1" w:line="276" w:lineRule="auto"/>
              <w:rPr>
                <w:sz w:val="18"/>
                <w:szCs w:val="18"/>
              </w:rPr>
            </w:pPr>
            <w:r>
              <w:rPr>
                <w:sz w:val="18"/>
                <w:szCs w:val="18"/>
              </w:rPr>
              <w:t>Vince Gabrielle Morales</w:t>
            </w:r>
            <w:r w:rsidR="00BD10FE">
              <w:rPr>
                <w:sz w:val="18"/>
                <w:szCs w:val="18"/>
              </w:rPr>
              <w:br/>
              <w:t>Computer Studies and Engineering</w:t>
            </w:r>
            <w:r w:rsidR="00BD10FE">
              <w:rPr>
                <w:sz w:val="18"/>
                <w:szCs w:val="18"/>
              </w:rPr>
              <w:br/>
              <w:t>Jose Rizal University</w:t>
            </w:r>
            <w:r w:rsidR="00BD10FE">
              <w:rPr>
                <w:i/>
                <w:sz w:val="18"/>
                <w:szCs w:val="18"/>
              </w:rPr>
              <w:br/>
            </w:r>
            <w:r w:rsidR="00BD10FE">
              <w:rPr>
                <w:sz w:val="18"/>
                <w:szCs w:val="18"/>
              </w:rPr>
              <w:t>Mandaluyong City, Philippines</w:t>
            </w:r>
            <w:r w:rsidR="00BD10FE">
              <w:rPr>
                <w:sz w:val="18"/>
                <w:szCs w:val="18"/>
              </w:rPr>
              <w:br/>
            </w:r>
            <w:r>
              <w:rPr>
                <w:sz w:val="18"/>
                <w:szCs w:val="18"/>
              </w:rPr>
              <w:t>vincegabrielle.morales@my.jru.edu</w:t>
            </w:r>
          </w:p>
        </w:tc>
      </w:tr>
    </w:tbl>
    <w:p w14:paraId="608F4B96" w14:textId="77777777" w:rsidR="006511EE" w:rsidRDefault="006511EE">
      <w:pPr>
        <w:jc w:val="both"/>
        <w:sectPr w:rsidR="006511EE">
          <w:footerReference w:type="first" r:id="rId8"/>
          <w:pgSz w:w="11906" w:h="16838"/>
          <w:pgMar w:top="540" w:right="893" w:bottom="1440" w:left="893" w:header="720" w:footer="720" w:gutter="0"/>
          <w:cols w:space="720"/>
          <w:titlePg/>
          <w:docGrid w:linePitch="360"/>
        </w:sectPr>
      </w:pPr>
    </w:p>
    <w:p w14:paraId="7453A0D1" w14:textId="77777777" w:rsidR="006511EE" w:rsidRDefault="006511EE">
      <w:pPr>
        <w:pStyle w:val="Author"/>
        <w:spacing w:before="100" w:beforeAutospacing="1"/>
        <w:jc w:val="both"/>
        <w:rPr>
          <w:sz w:val="18"/>
          <w:szCs w:val="18"/>
        </w:rPr>
        <w:sectPr w:rsidR="006511EE">
          <w:type w:val="continuous"/>
          <w:pgSz w:w="11906" w:h="16838"/>
          <w:pgMar w:top="450" w:right="893" w:bottom="1440" w:left="893" w:header="720" w:footer="720" w:gutter="0"/>
          <w:cols w:num="3" w:space="720"/>
          <w:docGrid w:linePitch="360"/>
        </w:sectPr>
      </w:pPr>
    </w:p>
    <w:p w14:paraId="2DDE38BE" w14:textId="65B265B3" w:rsidR="00232BD9" w:rsidRPr="00232BD9" w:rsidRDefault="00232BD9" w:rsidP="00232BD9">
      <w:pPr>
        <w:spacing w:after="200"/>
        <w:ind w:firstLine="272"/>
        <w:jc w:val="both"/>
        <w:rPr>
          <w:b/>
          <w:bCs/>
          <w:sz w:val="18"/>
          <w:szCs w:val="18"/>
          <w:lang w:val="en-PH"/>
        </w:rPr>
      </w:pPr>
      <w:r w:rsidRPr="00232BD9">
        <w:rPr>
          <w:b/>
          <w:bCs/>
          <w:i/>
          <w:iCs/>
          <w:sz w:val="18"/>
          <w:szCs w:val="18"/>
        </w:rPr>
        <w:t>Abstract</w:t>
      </w:r>
      <w:r w:rsidRPr="00232BD9">
        <w:rPr>
          <w:b/>
          <w:bCs/>
          <w:sz w:val="18"/>
          <w:szCs w:val="18"/>
        </w:rPr>
        <w:t xml:space="preserve">— </w:t>
      </w:r>
      <w:r w:rsidR="004051E4" w:rsidRPr="004051E4">
        <w:rPr>
          <w:b/>
          <w:bCs/>
          <w:sz w:val="18"/>
          <w:szCs w:val="18"/>
        </w:rPr>
        <w:t>This study presents a comprehensive approach to detecting toxic comments on Twitter using fine-tuned BERT models with systematic hyperparameter optimization. We conducted seventeen experiments comparing traditional machine learning baselines with transformer-based deep learning methods. The baseline TF-IDF and Logistic Regression models achieved F1-macro scores of 0.6565 and 0.6336, establishing performance benchmarks. Through extensive hyperparameter tuning using both grid search and random search strategies, we optimized BERT-base-uncased models to achieve a best F1-macro score of 0.6933 and accuracy of 0.6986. Our experiments revealed that random search strategies outperformed grid search, with optimal configurations featuring batch sizes of 24, learning rates between 2.8e-5 and 4.4e-5, and moderate weight decay values. The results demonstrate a significant improvement of approximately 6 percentage points over baseline methods, validating the effectiveness of deep learning approaches for toxicity detection in social media. The systematic exploration of hyperparameter space provides valuable insights for developing robust content moderation systems that can handle the nuanced and context-dependent nature of toxic language in Twitter posts</w:t>
      </w:r>
      <w:r w:rsidRPr="00232BD9">
        <w:rPr>
          <w:b/>
          <w:bCs/>
          <w:sz w:val="18"/>
          <w:szCs w:val="18"/>
        </w:rPr>
        <w:t>.</w:t>
      </w:r>
    </w:p>
    <w:p w14:paraId="6AB17210" w14:textId="0A9FBD4F" w:rsidR="00232BD9" w:rsidRPr="00232BD9" w:rsidRDefault="00232BD9" w:rsidP="00232BD9">
      <w:pPr>
        <w:pStyle w:val="Keywords"/>
      </w:pPr>
      <w:r w:rsidRPr="004D72B5">
        <w:t>Keywords—</w:t>
      </w:r>
      <w:r w:rsidR="004051E4" w:rsidRPr="004051E4">
        <w:t xml:space="preserve"> </w:t>
      </w:r>
      <w:r w:rsidR="004051E4" w:rsidRPr="004051E4">
        <w:t>BERT fine-tuning, hyperparameter optimization, random search, toxicity detection, social media content moderation, Twitter sentiment analysis, deep learning, transformer models, natural language processing</w:t>
      </w:r>
      <w:r w:rsidRPr="00FF01BC">
        <w:t>.</w:t>
      </w:r>
    </w:p>
    <w:p w14:paraId="474D5E46" w14:textId="36862153" w:rsidR="006511EE" w:rsidRDefault="00BD10FE">
      <w:pPr>
        <w:pStyle w:val="Heading1"/>
      </w:pPr>
      <w:r>
        <w:t>INTRODUCITON</w:t>
      </w:r>
    </w:p>
    <w:p w14:paraId="7E267014" w14:textId="77777777" w:rsidR="006511EE" w:rsidRDefault="00BD10FE">
      <w:pPr>
        <w:spacing w:before="100" w:beforeAutospacing="1" w:after="100" w:afterAutospacing="1"/>
        <w:ind w:firstLine="288"/>
        <w:jc w:val="both"/>
        <w:rPr>
          <w:rFonts w:eastAsia="Times New Roman"/>
          <w:lang w:val="en-PH"/>
        </w:rPr>
      </w:pPr>
      <w:r>
        <w:rPr>
          <w:rFonts w:eastAsia="Times New Roman"/>
          <w:lang w:val="en-PH"/>
        </w:rPr>
        <w:t xml:space="preserve">The rise of online platforms like Twitter, forums, and news comment sections has greatly changed global communication. These spaces encourage open discussions and freedom of expression, but they also allow toxic and abusive language to spread quickly. Managing harmful content is crucial for ensuring user safety, maintaining respect, and protecting marginalized communities. To support ongoing research on automated toxicity detection and sentiment analysis, many datasets and methods have been created. Among these, the Twitter Comment Dataset is important for Natural Language Processing (NLP) applications focused on analyzing the tone and toxicity of social media posts. </w:t>
      </w:r>
    </w:p>
    <w:p w14:paraId="23A6A880" w14:textId="77777777" w:rsidR="006511EE" w:rsidRDefault="00BD10FE">
      <w:pPr>
        <w:spacing w:before="100" w:beforeAutospacing="1" w:after="100" w:afterAutospacing="1"/>
        <w:ind w:firstLine="288"/>
        <w:jc w:val="both"/>
        <w:rPr>
          <w:rFonts w:eastAsia="Times New Roman"/>
          <w:lang w:val="en-PH"/>
        </w:rPr>
      </w:pPr>
      <w:r>
        <w:rPr>
          <w:rFonts w:eastAsia="Times New Roman"/>
          <w:lang w:val="en-PH"/>
        </w:rPr>
        <w:t xml:space="preserve">The dataset used in this study includes 162,980 pre-processed tweets, each labeled with a sentiment or toxicity category represented as -1, 0, or 1. These values correspond to negative (toxic), neutral, and positive sentiment, respectively. Each entry has a cleaned text version of a tweet, allowing researchers to analyze and classify different types of online discourse. The dataset’s simplicity and large size make it ideal for developing models that can spot </w:t>
      </w:r>
      <w:r>
        <w:rPr>
          <w:rFonts w:eastAsia="Times New Roman"/>
          <w:lang w:val="en-PH"/>
        </w:rPr>
        <w:t xml:space="preserve">patterns of toxicity and sentiment in real-world social media content. Such models are particularly important for platforms like Twitter, where the line between offensive, sarcastic, and constructive speech can often be subtle and depend on context. The dataset has been used widely in studies on sentiment analysis, hate-speech detection, and toxic comment classification. Researchers have tested various machine learning and deep learning models, including Support Vector Machines (SVMs), Long Short-Term Memory (LSTM) networks, and transformer-based models like BERT and RoBERTa. These models aim to capture linguistic nuances and contextual meaning in short social media texts. </w:t>
      </w:r>
    </w:p>
    <w:p w14:paraId="4B9B0C71" w14:textId="77777777" w:rsidR="006511EE" w:rsidRDefault="00BD10FE">
      <w:pPr>
        <w:spacing w:before="100" w:beforeAutospacing="1" w:after="100" w:afterAutospacing="1"/>
        <w:ind w:firstLine="288"/>
        <w:jc w:val="both"/>
        <w:rPr>
          <w:rFonts w:eastAsia="Times New Roman"/>
          <w:lang w:val="en-PH"/>
        </w:rPr>
      </w:pPr>
      <w:r>
        <w:rPr>
          <w:rFonts w:eastAsia="Times New Roman"/>
          <w:lang w:val="en-PH"/>
        </w:rPr>
        <w:t>The dataset’s structure allows for efficient experiments with text embeddings, tokenization methods, and neural networks for toxicity detection and sentiment classification tasks in different languages and cultural contexts. Beyond technical improvements, using Twitter data raises discussions about fairness, bias, and ethical AI. Sentiment classification systems might misinterpret cultural expressions, slang, or dialects as toxic, resulting in potential bias or excessive moderation. To tackle these challenges, ongoing research focuses on building context-aware and interpretable models that can differentiate between real toxicity and harmless opinions. Such studies support the larger goal of creating safer, more inclusive digital environments where automated moderation tools can work alongside human oversight. As online discussions keep growing globally, the Twitter Comment Dataset continues to be a vital resource for academic research and practical applications in content moderation, hate-speech detection, and social media analytics. Its structure, size, and clear labeling make it an essential foundation for understanding public sentiment and identifying toxicity in online communication. By serving as both a benchmark and a real-world testbed, this dataset promotes the development of responsible and transparent NLP systems that encourage healthier online interactions.</w:t>
      </w:r>
    </w:p>
    <w:p w14:paraId="16393201" w14:textId="77777777" w:rsidR="006511EE" w:rsidRDefault="00BD10FE">
      <w:pPr>
        <w:pStyle w:val="Heading1"/>
      </w:pPr>
      <w:r>
        <w:t>Problem Statement</w:t>
      </w:r>
    </w:p>
    <w:p w14:paraId="2B4019DF" w14:textId="77777777" w:rsidR="006511EE" w:rsidRDefault="00BD10FE">
      <w:pPr>
        <w:spacing w:before="100" w:beforeAutospacing="1" w:after="100" w:afterAutospacing="1"/>
        <w:ind w:firstLine="288"/>
        <w:jc w:val="both"/>
        <w:rPr>
          <w:rFonts w:eastAsia="Times New Roman"/>
          <w:lang w:val="en-PH"/>
        </w:rPr>
      </w:pPr>
      <w:r>
        <w:rPr>
          <w:rFonts w:eastAsia="Times New Roman"/>
          <w:lang w:val="en-PH"/>
        </w:rPr>
        <w:t xml:space="preserve">The rapid expansion of social media platforms such as Twitter has transformed public communication but also enabled the widespread dissemination of toxic and abusive content. Despite significant progress in Natural Language Processing (NLP), accurately detecting harmful language remains a major challenge due to the complex, informal, and context-dependent nature of online text. Existing models </w:t>
      </w:r>
      <w:r>
        <w:rPr>
          <w:rFonts w:eastAsia="Times New Roman"/>
          <w:lang w:val="en-PH"/>
        </w:rPr>
        <w:lastRenderedPageBreak/>
        <w:t>often struggle to differentiate between offensive, sarcastic, and neutral expressions, leading to biased or inaccurate classifications. This study addresses the problem of developing an effective and context-aware model for detecting toxic comments from Twitter posts using the Twitter Comment Dataset [1], which contains 162,980 preprocessed tweets labeled as negative, neutral, or positive. By leveraging advanced machine learning and deep learning techniques, this research aims to improve the precision and fairness of automated toxicity detection to promote safer and more inclusive online interactions [2]–[7].</w:t>
      </w:r>
    </w:p>
    <w:p w14:paraId="552D3AC1" w14:textId="77777777" w:rsidR="006511EE" w:rsidRDefault="00BD10FE">
      <w:pPr>
        <w:pStyle w:val="Heading1"/>
      </w:pPr>
      <w:r>
        <w:t>Research Objectives</w:t>
      </w:r>
    </w:p>
    <w:p w14:paraId="4333E78A" w14:textId="77777777" w:rsidR="006511EE" w:rsidRDefault="006511EE"/>
    <w:p w14:paraId="652A3129" w14:textId="77777777" w:rsidR="00CE4E87" w:rsidRDefault="00BD10FE" w:rsidP="00CE4E87">
      <w:pPr>
        <w:ind w:firstLine="288"/>
        <w:jc w:val="both"/>
        <w:rPr>
          <w:b/>
          <w:bCs/>
        </w:rPr>
      </w:pPr>
      <w:r>
        <w:rPr>
          <w:b/>
          <w:bCs/>
        </w:rPr>
        <w:t>Specific</w:t>
      </w:r>
      <w:r>
        <w:rPr>
          <w:b/>
          <w:bCs/>
          <w:lang w:val="en-PH"/>
        </w:rPr>
        <w:t xml:space="preserve"> - </w:t>
      </w:r>
      <w:r>
        <w:t>Develop and evaluate a machine learning and deep learning-based model to detect toxic comments on Twitter. This will use the Twitter Comment Dataset, which has 162,980 preprocessed tweets labeled as negative, neutral, or positive. The study will design a classification pipeline to differentiate toxic from non-toxic language by examining linguistic and contextual cues. Techniques like TF-IDF, Support Vector Machine (SVM), and transformer-based models will be implemented and compared to find the most effective approach. The study will also create a lightweight prototype to automatically flag potentially harmful tweets for moderation.</w:t>
      </w:r>
    </w:p>
    <w:p w14:paraId="1381D2F9" w14:textId="77777777" w:rsidR="00CE4E87" w:rsidRDefault="00BD10FE" w:rsidP="00CE4E87">
      <w:pPr>
        <w:ind w:firstLine="288"/>
        <w:jc w:val="both"/>
        <w:rPr>
          <w:b/>
          <w:bCs/>
        </w:rPr>
      </w:pPr>
      <w:r>
        <w:rPr>
          <w:b/>
          <w:bCs/>
        </w:rPr>
        <w:t>Measurable</w:t>
      </w:r>
      <w:r>
        <w:t xml:space="preserve"> – The study will evaluate model performance using standard metrics such as accuracy, precision, recall, and F1-score. The goal for toxicity classification is to achieve a macro F1-score above 0.85. The precision-recall trade-offs will be analyzed through ROC-AUC and PR-AUC curves. Results will be compared against baseline models, like TF-IDF with Logistic Regression, to ensure improvement.</w:t>
      </w:r>
    </w:p>
    <w:p w14:paraId="5FEAA50C" w14:textId="77777777" w:rsidR="00CE4E87" w:rsidRDefault="00BD10FE" w:rsidP="00CE4E87">
      <w:pPr>
        <w:ind w:firstLine="288"/>
        <w:jc w:val="both"/>
        <w:rPr>
          <w:b/>
          <w:bCs/>
        </w:rPr>
      </w:pPr>
      <w:r>
        <w:rPr>
          <w:b/>
          <w:bCs/>
        </w:rPr>
        <w:t>Achievable</w:t>
      </w:r>
      <w:r>
        <w:t xml:space="preserve"> – The research will use publicly available tools and libraries, including Python, Scikit-learn, TensorFlow, and PyTorch, along with pre-trained transformer architectures like BERT and RoBERTa. Model training and evaluation will take place on accessible platforms like Google Colab or Kaggle Notebooks with GPU support. Since the dataset is already preprocessed, it will be feasible to conduct experiments within academic limits and available computational resources.</w:t>
      </w:r>
    </w:p>
    <w:p w14:paraId="53EACB6A" w14:textId="77777777" w:rsidR="00CE4E87" w:rsidRDefault="00BD10FE" w:rsidP="00CE4E87">
      <w:pPr>
        <w:ind w:firstLine="288"/>
        <w:jc w:val="both"/>
        <w:rPr>
          <w:b/>
          <w:bCs/>
        </w:rPr>
      </w:pPr>
      <w:r>
        <w:rPr>
          <w:b/>
          <w:bCs/>
        </w:rPr>
        <w:t>Relevant</w:t>
      </w:r>
      <w:r>
        <w:t xml:space="preserve"> – This study addresses the growing problem of toxicity and harassment on social media, especially on Twitter, where harmful content can spread rapidly. Developing accurate and interpretable models for detecting toxicity helps create safer online spaces and supports platform moderation efforts. The research also contributes to the field of ethical and responsible AI by promoting fairness and inclusivity in automated content filtering.</w:t>
      </w:r>
    </w:p>
    <w:p w14:paraId="35E06E70" w14:textId="45F144D7" w:rsidR="006511EE" w:rsidRPr="00CE4E87" w:rsidRDefault="00BD10FE" w:rsidP="00CE4E87">
      <w:pPr>
        <w:ind w:firstLine="288"/>
        <w:jc w:val="both"/>
        <w:rPr>
          <w:b/>
          <w:bCs/>
        </w:rPr>
      </w:pPr>
      <w:r>
        <w:rPr>
          <w:b/>
          <w:bCs/>
        </w:rPr>
        <w:t>Time</w:t>
      </w:r>
      <w:r>
        <w:t xml:space="preserve"> </w:t>
      </w:r>
      <w:r>
        <w:rPr>
          <w:b/>
          <w:bCs/>
        </w:rPr>
        <w:t>bound</w:t>
      </w:r>
      <w:r>
        <w:t xml:space="preserve"> – The study will be completed in five weeks, divided into these milestones: Week 1 for data exploration and preprocessing, Week 2 for baseline model development, Week 3 for transformer model implementation, Week 4 for evaluation and analysis, and Week 5 for documentation and reporting.</w:t>
      </w:r>
    </w:p>
    <w:p w14:paraId="7DF97F33" w14:textId="77777777" w:rsidR="006511EE" w:rsidRDefault="00BD10FE">
      <w:pPr>
        <w:pStyle w:val="Heading1"/>
      </w:pPr>
      <w:r>
        <w:t>Scope of Work</w:t>
      </w:r>
    </w:p>
    <w:p w14:paraId="6791B06D" w14:textId="77777777" w:rsidR="006511EE" w:rsidRDefault="00BD10FE">
      <w:pPr>
        <w:pStyle w:val="Heading2"/>
      </w:pPr>
      <w:r>
        <w:t>Overview</w:t>
      </w:r>
    </w:p>
    <w:p w14:paraId="5B2A2AD3" w14:textId="77777777" w:rsidR="006511EE" w:rsidRDefault="00BD10FE" w:rsidP="00CE4E87">
      <w:pPr>
        <w:ind w:firstLine="288"/>
        <w:jc w:val="both"/>
      </w:pPr>
      <w:r>
        <w:t>This study focuses on developing and evaluating machine learning and deep learning models to detect toxic comments on Twitter. It uses the Twitter Comment Dataset, which includes 162,980 preprocessed tweets labeled as negative, neutral, and positive. The research aims to tackle the growing issue of toxic behavior, hate speech, and abusive language on social media platforms. It does this by implementing automated classification techniques that effectively identify harmful content. The study combines natural language processing (NLP) methods, such as text preprocessing, tokenization, and model training. It aims to improve the accuracy, fairness, and interpretability of toxicity detection systems. The results will offer valuable insights into the strengths and weaknesses of different classification models and support the development of responsible AI applications for moderating social media.</w:t>
      </w:r>
    </w:p>
    <w:p w14:paraId="7BB9C9B3" w14:textId="77777777" w:rsidR="006511EE" w:rsidRDefault="00BD10FE">
      <w:pPr>
        <w:pStyle w:val="Heading2"/>
      </w:pPr>
      <w:r>
        <w:t>Key Activities</w:t>
      </w:r>
    </w:p>
    <w:p w14:paraId="217BCB32" w14:textId="77777777" w:rsidR="006511EE" w:rsidRDefault="00BD10FE" w:rsidP="00CE4E87">
      <w:pPr>
        <w:ind w:firstLine="288"/>
        <w:jc w:val="both"/>
      </w:pPr>
      <w:r>
        <w:t>The study will start by examining and processing the Twitter Comment Dataset to ensure text quality and consistency. Next, we will implement baseline models using traditional methods like TF-IDF and Logistic Regression to set performance benchmarks. We will then train and fine-tune advanced models, including LSTM, BERT, and RoBERTa, to classify tweets based on toxicity levels. We will evaluate the models using metrics such as accuracy, precision, recall, F1-score, and ROC-AUC to measure predictive performance. Finally, we will conduct a comparative analysis to identify the most effective model, and we will document and summarize the findings in a detailed report. The entire process will take place over five weeks, using accessible tools like Python, Scikit-learn, TensorFlow, and Google Colab.</w:t>
      </w:r>
    </w:p>
    <w:p w14:paraId="252EF7AF" w14:textId="77777777" w:rsidR="006511EE" w:rsidRDefault="00BD10FE">
      <w:pPr>
        <w:pStyle w:val="Heading1"/>
      </w:pPr>
      <w:r>
        <w:t>Methodology</w:t>
      </w:r>
    </w:p>
    <w:p w14:paraId="6B8F735C" w14:textId="7169FAD6" w:rsidR="006511EE" w:rsidRDefault="00BD10FE" w:rsidP="007321BE">
      <w:pPr>
        <w:pStyle w:val="Heading2"/>
      </w:pPr>
      <w:r>
        <w:t>Data Collection &amp; Sources</w:t>
      </w:r>
    </w:p>
    <w:p w14:paraId="53A10847" w14:textId="77777777" w:rsidR="00CE4E87" w:rsidRDefault="00BD10FE" w:rsidP="00CE4E87">
      <w:pPr>
        <w:ind w:firstLine="288"/>
        <w:jc w:val="both"/>
      </w:pPr>
      <w:r>
        <w:t>The data for this study came from the Twitter Comment Dataset (Sample.csv). It includes 162,980 processed tweets collected from Twitter. Each tweet has a sentiment label of −1, 0, or 1, which stands for negative (toxic), neutral, and positive comments, respectively. This dataset is the basis for creating and testing models for detecting toxicity on social media. It was selected because of its large size, varied content, and connection to real communication on Twitter.</w:t>
      </w:r>
    </w:p>
    <w:p w14:paraId="0B937DDC" w14:textId="68EFD3E6" w:rsidR="006511EE" w:rsidRDefault="00BD10FE" w:rsidP="00CE4E87">
      <w:pPr>
        <w:ind w:firstLine="288"/>
        <w:jc w:val="both"/>
      </w:pPr>
      <w:r>
        <w:t>The dataset comes from publicly available Twitter data gathered for academic research and natural language processing applications. It contains cleaned text that removes user identifiers, hashtags, mentions, and URLs to protect privacy and follow ethical research guidelines. The dataset does not include any personal or sensitive information. All data are in CSV format, making it easy to load and manipulate using Python libraries like Pandas and NumPy.</w:t>
      </w:r>
    </w:p>
    <w:p w14:paraId="34500A6F" w14:textId="77777777" w:rsidR="006511EE" w:rsidRDefault="006511EE">
      <w:pPr>
        <w:ind w:left="288" w:firstLine="432"/>
        <w:jc w:val="both"/>
      </w:pPr>
    </w:p>
    <w:p w14:paraId="7348DB80" w14:textId="7E4ABF29" w:rsidR="006511EE" w:rsidRDefault="00BD10FE" w:rsidP="000C3B97">
      <w:pPr>
        <w:pStyle w:val="Heading2"/>
      </w:pPr>
      <w:r>
        <w:t>Data Preprocessing</w:t>
      </w:r>
    </w:p>
    <w:p w14:paraId="6CD2688F" w14:textId="77777777" w:rsidR="00CE4E87" w:rsidRDefault="000C3B97" w:rsidP="00CE4E87">
      <w:pPr>
        <w:ind w:firstLine="288"/>
        <w:jc w:val="both"/>
      </w:pPr>
      <w:r>
        <w:t>Prior to analysis, the dataset will undergo extensive preprocessing to ensure its quality and suitability for machine learning</w:t>
      </w:r>
      <w:r>
        <w:t xml:space="preserve">. </w:t>
      </w:r>
    </w:p>
    <w:p w14:paraId="6918EACB" w14:textId="7544D5FE" w:rsidR="000C3B97" w:rsidRDefault="00BD10FE" w:rsidP="00CE4E87">
      <w:pPr>
        <w:ind w:firstLine="288"/>
        <w:jc w:val="both"/>
      </w:pPr>
      <w:r>
        <w:lastRenderedPageBreak/>
        <w:t>Before model training, we performed extensive data preprocessing to prepare the dataset for text-based machine learning and deep learning tasks. The preprocessing phase included several key steps to improve data quality and model performance:</w:t>
      </w:r>
    </w:p>
    <w:p w14:paraId="6E217EBF" w14:textId="77777777" w:rsidR="00CE4E87" w:rsidRDefault="00CE4E87" w:rsidP="00CE4E87">
      <w:pPr>
        <w:jc w:val="both"/>
      </w:pPr>
    </w:p>
    <w:p w14:paraId="1BEC2AF2" w14:textId="5F021661" w:rsidR="0078648C" w:rsidRPr="0078648C" w:rsidRDefault="00BD10FE" w:rsidP="00CE4E87">
      <w:pPr>
        <w:ind w:firstLine="288"/>
        <w:jc w:val="both"/>
      </w:pPr>
      <w:r w:rsidRPr="000C3B97">
        <w:rPr>
          <w:b/>
          <w:bCs/>
        </w:rPr>
        <w:t>Data Cleaning</w:t>
      </w:r>
      <w:r>
        <w:t xml:space="preserve">: </w:t>
      </w:r>
      <w:r w:rsidR="0078648C" w:rsidRPr="0078648C">
        <w:t>Before model training, we performed extensive data preprocessing to prepare the dataset for text-based machine learning and deep learning tasks. The preprocessing phase included several key steps to improve data quality and model performance. We removed non-textual elements like numbers, punctuation, URLs, user mentions, and hashtags to keep only meaningful textual data. We also eliminated stopwords and unnecessary whitespace. We converted all text to lowercase for consistency and to reduce redundancy. We used lemmatization and stemming techniques to normalize words to their root forms, which improved the models' ability to recognize word patterns across different variations. We checked the class distribution to ensure the dataset was balanced across sentiment categories. If we found any imbalance, we used methods like oversampling, undersampling, or the Synthetic Minority Oversampling Technique to prevent bias in model learning. We also removed duplicates and empty rows to maintain data integrity. The preprocessed dataset was then ready for feature extraction and model training</w:t>
      </w:r>
    </w:p>
    <w:p w14:paraId="7F00E9AA" w14:textId="4E384634" w:rsidR="000C3B97" w:rsidRDefault="00BD10FE" w:rsidP="000C3B97">
      <w:pPr>
        <w:ind w:left="288" w:firstLine="432"/>
        <w:jc w:val="both"/>
      </w:pPr>
      <w:r>
        <w:t>.</w:t>
      </w:r>
    </w:p>
    <w:p w14:paraId="7F711398" w14:textId="577949E7" w:rsidR="0078648C" w:rsidRDefault="0078648C" w:rsidP="0078648C">
      <w:pPr>
        <w:jc w:val="both"/>
      </w:pPr>
      <w:r w:rsidRPr="0078648C">
        <w:drawing>
          <wp:inline distT="0" distB="0" distL="0" distR="0" wp14:anchorId="1870C22D" wp14:editId="5B1F2776">
            <wp:extent cx="3089910" cy="3063875"/>
            <wp:effectExtent l="0" t="0" r="0" b="3175"/>
            <wp:docPr id="137183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31134" name=""/>
                    <pic:cNvPicPr/>
                  </pic:nvPicPr>
                  <pic:blipFill>
                    <a:blip r:embed="rId9"/>
                    <a:stretch>
                      <a:fillRect/>
                    </a:stretch>
                  </pic:blipFill>
                  <pic:spPr>
                    <a:xfrm>
                      <a:off x="0" y="0"/>
                      <a:ext cx="3089910" cy="3063875"/>
                    </a:xfrm>
                    <a:prstGeom prst="rect">
                      <a:avLst/>
                    </a:prstGeom>
                  </pic:spPr>
                </pic:pic>
              </a:graphicData>
            </a:graphic>
          </wp:inline>
        </w:drawing>
      </w:r>
      <w:r w:rsidRPr="0078648C">
        <w:rPr>
          <w:noProof/>
        </w:rPr>
        <w:t xml:space="preserve"> </w:t>
      </w:r>
      <w:r w:rsidRPr="0078648C">
        <w:drawing>
          <wp:inline distT="0" distB="0" distL="0" distR="0" wp14:anchorId="2046C92A" wp14:editId="7F261909">
            <wp:extent cx="3089910" cy="1136650"/>
            <wp:effectExtent l="0" t="0" r="0" b="6350"/>
            <wp:docPr id="16736410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41015" name="Picture 1" descr="A screenshot of a computer program&#10;&#10;AI-generated content may be incorrect."/>
                    <pic:cNvPicPr/>
                  </pic:nvPicPr>
                  <pic:blipFill>
                    <a:blip r:embed="rId10"/>
                    <a:stretch>
                      <a:fillRect/>
                    </a:stretch>
                  </pic:blipFill>
                  <pic:spPr>
                    <a:xfrm>
                      <a:off x="0" y="0"/>
                      <a:ext cx="3089910" cy="1136650"/>
                    </a:xfrm>
                    <a:prstGeom prst="rect">
                      <a:avLst/>
                    </a:prstGeom>
                  </pic:spPr>
                </pic:pic>
              </a:graphicData>
            </a:graphic>
          </wp:inline>
        </w:drawing>
      </w:r>
    </w:p>
    <w:p w14:paraId="239F7BAC" w14:textId="72625745" w:rsidR="006511EE" w:rsidRPr="004E618A" w:rsidRDefault="004E618A" w:rsidP="004E618A">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w:t>
      </w:r>
      <w:r>
        <w:rPr>
          <w:rFonts w:eastAsia="Times New Roman"/>
          <w:i/>
          <w:iCs/>
          <w:sz w:val="18"/>
          <w:szCs w:val="18"/>
          <w:lang w:val="en-PH"/>
        </w:rPr>
        <w:t>i</w:t>
      </w:r>
      <w:r w:rsidRPr="004C0EA6">
        <w:rPr>
          <w:rFonts w:eastAsia="Times New Roman"/>
          <w:i/>
          <w:iCs/>
          <w:sz w:val="18"/>
          <w:szCs w:val="18"/>
          <w:lang w:val="en-PH"/>
        </w:rPr>
        <w:t xml:space="preserve">gure </w:t>
      </w:r>
      <w:r>
        <w:rPr>
          <w:rFonts w:eastAsia="Times New Roman"/>
          <w:i/>
          <w:iCs/>
          <w:sz w:val="18"/>
          <w:szCs w:val="18"/>
          <w:lang w:val="en-PH"/>
        </w:rPr>
        <w:t>1</w:t>
      </w:r>
      <w:r w:rsidRPr="004C0EA6">
        <w:rPr>
          <w:rFonts w:eastAsia="Times New Roman"/>
          <w:i/>
          <w:iCs/>
          <w:sz w:val="18"/>
          <w:szCs w:val="18"/>
          <w:lang w:val="en-PH"/>
        </w:rPr>
        <w:t xml:space="preserve">. </w:t>
      </w:r>
      <w:r w:rsidRPr="004E618A">
        <w:rPr>
          <w:rFonts w:eastAsia="Times New Roman"/>
          <w:i/>
          <w:iCs/>
          <w:sz w:val="18"/>
          <w:szCs w:val="18"/>
          <w:lang w:val="en-PH"/>
        </w:rPr>
        <w:t>Data_Preprocessing</w:t>
      </w:r>
    </w:p>
    <w:p w14:paraId="38584549" w14:textId="77777777" w:rsidR="006511EE" w:rsidRDefault="00BD10FE">
      <w:pPr>
        <w:pStyle w:val="Heading2"/>
      </w:pPr>
      <w:r>
        <w:t>Machine Learning Model Selection</w:t>
      </w:r>
    </w:p>
    <w:p w14:paraId="015330CC" w14:textId="216B0EEA" w:rsidR="009F3FE8" w:rsidRDefault="009F3FE8" w:rsidP="009F3FE8">
      <w:pPr>
        <w:ind w:left="288"/>
        <w:jc w:val="both"/>
      </w:pPr>
    </w:p>
    <w:p w14:paraId="4E487270" w14:textId="3C08699F" w:rsidR="009F3FE8" w:rsidRPr="009F3FE8" w:rsidRDefault="009F3FE8" w:rsidP="009F3FE8">
      <w:pPr>
        <w:pStyle w:val="ListParagraph"/>
        <w:numPr>
          <w:ilvl w:val="0"/>
          <w:numId w:val="8"/>
        </w:numPr>
        <w:jc w:val="both"/>
        <w:rPr>
          <w:b/>
          <w:bCs/>
          <w:i/>
          <w:iCs/>
        </w:rPr>
      </w:pPr>
      <w:r w:rsidRPr="009F3FE8">
        <w:rPr>
          <w:b/>
          <w:bCs/>
          <w:i/>
          <w:iCs/>
        </w:rPr>
        <w:t>Baseline TF-IDF and Logistic Regression Model</w:t>
      </w:r>
    </w:p>
    <w:p w14:paraId="2A4D3381" w14:textId="77777777" w:rsidR="009F3FE8" w:rsidRPr="009F3FE8" w:rsidRDefault="009F3FE8" w:rsidP="009F3FE8">
      <w:pPr>
        <w:jc w:val="both"/>
      </w:pPr>
    </w:p>
    <w:p w14:paraId="2D66C628" w14:textId="62817A3F" w:rsidR="006511EE" w:rsidRDefault="009F3FE8" w:rsidP="009F3FE8">
      <w:pPr>
        <w:ind w:firstLine="288"/>
        <w:jc w:val="both"/>
      </w:pPr>
      <w:r w:rsidRPr="009F3FE8">
        <w:t>This study uses both traditional machine learning and deep learning methods for sentiment analysis and toxic comment detection with the Twitter Comment Dataset. We compared two models: a baseline Logistic Regression model and a transformer-based Bidirectional Encoder Representations from Transformers model. The Logistic Regression model acts as a reference point because of its simplicity, ease of understanding, and solid performance in text classification tasks. We vectorized the text data with the Term Frequency-Inverse Document Frequency method. This method measures the importance of words in the dataset and turns them into numerical features that the model can use for training. We performed hyperparameter tuning using grid search with cross-validation to find the best combination of regularization strength, class weights, and maximum iterations. The baseline model lays the groundwork for measuring improvements from more complex deep learning methods. We evaluated the model using accuracy, precision, recall, and F1-score metrics on the validation set to establish performance benchmarks</w:t>
      </w:r>
      <w:r w:rsidR="00BD10FE">
        <w:t>.</w:t>
      </w:r>
    </w:p>
    <w:p w14:paraId="3939F7BD" w14:textId="7AADB17C" w:rsidR="009F3FE8" w:rsidRDefault="009F3FE8" w:rsidP="009F3FE8">
      <w:pPr>
        <w:jc w:val="both"/>
        <w:rPr>
          <w:noProof/>
        </w:rPr>
      </w:pPr>
      <w:r w:rsidRPr="009F3FE8">
        <w:drawing>
          <wp:inline distT="0" distB="0" distL="0" distR="0" wp14:anchorId="699F7537" wp14:editId="077F0159">
            <wp:extent cx="3089910" cy="2856230"/>
            <wp:effectExtent l="0" t="0" r="0" b="1270"/>
            <wp:docPr id="18810396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39664" name="Picture 1" descr="A screenshot of a computer program&#10;&#10;AI-generated content may be incorrect."/>
                    <pic:cNvPicPr/>
                  </pic:nvPicPr>
                  <pic:blipFill>
                    <a:blip r:embed="rId11"/>
                    <a:stretch>
                      <a:fillRect/>
                    </a:stretch>
                  </pic:blipFill>
                  <pic:spPr>
                    <a:xfrm>
                      <a:off x="0" y="0"/>
                      <a:ext cx="3089910" cy="2856230"/>
                    </a:xfrm>
                    <a:prstGeom prst="rect">
                      <a:avLst/>
                    </a:prstGeom>
                  </pic:spPr>
                </pic:pic>
              </a:graphicData>
            </a:graphic>
          </wp:inline>
        </w:drawing>
      </w:r>
      <w:r w:rsidRPr="009F3FE8">
        <w:rPr>
          <w:noProof/>
        </w:rPr>
        <w:t xml:space="preserve"> </w:t>
      </w:r>
      <w:r w:rsidRPr="009F3FE8">
        <w:drawing>
          <wp:inline distT="0" distB="0" distL="0" distR="0" wp14:anchorId="616346E5" wp14:editId="7DFEE400">
            <wp:extent cx="3089910" cy="1075690"/>
            <wp:effectExtent l="0" t="0" r="0" b="0"/>
            <wp:docPr id="1850198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98367" name="Picture 1" descr="A screenshot of a computer&#10;&#10;AI-generated content may be incorrect."/>
                    <pic:cNvPicPr/>
                  </pic:nvPicPr>
                  <pic:blipFill>
                    <a:blip r:embed="rId12"/>
                    <a:stretch>
                      <a:fillRect/>
                    </a:stretch>
                  </pic:blipFill>
                  <pic:spPr>
                    <a:xfrm>
                      <a:off x="0" y="0"/>
                      <a:ext cx="3089910" cy="1075690"/>
                    </a:xfrm>
                    <a:prstGeom prst="rect">
                      <a:avLst/>
                    </a:prstGeom>
                  </pic:spPr>
                </pic:pic>
              </a:graphicData>
            </a:graphic>
          </wp:inline>
        </w:drawing>
      </w:r>
    </w:p>
    <w:p w14:paraId="08F35E86" w14:textId="3826093A" w:rsidR="009F3FE8" w:rsidRPr="008A2376" w:rsidRDefault="008A2376" w:rsidP="008A237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w:t>
      </w:r>
      <w:r>
        <w:rPr>
          <w:rFonts w:eastAsia="Times New Roman"/>
          <w:i/>
          <w:iCs/>
          <w:sz w:val="18"/>
          <w:szCs w:val="18"/>
          <w:lang w:val="en-PH"/>
        </w:rPr>
        <w:t>i</w:t>
      </w:r>
      <w:r w:rsidRPr="004C0EA6">
        <w:rPr>
          <w:rFonts w:eastAsia="Times New Roman"/>
          <w:i/>
          <w:iCs/>
          <w:sz w:val="18"/>
          <w:szCs w:val="18"/>
          <w:lang w:val="en-PH"/>
        </w:rPr>
        <w:t xml:space="preserve">gure </w:t>
      </w:r>
      <w:r>
        <w:rPr>
          <w:rFonts w:eastAsia="Times New Roman"/>
          <w:i/>
          <w:iCs/>
          <w:sz w:val="18"/>
          <w:szCs w:val="18"/>
          <w:lang w:val="en-PH"/>
        </w:rPr>
        <w:t>2</w:t>
      </w:r>
      <w:r w:rsidRPr="004C0EA6">
        <w:rPr>
          <w:rFonts w:eastAsia="Times New Roman"/>
          <w:i/>
          <w:iCs/>
          <w:sz w:val="18"/>
          <w:szCs w:val="18"/>
          <w:lang w:val="en-PH"/>
        </w:rPr>
        <w:t xml:space="preserve">. </w:t>
      </w:r>
      <w:r w:rsidRPr="008A2376">
        <w:rPr>
          <w:rFonts w:eastAsia="Times New Roman"/>
          <w:i/>
          <w:iCs/>
          <w:sz w:val="18"/>
          <w:szCs w:val="18"/>
          <w:lang w:val="en-PH"/>
        </w:rPr>
        <w:t>Baseline_Model</w:t>
      </w:r>
    </w:p>
    <w:p w14:paraId="3C40F540" w14:textId="09E1ADDB" w:rsidR="009F3FE8" w:rsidRPr="009F3FE8" w:rsidRDefault="009F3FE8" w:rsidP="009F3FE8">
      <w:pPr>
        <w:pStyle w:val="ListParagraph"/>
        <w:numPr>
          <w:ilvl w:val="0"/>
          <w:numId w:val="8"/>
        </w:numPr>
        <w:jc w:val="both"/>
        <w:rPr>
          <w:b/>
          <w:bCs/>
          <w:i/>
          <w:iCs/>
        </w:rPr>
      </w:pPr>
      <w:r w:rsidRPr="009F3FE8">
        <w:rPr>
          <w:b/>
          <w:bCs/>
          <w:i/>
          <w:iCs/>
        </w:rPr>
        <w:t>BERT Model Initialization and Tokenization</w:t>
      </w:r>
      <w:r>
        <w:rPr>
          <w:b/>
          <w:bCs/>
          <w:i/>
          <w:iCs/>
        </w:rPr>
        <w:t xml:space="preserve"> </w:t>
      </w:r>
    </w:p>
    <w:p w14:paraId="5ACCAEB1" w14:textId="77777777" w:rsidR="006511EE" w:rsidRDefault="006511EE">
      <w:pPr>
        <w:jc w:val="both"/>
      </w:pPr>
    </w:p>
    <w:p w14:paraId="30C2AC6B" w14:textId="6ABC2FCF" w:rsidR="009F3FE8" w:rsidRDefault="009F3FE8" w:rsidP="009F3FE8">
      <w:pPr>
        <w:ind w:firstLine="288"/>
        <w:jc w:val="both"/>
      </w:pPr>
      <w:r w:rsidRPr="009F3FE8">
        <w:t xml:space="preserve">The main model chosen for this research is BERT, a deep learning model developed by Google. BERT is one of the most effective designs for Natural Language Processing tasks, including sentiment and toxicity classification. Its </w:t>
      </w:r>
      <w:r w:rsidRPr="009F3FE8">
        <w:lastRenderedPageBreak/>
        <w:t>ability to understand context in both directions helps it grasp the meaning of words better, which is useful for decoding the subtle and informal language found in Twitter posts. We initialized the pre-trained bert-base-uncased model and prepared it for fine-tuning on our specific dataset. We used BERT's WordPiece tokenizer to convert each tweet into individual tokens, which are then transformed into numerical input representations suitable for the model. The tokenization process splits text into subword units that the model can process, handling out-of-vocabulary words and maintaining context. We also converted the dataset labels from our format to the format expected by BERT's classification head. The tokenized datasets were then formatted for PyTorch, creating input IDs and attention masks that tell the model which tokens to focus on during training. This preparation step ensures that the raw text data is properly transformed into a format that the BERT model can learn from effectively</w:t>
      </w:r>
      <w:r>
        <w:t>.</w:t>
      </w:r>
    </w:p>
    <w:p w14:paraId="1866094C" w14:textId="4A6D7762" w:rsidR="001A2461" w:rsidRDefault="001A2461" w:rsidP="001A2461">
      <w:pPr>
        <w:jc w:val="both"/>
      </w:pPr>
      <w:r w:rsidRPr="001A2461">
        <w:drawing>
          <wp:inline distT="0" distB="0" distL="0" distR="0" wp14:anchorId="6489D2D3" wp14:editId="57282516">
            <wp:extent cx="3089910" cy="2362835"/>
            <wp:effectExtent l="0" t="0" r="0" b="0"/>
            <wp:docPr id="75591995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19957" name="Picture 1" descr="A screen shot of a computer program&#10;&#10;AI-generated content may be incorrect."/>
                    <pic:cNvPicPr/>
                  </pic:nvPicPr>
                  <pic:blipFill>
                    <a:blip r:embed="rId13"/>
                    <a:stretch>
                      <a:fillRect/>
                    </a:stretch>
                  </pic:blipFill>
                  <pic:spPr>
                    <a:xfrm>
                      <a:off x="0" y="0"/>
                      <a:ext cx="3089910" cy="2362835"/>
                    </a:xfrm>
                    <a:prstGeom prst="rect">
                      <a:avLst/>
                    </a:prstGeom>
                  </pic:spPr>
                </pic:pic>
              </a:graphicData>
            </a:graphic>
          </wp:inline>
        </w:drawing>
      </w:r>
    </w:p>
    <w:p w14:paraId="5BFA6A08" w14:textId="75CCB56D" w:rsidR="009F3FE8" w:rsidRPr="008A2376" w:rsidRDefault="008A2376" w:rsidP="008A237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w:t>
      </w:r>
      <w:r>
        <w:rPr>
          <w:rFonts w:eastAsia="Times New Roman"/>
          <w:i/>
          <w:iCs/>
          <w:sz w:val="18"/>
          <w:szCs w:val="18"/>
          <w:lang w:val="en-PH"/>
        </w:rPr>
        <w:t>i</w:t>
      </w:r>
      <w:r w:rsidRPr="004C0EA6">
        <w:rPr>
          <w:rFonts w:eastAsia="Times New Roman"/>
          <w:i/>
          <w:iCs/>
          <w:sz w:val="18"/>
          <w:szCs w:val="18"/>
          <w:lang w:val="en-PH"/>
        </w:rPr>
        <w:t xml:space="preserve">gure </w:t>
      </w:r>
      <w:r>
        <w:rPr>
          <w:rFonts w:eastAsia="Times New Roman"/>
          <w:i/>
          <w:iCs/>
          <w:sz w:val="18"/>
          <w:szCs w:val="18"/>
          <w:lang w:val="en-PH"/>
        </w:rPr>
        <w:t>3</w:t>
      </w:r>
      <w:r w:rsidRPr="004C0EA6">
        <w:rPr>
          <w:rFonts w:eastAsia="Times New Roman"/>
          <w:i/>
          <w:iCs/>
          <w:sz w:val="18"/>
          <w:szCs w:val="18"/>
          <w:lang w:val="en-PH"/>
        </w:rPr>
        <w:t xml:space="preserve">. </w:t>
      </w:r>
      <w:r w:rsidRPr="008A2376">
        <w:rPr>
          <w:rFonts w:eastAsia="Times New Roman"/>
          <w:i/>
          <w:iCs/>
          <w:sz w:val="18"/>
          <w:szCs w:val="18"/>
          <w:lang w:val="en-PH"/>
        </w:rPr>
        <w:t>BERT_Initialization</w:t>
      </w:r>
    </w:p>
    <w:p w14:paraId="7956A50C" w14:textId="77777777" w:rsidR="006511EE" w:rsidRDefault="00BD10FE">
      <w:pPr>
        <w:pStyle w:val="Heading2"/>
      </w:pPr>
      <w:r>
        <w:t>Training &amp; Fine-Tuning</w:t>
      </w:r>
    </w:p>
    <w:p w14:paraId="11F15C33" w14:textId="273B6CBB" w:rsidR="001A2461" w:rsidRPr="009F3FE8" w:rsidRDefault="001A2461" w:rsidP="001A2461">
      <w:pPr>
        <w:pStyle w:val="ListParagraph"/>
        <w:numPr>
          <w:ilvl w:val="0"/>
          <w:numId w:val="10"/>
        </w:numPr>
        <w:jc w:val="both"/>
        <w:rPr>
          <w:b/>
          <w:bCs/>
          <w:i/>
          <w:iCs/>
        </w:rPr>
      </w:pPr>
      <w:r w:rsidRPr="001A2461">
        <w:rPr>
          <w:b/>
          <w:bCs/>
          <w:i/>
          <w:iCs/>
        </w:rPr>
        <w:t>Automated Hyperparameter Tuning</w:t>
      </w:r>
      <w:r>
        <w:rPr>
          <w:b/>
          <w:bCs/>
          <w:i/>
          <w:iCs/>
        </w:rPr>
        <w:t xml:space="preserve"> </w:t>
      </w:r>
    </w:p>
    <w:p w14:paraId="736AC07B" w14:textId="77777777" w:rsidR="001A2461" w:rsidRDefault="001A2461" w:rsidP="001A2461">
      <w:pPr>
        <w:jc w:val="both"/>
      </w:pPr>
    </w:p>
    <w:p w14:paraId="0C06BB05" w14:textId="23F8CA31" w:rsidR="006511EE" w:rsidRDefault="001A2461" w:rsidP="001A2461">
      <w:pPr>
        <w:ind w:firstLine="288"/>
        <w:jc w:val="both"/>
      </w:pPr>
      <w:r w:rsidRPr="001A2461">
        <w:t xml:space="preserve">We used automated hyperparameter tuning to find the best configuration for training the BERT model. This process systematically explored different combinations of learning rates, batch sizes, training epochs, and weight decay values to identify settings that would produce the highest performance. We employed two search strategies: grid search, which tests all possible combinations from a predefined set of values, and random search, which samples combinations randomly from specified ranges. The tuning process trained multiple model variations, each with different hyperparameter settings, and evaluated their performance on the validation set. We used the F1-macro score as the primary metric to select the best configuration, as it provides a balanced measure of model performance across all sentiment classes. The search process saved trial results to allow us to analyze which hyperparameter combinations worked best. After identifying the optimal configuration, we retrained the model with those settings and evaluated it on both validation and test sets to confirm its performance. This automated approach ensured that we </w:t>
      </w:r>
      <w:r w:rsidRPr="001A2461">
        <w:t>found the most effective training configuration without manually testing numerous combinations</w:t>
      </w:r>
      <w:r>
        <w:t>.</w:t>
      </w:r>
    </w:p>
    <w:p w14:paraId="0E65985A" w14:textId="5A844D82" w:rsidR="001A2461" w:rsidRDefault="001A2461" w:rsidP="001A2461">
      <w:pPr>
        <w:jc w:val="both"/>
      </w:pPr>
      <w:r w:rsidRPr="001A2461">
        <w:drawing>
          <wp:inline distT="0" distB="0" distL="0" distR="0" wp14:anchorId="209E5FE7" wp14:editId="7468D6E8">
            <wp:extent cx="3089910" cy="2303780"/>
            <wp:effectExtent l="0" t="0" r="0" b="1270"/>
            <wp:docPr id="102583516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35164" name="Picture 1" descr="A screen shot of a computer program&#10;&#10;AI-generated content may be incorrect."/>
                    <pic:cNvPicPr/>
                  </pic:nvPicPr>
                  <pic:blipFill>
                    <a:blip r:embed="rId14"/>
                    <a:stretch>
                      <a:fillRect/>
                    </a:stretch>
                  </pic:blipFill>
                  <pic:spPr>
                    <a:xfrm>
                      <a:off x="0" y="0"/>
                      <a:ext cx="3089910" cy="2303780"/>
                    </a:xfrm>
                    <a:prstGeom prst="rect">
                      <a:avLst/>
                    </a:prstGeom>
                  </pic:spPr>
                </pic:pic>
              </a:graphicData>
            </a:graphic>
          </wp:inline>
        </w:drawing>
      </w:r>
    </w:p>
    <w:p w14:paraId="79415374" w14:textId="3C3A415D" w:rsidR="006511EE" w:rsidRPr="008A2376" w:rsidRDefault="008A2376" w:rsidP="008A237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w:t>
      </w:r>
      <w:r>
        <w:rPr>
          <w:rFonts w:eastAsia="Times New Roman"/>
          <w:i/>
          <w:iCs/>
          <w:sz w:val="18"/>
          <w:szCs w:val="18"/>
          <w:lang w:val="en-PH"/>
        </w:rPr>
        <w:t>i</w:t>
      </w:r>
      <w:r w:rsidRPr="004C0EA6">
        <w:rPr>
          <w:rFonts w:eastAsia="Times New Roman"/>
          <w:i/>
          <w:iCs/>
          <w:sz w:val="18"/>
          <w:szCs w:val="18"/>
          <w:lang w:val="en-PH"/>
        </w:rPr>
        <w:t xml:space="preserve">gure </w:t>
      </w:r>
      <w:r>
        <w:rPr>
          <w:rFonts w:eastAsia="Times New Roman"/>
          <w:i/>
          <w:iCs/>
          <w:sz w:val="18"/>
          <w:szCs w:val="18"/>
          <w:lang w:val="en-PH"/>
        </w:rPr>
        <w:t>4</w:t>
      </w:r>
      <w:r w:rsidRPr="004C0EA6">
        <w:rPr>
          <w:rFonts w:eastAsia="Times New Roman"/>
          <w:i/>
          <w:iCs/>
          <w:sz w:val="18"/>
          <w:szCs w:val="18"/>
          <w:lang w:val="en-PH"/>
        </w:rPr>
        <w:t xml:space="preserve">. </w:t>
      </w:r>
      <w:r w:rsidRPr="008A2376">
        <w:rPr>
          <w:rFonts w:eastAsia="Times New Roman"/>
          <w:i/>
          <w:iCs/>
          <w:sz w:val="18"/>
          <w:szCs w:val="18"/>
          <w:lang w:val="en-PH"/>
        </w:rPr>
        <w:t>Hyperparameter_Tuning</w:t>
      </w:r>
    </w:p>
    <w:p w14:paraId="464B3FB3" w14:textId="3C7758F3" w:rsidR="001A2461" w:rsidRPr="009F3FE8" w:rsidRDefault="001A2461" w:rsidP="001A2461">
      <w:pPr>
        <w:pStyle w:val="ListParagraph"/>
        <w:numPr>
          <w:ilvl w:val="0"/>
          <w:numId w:val="10"/>
        </w:numPr>
        <w:jc w:val="both"/>
        <w:rPr>
          <w:b/>
          <w:bCs/>
          <w:i/>
          <w:iCs/>
        </w:rPr>
      </w:pPr>
      <w:r w:rsidRPr="001A2461">
        <w:rPr>
          <w:b/>
          <w:bCs/>
          <w:i/>
          <w:iCs/>
        </w:rPr>
        <w:t>BERT Fine-Tuning and Training</w:t>
      </w:r>
    </w:p>
    <w:p w14:paraId="4FD78706" w14:textId="77777777" w:rsidR="001A2461" w:rsidRDefault="001A2461" w:rsidP="001A2461">
      <w:pPr>
        <w:jc w:val="both"/>
      </w:pPr>
    </w:p>
    <w:p w14:paraId="4409B6EB" w14:textId="35A57092" w:rsidR="006511EE" w:rsidRDefault="001A2461" w:rsidP="001A2461">
      <w:pPr>
        <w:ind w:firstLine="288"/>
        <w:jc w:val="both"/>
      </w:pPr>
      <w:r w:rsidRPr="001A2461">
        <w:t>We fine-tuned the pre-trained bert-base-uncased model to fit the specific language features of this domain, like slang, abbreviations, and emojis. The training process included tokenization using BERT's WordPiece tokenizer, turning tweets into input IDs and attention masks, and fine-tuning with a classification head for sentiment labeling. We used the AdamW optimizer with cross-entropy loss and learning rate scheduling to avoid overfitting. The training process adjusted the model's weights based on our Twitter dataset, allowing it to learn patterns specific to social media text and toxicity detection. We monitored the training progress by evaluating the model on the validation set after each epoch, tracking metrics like accuracy, precision, recall, and F1-score. We implemented early stopping to prevent the model from training too long and potentially memorizing the training data instead of learning generalizable patterns. The best performing model checkpoint was automatically saved based on validation performance. This fine-tuning approach leveraged the general language understanding already learned by BERT while adapting it specifically for our toxicity detection task</w:t>
      </w:r>
      <w:r>
        <w:t>.</w:t>
      </w:r>
    </w:p>
    <w:p w14:paraId="5060ABC6" w14:textId="27AAA538" w:rsidR="001A2461" w:rsidRDefault="001A2461" w:rsidP="001A2461">
      <w:pPr>
        <w:jc w:val="both"/>
      </w:pPr>
      <w:r w:rsidRPr="001A2461">
        <w:drawing>
          <wp:inline distT="0" distB="0" distL="0" distR="0" wp14:anchorId="139DBFDD" wp14:editId="1F90009A">
            <wp:extent cx="3089910" cy="2099310"/>
            <wp:effectExtent l="0" t="0" r="0" b="0"/>
            <wp:docPr id="661542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423" name="Picture 1" descr="A screen shot of a computer program&#10;&#10;AI-generated content may be incorrect."/>
                    <pic:cNvPicPr/>
                  </pic:nvPicPr>
                  <pic:blipFill>
                    <a:blip r:embed="rId15"/>
                    <a:stretch>
                      <a:fillRect/>
                    </a:stretch>
                  </pic:blipFill>
                  <pic:spPr>
                    <a:xfrm>
                      <a:off x="0" y="0"/>
                      <a:ext cx="3089910" cy="2099310"/>
                    </a:xfrm>
                    <a:prstGeom prst="rect">
                      <a:avLst/>
                    </a:prstGeom>
                  </pic:spPr>
                </pic:pic>
              </a:graphicData>
            </a:graphic>
          </wp:inline>
        </w:drawing>
      </w:r>
    </w:p>
    <w:p w14:paraId="5416D7E5" w14:textId="5D53C93A" w:rsidR="001A2461" w:rsidRPr="008A2376" w:rsidRDefault="008A2376" w:rsidP="008A237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w:t>
      </w:r>
      <w:r>
        <w:rPr>
          <w:rFonts w:eastAsia="Times New Roman"/>
          <w:i/>
          <w:iCs/>
          <w:sz w:val="18"/>
          <w:szCs w:val="18"/>
          <w:lang w:val="en-PH"/>
        </w:rPr>
        <w:t>i</w:t>
      </w:r>
      <w:r w:rsidRPr="004C0EA6">
        <w:rPr>
          <w:rFonts w:eastAsia="Times New Roman"/>
          <w:i/>
          <w:iCs/>
          <w:sz w:val="18"/>
          <w:szCs w:val="18"/>
          <w:lang w:val="en-PH"/>
        </w:rPr>
        <w:t xml:space="preserve">gure </w:t>
      </w:r>
      <w:r>
        <w:rPr>
          <w:rFonts w:eastAsia="Times New Roman"/>
          <w:i/>
          <w:iCs/>
          <w:sz w:val="18"/>
          <w:szCs w:val="18"/>
          <w:lang w:val="en-PH"/>
        </w:rPr>
        <w:t>5</w:t>
      </w:r>
      <w:r w:rsidRPr="004C0EA6">
        <w:rPr>
          <w:rFonts w:eastAsia="Times New Roman"/>
          <w:i/>
          <w:iCs/>
          <w:sz w:val="18"/>
          <w:szCs w:val="18"/>
          <w:lang w:val="en-PH"/>
        </w:rPr>
        <w:t xml:space="preserve">. </w:t>
      </w:r>
      <w:r w:rsidRPr="008A2376">
        <w:rPr>
          <w:rFonts w:eastAsia="Times New Roman"/>
          <w:i/>
          <w:iCs/>
          <w:sz w:val="18"/>
          <w:szCs w:val="18"/>
          <w:lang w:val="en-PH"/>
        </w:rPr>
        <w:t>BERT_Training</w:t>
      </w:r>
    </w:p>
    <w:p w14:paraId="45D522BE" w14:textId="374CB175" w:rsidR="001A2461" w:rsidRDefault="001A2461" w:rsidP="001A2461">
      <w:pPr>
        <w:pStyle w:val="Heading2"/>
      </w:pPr>
      <w:r>
        <w:lastRenderedPageBreak/>
        <w:t>Model Evaluation</w:t>
      </w:r>
    </w:p>
    <w:p w14:paraId="4A35B998" w14:textId="77777777" w:rsidR="001A2461" w:rsidRDefault="001A2461" w:rsidP="001A2461">
      <w:pPr>
        <w:jc w:val="both"/>
      </w:pPr>
    </w:p>
    <w:p w14:paraId="6A534D9D" w14:textId="52F0B7D5" w:rsidR="001A2461" w:rsidRPr="009F3FE8" w:rsidRDefault="001A2461" w:rsidP="001A2461">
      <w:pPr>
        <w:pStyle w:val="ListParagraph"/>
        <w:numPr>
          <w:ilvl w:val="0"/>
          <w:numId w:val="12"/>
        </w:numPr>
        <w:jc w:val="both"/>
        <w:rPr>
          <w:b/>
          <w:bCs/>
          <w:i/>
          <w:iCs/>
        </w:rPr>
      </w:pPr>
      <w:r w:rsidRPr="001A2461">
        <w:rPr>
          <w:b/>
          <w:bCs/>
          <w:i/>
          <w:iCs/>
        </w:rPr>
        <w:t>Model Evaluation and Baseline Comparison</w:t>
      </w:r>
      <w:r>
        <w:rPr>
          <w:b/>
          <w:bCs/>
          <w:i/>
          <w:iCs/>
        </w:rPr>
        <w:t xml:space="preserve"> </w:t>
      </w:r>
    </w:p>
    <w:p w14:paraId="18D5644B" w14:textId="77777777" w:rsidR="001A2461" w:rsidRDefault="001A2461" w:rsidP="001A2461">
      <w:pPr>
        <w:jc w:val="both"/>
      </w:pPr>
    </w:p>
    <w:p w14:paraId="34062201" w14:textId="253A91F1" w:rsidR="001A2461" w:rsidRDefault="001A2461" w:rsidP="001A2461">
      <w:pPr>
        <w:ind w:firstLine="288"/>
        <w:jc w:val="both"/>
      </w:pPr>
      <w:r w:rsidRPr="001A2461">
        <w:t>We assessed model performance with key metrics like accuracy, precision, recall, and F1-score. We also did confusion matrix analysis to evaluate classification effectiveness. The evaluation process tested both the baseline Logistic Regression model and the fine-tuned BERT model on the test set, which had been held out during training to provide an unbiased assessment of performance. We generated detailed classification reports showing how well each model performed for each sentiment class, identifying which classes were easier or harder to predict. We created confusion matrices to visualize where the models made correct predictions and where they confused different classes. We also computed ROC-AUC and PR-AUC curves to analyze the precision-recall trade-offs for each class. Next, we compared the Logistic Regression and BERT models to understand their strengths and weaknesses with social media data. While Logistic Regression is easy to interpret and computationally efficient, BERT achieved better accuracy because of its deep context understanding and ability to deal with ambiguous or sarcastic language in tweets. This dual-model approach helped us find the most effective and ethical model for automatic toxicity detection in online communication. The evaluation results were exported to files for further analysis and reporting</w:t>
      </w:r>
      <w:r>
        <w:t>.</w:t>
      </w:r>
    </w:p>
    <w:p w14:paraId="1720FC20" w14:textId="67751776" w:rsidR="008A2376" w:rsidRDefault="001A2461" w:rsidP="001A2461">
      <w:pPr>
        <w:jc w:val="both"/>
      </w:pPr>
      <w:r w:rsidRPr="001A2461">
        <w:drawing>
          <wp:inline distT="0" distB="0" distL="0" distR="0" wp14:anchorId="0FCCD636" wp14:editId="6305656C">
            <wp:extent cx="3089910" cy="3209290"/>
            <wp:effectExtent l="0" t="0" r="0" b="0"/>
            <wp:docPr id="8973220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2201" name="Picture 1" descr="A screen shot of a computer program&#10;&#10;AI-generated content may be incorrect."/>
                    <pic:cNvPicPr/>
                  </pic:nvPicPr>
                  <pic:blipFill>
                    <a:blip r:embed="rId16"/>
                    <a:stretch>
                      <a:fillRect/>
                    </a:stretch>
                  </pic:blipFill>
                  <pic:spPr>
                    <a:xfrm>
                      <a:off x="0" y="0"/>
                      <a:ext cx="3089910" cy="3209290"/>
                    </a:xfrm>
                    <a:prstGeom prst="rect">
                      <a:avLst/>
                    </a:prstGeom>
                  </pic:spPr>
                </pic:pic>
              </a:graphicData>
            </a:graphic>
          </wp:inline>
        </w:drawing>
      </w:r>
    </w:p>
    <w:p w14:paraId="57B4B63F" w14:textId="2B474034" w:rsidR="008A2376" w:rsidRPr="008A2376" w:rsidRDefault="008A2376" w:rsidP="008A2376">
      <w:pPr>
        <w:spacing w:before="100" w:beforeAutospacing="1" w:after="100" w:afterAutospacing="1"/>
        <w:rPr>
          <w:rFonts w:eastAsia="Times New Roman"/>
          <w:i/>
          <w:iCs/>
          <w:sz w:val="18"/>
          <w:szCs w:val="18"/>
          <w:lang w:val="en-PH"/>
        </w:rPr>
      </w:pPr>
      <w:r w:rsidRPr="004C0EA6">
        <w:rPr>
          <w:rFonts w:eastAsia="Times New Roman"/>
          <w:i/>
          <w:iCs/>
          <w:sz w:val="18"/>
          <w:szCs w:val="18"/>
          <w:lang w:val="en-PH"/>
        </w:rPr>
        <w:t>F</w:t>
      </w:r>
      <w:r>
        <w:rPr>
          <w:rFonts w:eastAsia="Times New Roman"/>
          <w:i/>
          <w:iCs/>
          <w:sz w:val="18"/>
          <w:szCs w:val="18"/>
          <w:lang w:val="en-PH"/>
        </w:rPr>
        <w:t>i</w:t>
      </w:r>
      <w:r w:rsidRPr="004C0EA6">
        <w:rPr>
          <w:rFonts w:eastAsia="Times New Roman"/>
          <w:i/>
          <w:iCs/>
          <w:sz w:val="18"/>
          <w:szCs w:val="18"/>
          <w:lang w:val="en-PH"/>
        </w:rPr>
        <w:t xml:space="preserve">gure </w:t>
      </w:r>
      <w:r>
        <w:rPr>
          <w:rFonts w:eastAsia="Times New Roman"/>
          <w:i/>
          <w:iCs/>
          <w:sz w:val="18"/>
          <w:szCs w:val="18"/>
          <w:lang w:val="en-PH"/>
        </w:rPr>
        <w:t>6</w:t>
      </w:r>
      <w:r w:rsidRPr="004C0EA6">
        <w:rPr>
          <w:rFonts w:eastAsia="Times New Roman"/>
          <w:i/>
          <w:iCs/>
          <w:sz w:val="18"/>
          <w:szCs w:val="18"/>
          <w:lang w:val="en-PH"/>
        </w:rPr>
        <w:t xml:space="preserve">. </w:t>
      </w:r>
      <w:r w:rsidRPr="008A2376">
        <w:rPr>
          <w:rFonts w:eastAsia="Times New Roman"/>
          <w:i/>
          <w:iCs/>
          <w:sz w:val="18"/>
          <w:szCs w:val="18"/>
          <w:lang w:val="en-PH"/>
        </w:rPr>
        <w:t>Model_Evaluation</w:t>
      </w:r>
    </w:p>
    <w:p w14:paraId="43BB27DE" w14:textId="7D3FB464" w:rsidR="006511EE" w:rsidRDefault="001A2461">
      <w:pPr>
        <w:pStyle w:val="Heading1"/>
      </w:pPr>
      <w:r>
        <w:t>Results</w:t>
      </w:r>
    </w:p>
    <w:p w14:paraId="7DF548F6" w14:textId="7FD662F3" w:rsidR="006511EE" w:rsidRDefault="00D311AE">
      <w:pPr>
        <w:pStyle w:val="Heading2"/>
      </w:pPr>
      <w:r>
        <w:t>Experiment</w:t>
      </w:r>
    </w:p>
    <w:p w14:paraId="45FCF2FD" w14:textId="01E5B240" w:rsidR="006511EE" w:rsidRDefault="00D311AE" w:rsidP="00D1519A">
      <w:pPr>
        <w:ind w:firstLine="288"/>
        <w:jc w:val="both"/>
      </w:pPr>
      <w:r w:rsidRPr="00D311AE">
        <w:t xml:space="preserve">conducted a comprehensive series of experiments to develop and optimize models for Twitter toxicity detection. The experiment </w:t>
      </w:r>
      <w:r w:rsidRPr="00D311AE">
        <w:t>log</w:t>
      </w:r>
      <w:r>
        <w:t>s</w:t>
      </w:r>
      <w:r w:rsidRPr="00D311AE">
        <w:t xml:space="preserve"> seventeen total runs, including two baseline experiments using traditional machine learning methods with TF-IDF vectorization and Logistic </w:t>
      </w:r>
      <w:r w:rsidRPr="00D311AE">
        <w:t xml:space="preserve">Regression. These baseline runs established performance benchmarks and </w:t>
      </w:r>
      <w:r w:rsidRPr="00D311AE">
        <w:t>provides</w:t>
      </w:r>
      <w:r w:rsidRPr="00D311AE">
        <w:t xml:space="preserve"> a foundation for comparison. Enriquez then performed extensive hyperparameter tuning with the BERT model, executing five grid search trials that systematically tested different combinations of batch sizes, weight decay values, and training epochs. Following the grid search, Enriquez conducted ten random search trials that explored a wider range of hyperparameter values, including various learning rates between 2e-5 and 5e-5, different batch sizes from 8 to 32, and weight decay values up to 0.1. The log captures all performance metrics including accuracy, precision, recall, and F1-macro scores for each experiment, along with detailed notes about the hyperparameter configurations used. The results show a progression of model performance, with the best F1-macro score reaching 0.6912, demonstrating the effectiveness of the systematic hyperparameter search approach in finding optimal model configurations</w:t>
      </w:r>
      <w:r w:rsidR="00BD10FE">
        <w:t>.</w:t>
      </w:r>
    </w:p>
    <w:p w14:paraId="1E6E12DD" w14:textId="4E11AEF6" w:rsidR="00D311AE" w:rsidRDefault="00D311AE" w:rsidP="00D311AE">
      <w:pPr>
        <w:jc w:val="both"/>
      </w:pPr>
      <w:r w:rsidRPr="00D311AE">
        <w:drawing>
          <wp:inline distT="0" distB="0" distL="0" distR="0" wp14:anchorId="1771F261" wp14:editId="2BCF0D15">
            <wp:extent cx="3089910" cy="621030"/>
            <wp:effectExtent l="0" t="0" r="0" b="7620"/>
            <wp:docPr id="411556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56419" name="Picture 1" descr="A screenshot of a computer&#10;&#10;AI-generated content may be incorrect."/>
                    <pic:cNvPicPr/>
                  </pic:nvPicPr>
                  <pic:blipFill>
                    <a:blip r:embed="rId17"/>
                    <a:stretch>
                      <a:fillRect/>
                    </a:stretch>
                  </pic:blipFill>
                  <pic:spPr>
                    <a:xfrm>
                      <a:off x="0" y="0"/>
                      <a:ext cx="3089910" cy="621030"/>
                    </a:xfrm>
                    <a:prstGeom prst="rect">
                      <a:avLst/>
                    </a:prstGeom>
                  </pic:spPr>
                </pic:pic>
              </a:graphicData>
            </a:graphic>
          </wp:inline>
        </w:drawing>
      </w:r>
    </w:p>
    <w:p w14:paraId="1402A3DD" w14:textId="13760E01" w:rsidR="006511EE" w:rsidRDefault="009142DB">
      <w:pPr>
        <w:pStyle w:val="Heading2"/>
      </w:pPr>
      <w:r>
        <w:t>Results</w:t>
      </w:r>
    </w:p>
    <w:p w14:paraId="4455017E" w14:textId="246A170A" w:rsidR="006511EE" w:rsidRDefault="009142DB" w:rsidP="00352A01">
      <w:pPr>
        <w:ind w:firstLine="288"/>
        <w:jc w:val="both"/>
      </w:pPr>
      <w:r>
        <w:t>T</w:t>
      </w:r>
      <w:r w:rsidRPr="009142DB">
        <w:t>he best performing model achieving an F1-macro score of 0.6933 and an accuracy of 0.6986. The random search trials proved particularly effective, with several models exceeding 0.69 F1-macro, demonstrating that exploring a wider hyperparameter space led to better performance than the more constrained grid search. The experiments showed that batch sizes of 24 and learning rates around 2.8e-5 to 4.4e-5, combined with moderate weight decay values between 0.01 and 0.05, produced the most effective configurations. The baseline TF-IDF and Logistic Regression models achieved F1-macro scores of 0.6565 and 0.6336, providing a clear benchmark that the BERT models significantly exceeded. The progression from baseline to optimized BERT models shows a substantial improvement of approximately 6 percentage points in F1-macro score, validating the effectiveness of the deep learning approach and systematic hyperparameter tuning for this toxicity detection task</w:t>
      </w:r>
      <w:r w:rsidR="00BD10FE">
        <w:t>.</w:t>
      </w:r>
    </w:p>
    <w:p w14:paraId="0C271F0F" w14:textId="14129C6C" w:rsidR="006511EE" w:rsidRDefault="001A2461">
      <w:pPr>
        <w:pStyle w:val="Heading1"/>
      </w:pPr>
      <w:r>
        <w:t>Discussion</w:t>
      </w:r>
    </w:p>
    <w:p w14:paraId="455876DA" w14:textId="77777777" w:rsidR="009142DB" w:rsidRDefault="009142DB" w:rsidP="009142DB">
      <w:pPr>
        <w:ind w:firstLine="288"/>
        <w:jc w:val="both"/>
      </w:pPr>
      <w:r>
        <w:t>E</w:t>
      </w:r>
      <w:r w:rsidRPr="009142DB">
        <w:t xml:space="preserve">xperimental approach demonstrated the value of systematic hyperparameter exploration in improving model performance for Twitter toxicity detection. The progression from baseline TF-IDF and Logistic Regression models, which achieved F1-macro scores of 0.6565 and 0.6336, to optimized BERT models reaching 0.6933 F1-macro represents a significant improvement of approximately 6 percentage points. This improvement validates the effectiveness of deep learning approaches over traditional machine learning methods for this specific task. The experiments revealed that random search strategies outperformed grid search, suggesting that the hyperparameter space contained optimal regions that were not captured by the predefined grid combinations. The most successful configurations consistently featured batch sizes of 24, learning rates between 2.8e-5 and 4.4e-5, and moderate weight decay values between 0.01 and </w:t>
      </w:r>
      <w:r w:rsidRPr="009142DB">
        <w:lastRenderedPageBreak/>
        <w:t>0.05, indicating that these ranges provide a good balance between model capacity and regularization.</w:t>
      </w:r>
    </w:p>
    <w:p w14:paraId="53552CAE" w14:textId="6BE4D8A7" w:rsidR="009142DB" w:rsidRDefault="009142DB" w:rsidP="009142DB">
      <w:pPr>
        <w:ind w:firstLine="288"/>
        <w:jc w:val="both"/>
      </w:pPr>
      <w:r w:rsidRPr="009142DB">
        <w:t>The results also highlight important considerations for practical deployment of toxicity detection systems. The improvement from baseline to optimized BERT models demonstrates that investing computational resources in hyperparameter tuning yields measurable benefits in model accuracy. However, the experiments also show that not all hyperparameter combinations are equally effective, with performance varying substantially across different configurations. This variability underscores the importance of systematic exploration rather than relying on default parameters. The successful identification of effective hyperparameter ranges provides valuable insights for future work, suggesting that similar tasks might benefit from exploring similar parameter spaces. The consistent outperformance of BERT models over baseline methods across multiple metrics, including accuracy, precision, recall, and F1-macro, provides strong evidence for the superiority of transformer-based approaches in handling the nuanced and context-dependent nature of toxic language in social media post</w:t>
      </w:r>
      <w:r>
        <w:t>s</w:t>
      </w:r>
      <w:r>
        <w:t>.</w:t>
      </w:r>
    </w:p>
    <w:p w14:paraId="6B881562" w14:textId="37009533" w:rsidR="009142DB" w:rsidRDefault="009142DB" w:rsidP="009142DB">
      <w:pPr>
        <w:pStyle w:val="Heading1"/>
      </w:pPr>
      <w:r>
        <w:t>CONCLUSION</w:t>
      </w:r>
    </w:p>
    <w:p w14:paraId="5BCFF0C9" w14:textId="2D2E387F" w:rsidR="009142DB" w:rsidRPr="009142DB" w:rsidRDefault="009142DB" w:rsidP="004051E4">
      <w:pPr>
        <w:ind w:firstLine="288"/>
        <w:jc w:val="both"/>
      </w:pPr>
      <w:r>
        <w:t>E</w:t>
      </w:r>
      <w:r w:rsidRPr="009142DB">
        <w:t xml:space="preserve">xperiments successfully demonstrated that systematic hyperparameter tuning with BERT models significantly outperforms traditional machine learning baselines for Twitter toxicity detection, achieving a best F1-macro score </w:t>
      </w:r>
      <w:r w:rsidRPr="009142DB">
        <w:t>of 0.6933 and accuracy of 0.6986. The comprehensive exploration of hyperparameter space through both grid and random search strategies identified effective configurations that can guide future research and practical implementations. The results validate the effectiveness of deep learning approaches for this task and provide a solid foundation for developing robust toxicity detection systems that can handle the complexities of informal social media language</w:t>
      </w:r>
      <w:r>
        <w:t>.</w:t>
      </w:r>
    </w:p>
    <w:p w14:paraId="0D009C11" w14:textId="77777777" w:rsidR="001A2461" w:rsidRPr="005B520E" w:rsidRDefault="001A2461" w:rsidP="001A2461">
      <w:pPr>
        <w:pStyle w:val="Heading1"/>
        <w:numPr>
          <w:ilvl w:val="0"/>
          <w:numId w:val="0"/>
        </w:numPr>
      </w:pPr>
      <w:r w:rsidRPr="005B520E">
        <w:t>References</w:t>
      </w:r>
    </w:p>
    <w:p w14:paraId="6B6FEB6D" w14:textId="464D8FC8" w:rsidR="001A2461" w:rsidRDefault="001A2461" w:rsidP="001A2461">
      <w:pPr>
        <w:pStyle w:val="references"/>
        <w:tabs>
          <w:tab w:val="num" w:pos="360"/>
        </w:tabs>
        <w:rPr>
          <w:lang w:val="en-PH" w:eastAsia="en-PH"/>
        </w:rPr>
      </w:pPr>
      <w:r w:rsidRPr="001A2461">
        <w:rPr>
          <w:lang w:val="en-PH" w:eastAsia="en-PH"/>
        </w:rPr>
        <w:t>Twitter Comment Dataset (Sample.csv), 2025. Unpublished dataset provided by the researcher, containing 162,980 pre-processed tweets labelled with sentiment categories (−1, 0, 1).</w:t>
      </w:r>
      <w:r w:rsidRPr="00781D5D">
        <w:rPr>
          <w:lang w:val="en-PH" w:eastAsia="en-PH"/>
        </w:rPr>
        <w:t>.</w:t>
      </w:r>
    </w:p>
    <w:p w14:paraId="3FA797BA" w14:textId="5EDF49EF" w:rsidR="001A2461" w:rsidRDefault="001A2461" w:rsidP="001A2461">
      <w:pPr>
        <w:pStyle w:val="references"/>
        <w:tabs>
          <w:tab w:val="num" w:pos="360"/>
        </w:tabs>
        <w:rPr>
          <w:lang w:val="en-PH" w:eastAsia="en-PH"/>
        </w:rPr>
      </w:pPr>
      <w:r w:rsidRPr="001A2461">
        <w:rPr>
          <w:lang w:val="en-PH" w:eastAsia="en-PH"/>
        </w:rPr>
        <w:t>R. T. Mutanga, N. Naicker, and O. O. Olugbara, “Hate Speech Detection in Twitter using Transformer Methods,” International Journal of Advanced Computer Science and Applications (IJACSA), vol. 11, no. 9, 2020</w:t>
      </w:r>
      <w:r w:rsidRPr="00781D5D">
        <w:rPr>
          <w:lang w:val="en-PH" w:eastAsia="en-PH"/>
        </w:rPr>
        <w:t>.</w:t>
      </w:r>
    </w:p>
    <w:p w14:paraId="1B74A067" w14:textId="6A492512" w:rsidR="001A2461" w:rsidRDefault="001A2461" w:rsidP="001A2461">
      <w:pPr>
        <w:pStyle w:val="references"/>
        <w:tabs>
          <w:tab w:val="num" w:pos="360"/>
        </w:tabs>
        <w:rPr>
          <w:lang w:val="en-PH" w:eastAsia="en-PH"/>
        </w:rPr>
      </w:pPr>
      <w:r w:rsidRPr="001A2461">
        <w:rPr>
          <w:lang w:val="en-PH" w:eastAsia="en-PH"/>
        </w:rPr>
        <w:t>H. Qayyum, “Exploring the Distinctive Tweeting Patterns of Toxic Twitter Users,” arXiv:2401.14141, 2024</w:t>
      </w:r>
      <w:r w:rsidRPr="00781D5D">
        <w:rPr>
          <w:lang w:val="en-PH" w:eastAsia="en-PH"/>
        </w:rPr>
        <w:t>.</w:t>
      </w:r>
    </w:p>
    <w:p w14:paraId="643A3D1F" w14:textId="5DEB91DA" w:rsidR="001A2461" w:rsidRDefault="001A2461" w:rsidP="001A2461">
      <w:pPr>
        <w:pStyle w:val="references"/>
        <w:tabs>
          <w:tab w:val="num" w:pos="360"/>
        </w:tabs>
        <w:rPr>
          <w:lang w:val="en-PH" w:eastAsia="en-PH"/>
        </w:rPr>
      </w:pPr>
      <w:r w:rsidRPr="001A2461">
        <w:rPr>
          <w:lang w:val="en-PH" w:eastAsia="en-PH"/>
        </w:rPr>
        <w:t>A. Gaydhani, V. Doma, S. Kendre, and L. Bhagwat, “Detecting Hate Speech and Offensive Language on Twitter using Machine Learning: An N-gram and TFIDF based Approach,” arXiv:1809.08651, 2018</w:t>
      </w:r>
      <w:r w:rsidRPr="004C0EA6">
        <w:rPr>
          <w:lang w:val="en-PH" w:eastAsia="en-PH"/>
        </w:rPr>
        <w:t>.</w:t>
      </w:r>
    </w:p>
    <w:p w14:paraId="4FFE10D2" w14:textId="6FB39A29" w:rsidR="001A2461" w:rsidRDefault="001A2461" w:rsidP="001A2461">
      <w:pPr>
        <w:pStyle w:val="references"/>
        <w:tabs>
          <w:tab w:val="num" w:pos="360"/>
        </w:tabs>
        <w:rPr>
          <w:lang w:val="en-PH" w:eastAsia="en-PH"/>
        </w:rPr>
      </w:pPr>
      <w:r w:rsidRPr="001A2461">
        <w:rPr>
          <w:lang w:val="en-PH" w:eastAsia="en-PH"/>
        </w:rPr>
        <w:t>A.-M. Founta et al., “A Unified Deep Learning Architecture for Abuse Detection,” arXiv:1802.00385, 2018.[6] “A comprehensive review on automatic hate speech detection in the age of the transformer,” Social Network Analysis and Mining, vol. 14, article 204, 2024</w:t>
      </w:r>
    </w:p>
    <w:p w14:paraId="479028E7" w14:textId="057200BA" w:rsidR="006511EE" w:rsidRPr="001A2461" w:rsidRDefault="001A2461" w:rsidP="001A2461">
      <w:pPr>
        <w:pStyle w:val="references"/>
        <w:tabs>
          <w:tab w:val="num" w:pos="360"/>
        </w:tabs>
        <w:rPr>
          <w:lang w:val="en-PH" w:eastAsia="en-PH"/>
        </w:rPr>
        <w:sectPr w:rsidR="006511EE" w:rsidRPr="001A2461">
          <w:type w:val="continuous"/>
          <w:pgSz w:w="11906" w:h="16838"/>
          <w:pgMar w:top="1080" w:right="907" w:bottom="1440" w:left="907" w:header="720" w:footer="720" w:gutter="0"/>
          <w:cols w:num="2" w:space="360"/>
          <w:docGrid w:linePitch="360"/>
        </w:sectPr>
      </w:pPr>
      <w:r w:rsidRPr="001A2461">
        <w:rPr>
          <w:lang w:val="en-PH" w:eastAsia="en-PH"/>
        </w:rPr>
        <w:t>P. M. Warner, “A critical reflection on the use of toxicity detection on social media,” Computers in Human Behavior Reports, 2025</w:t>
      </w:r>
      <w:r>
        <w:rPr>
          <w:lang w:val="en-PH" w:eastAsia="en-PH"/>
        </w:rPr>
        <w:t>.</w:t>
      </w:r>
    </w:p>
    <w:p w14:paraId="007E0BE6" w14:textId="77777777" w:rsidR="006511EE" w:rsidRDefault="006511EE">
      <w:pPr>
        <w:jc w:val="both"/>
      </w:pPr>
    </w:p>
    <w:sectPr w:rsidR="006511EE">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E989F" w14:textId="77777777" w:rsidR="00DF2E36" w:rsidRDefault="00DF2E36">
      <w:r>
        <w:separator/>
      </w:r>
    </w:p>
  </w:endnote>
  <w:endnote w:type="continuationSeparator" w:id="0">
    <w:p w14:paraId="40E138D1" w14:textId="77777777" w:rsidR="00DF2E36" w:rsidRDefault="00DF2E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008A2" w14:textId="77777777" w:rsidR="006511EE" w:rsidRDefault="00BD10FE">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AF7E0" w14:textId="77777777" w:rsidR="00DF2E36" w:rsidRDefault="00DF2E36">
      <w:r>
        <w:separator/>
      </w:r>
    </w:p>
  </w:footnote>
  <w:footnote w:type="continuationSeparator" w:id="0">
    <w:p w14:paraId="5293E303" w14:textId="77777777" w:rsidR="00DF2E36" w:rsidRDefault="00DF2E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80DF8"/>
    <w:multiLevelType w:val="hybridMultilevel"/>
    <w:tmpl w:val="22662676"/>
    <w:lvl w:ilvl="0" w:tplc="FFFFFFFF">
      <w:start w:val="1"/>
      <w:numFmt w:val="lowerRoman"/>
      <w:lvlText w:val="%1."/>
      <w:lvlJc w:val="left"/>
      <w:pPr>
        <w:ind w:left="1008" w:hanging="72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1" w15:restartNumberingAfterBreak="0">
    <w:nsid w:val="228E51BC"/>
    <w:multiLevelType w:val="hybridMultilevel"/>
    <w:tmpl w:val="32FE9C4E"/>
    <w:lvl w:ilvl="0" w:tplc="FFFFFFFF">
      <w:start w:val="1"/>
      <w:numFmt w:val="lowerRoman"/>
      <w:lvlText w:val="%1."/>
      <w:lvlJc w:val="left"/>
      <w:pPr>
        <w:ind w:left="1008" w:hanging="72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2"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3" w15:restartNumberingAfterBreak="0">
    <w:nsid w:val="2A320C49"/>
    <w:multiLevelType w:val="hybridMultilevel"/>
    <w:tmpl w:val="22662676"/>
    <w:lvl w:ilvl="0" w:tplc="B0705018">
      <w:start w:val="1"/>
      <w:numFmt w:val="lowerRoman"/>
      <w:lvlText w:val="%1."/>
      <w:lvlJc w:val="left"/>
      <w:pPr>
        <w:ind w:left="1008" w:hanging="72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4189603E"/>
    <w:multiLevelType w:val="multilevel"/>
    <w:tmpl w:val="4189603E"/>
    <w:lvl w:ilvl="0">
      <w:start w:val="1"/>
      <w:numFmt w:val="upperRoman"/>
      <w:pStyle w:val="Heading1"/>
      <w:lvlText w:val="%1."/>
      <w:lvlJc w:val="center"/>
      <w:pPr>
        <w:tabs>
          <w:tab w:val="left" w:pos="405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6"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8" w15:restartNumberingAfterBreak="0">
    <w:nsid w:val="5E6A50FF"/>
    <w:multiLevelType w:val="hybridMultilevel"/>
    <w:tmpl w:val="48543DF2"/>
    <w:lvl w:ilvl="0" w:tplc="FFFFFFFF">
      <w:start w:val="1"/>
      <w:numFmt w:val="lowerRoman"/>
      <w:lvlText w:val="%1."/>
      <w:lvlJc w:val="left"/>
      <w:pPr>
        <w:ind w:left="1008" w:hanging="72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abstractNum w:abstractNumId="9"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0"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11" w15:restartNumberingAfterBreak="0">
    <w:nsid w:val="77554B27"/>
    <w:multiLevelType w:val="hybridMultilevel"/>
    <w:tmpl w:val="48543DF2"/>
    <w:lvl w:ilvl="0" w:tplc="FFFFFFFF">
      <w:start w:val="1"/>
      <w:numFmt w:val="lowerRoman"/>
      <w:lvlText w:val="%1."/>
      <w:lvlJc w:val="left"/>
      <w:pPr>
        <w:ind w:left="1008" w:hanging="720"/>
      </w:pPr>
      <w:rPr>
        <w:rFonts w:hint="default"/>
      </w:rPr>
    </w:lvl>
    <w:lvl w:ilvl="1" w:tplc="FFFFFFFF" w:tentative="1">
      <w:start w:val="1"/>
      <w:numFmt w:val="lowerLetter"/>
      <w:lvlText w:val="%2."/>
      <w:lvlJc w:val="left"/>
      <w:pPr>
        <w:ind w:left="1368" w:hanging="360"/>
      </w:pPr>
    </w:lvl>
    <w:lvl w:ilvl="2" w:tplc="FFFFFFFF" w:tentative="1">
      <w:start w:val="1"/>
      <w:numFmt w:val="lowerRoman"/>
      <w:lvlText w:val="%3."/>
      <w:lvlJc w:val="right"/>
      <w:pPr>
        <w:ind w:left="2088" w:hanging="180"/>
      </w:pPr>
    </w:lvl>
    <w:lvl w:ilvl="3" w:tplc="FFFFFFFF" w:tentative="1">
      <w:start w:val="1"/>
      <w:numFmt w:val="decimal"/>
      <w:lvlText w:val="%4."/>
      <w:lvlJc w:val="left"/>
      <w:pPr>
        <w:ind w:left="2808" w:hanging="360"/>
      </w:pPr>
    </w:lvl>
    <w:lvl w:ilvl="4" w:tplc="FFFFFFFF" w:tentative="1">
      <w:start w:val="1"/>
      <w:numFmt w:val="lowerLetter"/>
      <w:lvlText w:val="%5."/>
      <w:lvlJc w:val="left"/>
      <w:pPr>
        <w:ind w:left="3528" w:hanging="360"/>
      </w:pPr>
    </w:lvl>
    <w:lvl w:ilvl="5" w:tplc="FFFFFFFF" w:tentative="1">
      <w:start w:val="1"/>
      <w:numFmt w:val="lowerRoman"/>
      <w:lvlText w:val="%6."/>
      <w:lvlJc w:val="right"/>
      <w:pPr>
        <w:ind w:left="4248" w:hanging="180"/>
      </w:pPr>
    </w:lvl>
    <w:lvl w:ilvl="6" w:tplc="FFFFFFFF" w:tentative="1">
      <w:start w:val="1"/>
      <w:numFmt w:val="decimal"/>
      <w:lvlText w:val="%7."/>
      <w:lvlJc w:val="left"/>
      <w:pPr>
        <w:ind w:left="4968" w:hanging="360"/>
      </w:pPr>
    </w:lvl>
    <w:lvl w:ilvl="7" w:tplc="FFFFFFFF" w:tentative="1">
      <w:start w:val="1"/>
      <w:numFmt w:val="lowerLetter"/>
      <w:lvlText w:val="%8."/>
      <w:lvlJc w:val="left"/>
      <w:pPr>
        <w:ind w:left="5688" w:hanging="360"/>
      </w:pPr>
    </w:lvl>
    <w:lvl w:ilvl="8" w:tplc="FFFFFFFF" w:tentative="1">
      <w:start w:val="1"/>
      <w:numFmt w:val="lowerRoman"/>
      <w:lvlText w:val="%9."/>
      <w:lvlJc w:val="right"/>
      <w:pPr>
        <w:ind w:left="6408" w:hanging="180"/>
      </w:pPr>
    </w:lvl>
  </w:abstractNum>
  <w:num w:numId="1" w16cid:durableId="126775514">
    <w:abstractNumId w:val="5"/>
  </w:num>
  <w:num w:numId="2" w16cid:durableId="932395477">
    <w:abstractNumId w:val="4"/>
  </w:num>
  <w:num w:numId="3" w16cid:durableId="227031823">
    <w:abstractNumId w:val="9"/>
  </w:num>
  <w:num w:numId="4" w16cid:durableId="1160197486">
    <w:abstractNumId w:val="2"/>
  </w:num>
  <w:num w:numId="5" w16cid:durableId="1117748671">
    <w:abstractNumId w:val="7"/>
  </w:num>
  <w:num w:numId="6" w16cid:durableId="1899128686">
    <w:abstractNumId w:val="6"/>
  </w:num>
  <w:num w:numId="7" w16cid:durableId="419254071">
    <w:abstractNumId w:val="10"/>
  </w:num>
  <w:num w:numId="8" w16cid:durableId="1645157256">
    <w:abstractNumId w:val="3"/>
  </w:num>
  <w:num w:numId="9" w16cid:durableId="1623073942">
    <w:abstractNumId w:val="1"/>
  </w:num>
  <w:num w:numId="10" w16cid:durableId="454906120">
    <w:abstractNumId w:val="8"/>
  </w:num>
  <w:num w:numId="11" w16cid:durableId="190149461">
    <w:abstractNumId w:val="0"/>
  </w:num>
  <w:num w:numId="12" w16cid:durableId="12248711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MzNDQzNbEwNjYAAiUdpeDU4uLM/DyQAqNaAOmt5xksAAAA"/>
  </w:docVars>
  <w:rsids>
    <w:rsidRoot w:val="009303D9"/>
    <w:rsid w:val="00022514"/>
    <w:rsid w:val="00027CB0"/>
    <w:rsid w:val="000377AC"/>
    <w:rsid w:val="00040A26"/>
    <w:rsid w:val="00044242"/>
    <w:rsid w:val="0004781E"/>
    <w:rsid w:val="000561E6"/>
    <w:rsid w:val="00061800"/>
    <w:rsid w:val="0006313B"/>
    <w:rsid w:val="00083EF7"/>
    <w:rsid w:val="00084D78"/>
    <w:rsid w:val="00086521"/>
    <w:rsid w:val="0008758A"/>
    <w:rsid w:val="00092C94"/>
    <w:rsid w:val="000942B3"/>
    <w:rsid w:val="000A195C"/>
    <w:rsid w:val="000A317A"/>
    <w:rsid w:val="000B4C4F"/>
    <w:rsid w:val="000C1E68"/>
    <w:rsid w:val="000C3B97"/>
    <w:rsid w:val="000D540D"/>
    <w:rsid w:val="000E45E1"/>
    <w:rsid w:val="000F652B"/>
    <w:rsid w:val="00111749"/>
    <w:rsid w:val="00123C63"/>
    <w:rsid w:val="00136B86"/>
    <w:rsid w:val="00161A42"/>
    <w:rsid w:val="001813AD"/>
    <w:rsid w:val="001817DD"/>
    <w:rsid w:val="001908CE"/>
    <w:rsid w:val="0019792A"/>
    <w:rsid w:val="001A1744"/>
    <w:rsid w:val="001A2461"/>
    <w:rsid w:val="001A2EFD"/>
    <w:rsid w:val="001A3B3D"/>
    <w:rsid w:val="001A40AA"/>
    <w:rsid w:val="001B61CA"/>
    <w:rsid w:val="001B67DC"/>
    <w:rsid w:val="001E2098"/>
    <w:rsid w:val="001E7FAD"/>
    <w:rsid w:val="001F0A98"/>
    <w:rsid w:val="001F2161"/>
    <w:rsid w:val="001F7876"/>
    <w:rsid w:val="00200BD6"/>
    <w:rsid w:val="00206B15"/>
    <w:rsid w:val="002208C8"/>
    <w:rsid w:val="002254A9"/>
    <w:rsid w:val="00232BD9"/>
    <w:rsid w:val="0023382C"/>
    <w:rsid w:val="00233D97"/>
    <w:rsid w:val="002347A2"/>
    <w:rsid w:val="00234B5A"/>
    <w:rsid w:val="00237741"/>
    <w:rsid w:val="0023780C"/>
    <w:rsid w:val="00240326"/>
    <w:rsid w:val="0024168C"/>
    <w:rsid w:val="00255E66"/>
    <w:rsid w:val="00264D5C"/>
    <w:rsid w:val="002650CA"/>
    <w:rsid w:val="002850E3"/>
    <w:rsid w:val="00286A34"/>
    <w:rsid w:val="002A3B9D"/>
    <w:rsid w:val="002B05E5"/>
    <w:rsid w:val="002D5FF4"/>
    <w:rsid w:val="003040A4"/>
    <w:rsid w:val="00304BA3"/>
    <w:rsid w:val="0031433E"/>
    <w:rsid w:val="003150A5"/>
    <w:rsid w:val="00350FDE"/>
    <w:rsid w:val="00352A01"/>
    <w:rsid w:val="00354FCF"/>
    <w:rsid w:val="00363106"/>
    <w:rsid w:val="003674E9"/>
    <w:rsid w:val="00377ABF"/>
    <w:rsid w:val="0038128C"/>
    <w:rsid w:val="003A19E2"/>
    <w:rsid w:val="003B4E04"/>
    <w:rsid w:val="003B6935"/>
    <w:rsid w:val="003C10E4"/>
    <w:rsid w:val="003C497A"/>
    <w:rsid w:val="003C7780"/>
    <w:rsid w:val="003E382F"/>
    <w:rsid w:val="003E77A7"/>
    <w:rsid w:val="003F5A08"/>
    <w:rsid w:val="004051E4"/>
    <w:rsid w:val="0040530C"/>
    <w:rsid w:val="00420716"/>
    <w:rsid w:val="00423BED"/>
    <w:rsid w:val="004325FB"/>
    <w:rsid w:val="004414D7"/>
    <w:rsid w:val="0044196F"/>
    <w:rsid w:val="00442A9C"/>
    <w:rsid w:val="004432BA"/>
    <w:rsid w:val="0044407E"/>
    <w:rsid w:val="004446D3"/>
    <w:rsid w:val="00447BB9"/>
    <w:rsid w:val="0046031D"/>
    <w:rsid w:val="0047671C"/>
    <w:rsid w:val="0049028F"/>
    <w:rsid w:val="0049427C"/>
    <w:rsid w:val="004B4AAD"/>
    <w:rsid w:val="004B4C11"/>
    <w:rsid w:val="004D72B5"/>
    <w:rsid w:val="004E378E"/>
    <w:rsid w:val="004E618A"/>
    <w:rsid w:val="00514E5E"/>
    <w:rsid w:val="00517938"/>
    <w:rsid w:val="00525DD1"/>
    <w:rsid w:val="005270F0"/>
    <w:rsid w:val="00527B88"/>
    <w:rsid w:val="005314C9"/>
    <w:rsid w:val="00532900"/>
    <w:rsid w:val="00540D50"/>
    <w:rsid w:val="00551B7F"/>
    <w:rsid w:val="005579DD"/>
    <w:rsid w:val="00561245"/>
    <w:rsid w:val="00561501"/>
    <w:rsid w:val="0056610F"/>
    <w:rsid w:val="00570824"/>
    <w:rsid w:val="00575BCA"/>
    <w:rsid w:val="00586992"/>
    <w:rsid w:val="005A3924"/>
    <w:rsid w:val="005B0344"/>
    <w:rsid w:val="005B273D"/>
    <w:rsid w:val="005B40B7"/>
    <w:rsid w:val="005B520E"/>
    <w:rsid w:val="005E2800"/>
    <w:rsid w:val="005F16C0"/>
    <w:rsid w:val="00605825"/>
    <w:rsid w:val="00607540"/>
    <w:rsid w:val="006334A5"/>
    <w:rsid w:val="00644324"/>
    <w:rsid w:val="00645D22"/>
    <w:rsid w:val="006511EE"/>
    <w:rsid w:val="00651A08"/>
    <w:rsid w:val="00654204"/>
    <w:rsid w:val="0066272B"/>
    <w:rsid w:val="00670434"/>
    <w:rsid w:val="00674C9A"/>
    <w:rsid w:val="00697EF7"/>
    <w:rsid w:val="006A046B"/>
    <w:rsid w:val="006A072A"/>
    <w:rsid w:val="006A607A"/>
    <w:rsid w:val="006A73F8"/>
    <w:rsid w:val="006A7B52"/>
    <w:rsid w:val="006B6B66"/>
    <w:rsid w:val="006C66D1"/>
    <w:rsid w:val="006E02EA"/>
    <w:rsid w:val="006E063F"/>
    <w:rsid w:val="006F34E6"/>
    <w:rsid w:val="006F530A"/>
    <w:rsid w:val="006F6D3D"/>
    <w:rsid w:val="00703DBE"/>
    <w:rsid w:val="00715BEA"/>
    <w:rsid w:val="00722002"/>
    <w:rsid w:val="00722017"/>
    <w:rsid w:val="007321BE"/>
    <w:rsid w:val="007327B6"/>
    <w:rsid w:val="007401B0"/>
    <w:rsid w:val="00740EEA"/>
    <w:rsid w:val="007529F5"/>
    <w:rsid w:val="00752D81"/>
    <w:rsid w:val="00757BED"/>
    <w:rsid w:val="00760F68"/>
    <w:rsid w:val="00762CB5"/>
    <w:rsid w:val="00763698"/>
    <w:rsid w:val="00772458"/>
    <w:rsid w:val="00781D5D"/>
    <w:rsid w:val="0078648C"/>
    <w:rsid w:val="00787CF2"/>
    <w:rsid w:val="00794804"/>
    <w:rsid w:val="007A73BC"/>
    <w:rsid w:val="007B33F1"/>
    <w:rsid w:val="007B6633"/>
    <w:rsid w:val="007B6DDA"/>
    <w:rsid w:val="007C0308"/>
    <w:rsid w:val="007C2FF2"/>
    <w:rsid w:val="007D2DB3"/>
    <w:rsid w:val="007D54C6"/>
    <w:rsid w:val="007D6232"/>
    <w:rsid w:val="007D6742"/>
    <w:rsid w:val="007D6948"/>
    <w:rsid w:val="007E17BB"/>
    <w:rsid w:val="007F1F99"/>
    <w:rsid w:val="007F768F"/>
    <w:rsid w:val="00805186"/>
    <w:rsid w:val="008065BB"/>
    <w:rsid w:val="0080791D"/>
    <w:rsid w:val="00836367"/>
    <w:rsid w:val="00836BFF"/>
    <w:rsid w:val="0084469C"/>
    <w:rsid w:val="008577CB"/>
    <w:rsid w:val="008715B9"/>
    <w:rsid w:val="00873603"/>
    <w:rsid w:val="00890908"/>
    <w:rsid w:val="008A2376"/>
    <w:rsid w:val="008A2C7D"/>
    <w:rsid w:val="008A3952"/>
    <w:rsid w:val="008A57E7"/>
    <w:rsid w:val="008C1DF2"/>
    <w:rsid w:val="008C237A"/>
    <w:rsid w:val="008C4B23"/>
    <w:rsid w:val="008D0C3E"/>
    <w:rsid w:val="008F336B"/>
    <w:rsid w:val="008F383A"/>
    <w:rsid w:val="008F5DAB"/>
    <w:rsid w:val="008F6A67"/>
    <w:rsid w:val="008F6E2C"/>
    <w:rsid w:val="008F6FB2"/>
    <w:rsid w:val="009142DB"/>
    <w:rsid w:val="009303D9"/>
    <w:rsid w:val="00933C64"/>
    <w:rsid w:val="00951F7C"/>
    <w:rsid w:val="00962B8F"/>
    <w:rsid w:val="009631F5"/>
    <w:rsid w:val="00972203"/>
    <w:rsid w:val="00972BBD"/>
    <w:rsid w:val="00973217"/>
    <w:rsid w:val="00973897"/>
    <w:rsid w:val="00976135"/>
    <w:rsid w:val="009A363C"/>
    <w:rsid w:val="009B1467"/>
    <w:rsid w:val="009D3ACE"/>
    <w:rsid w:val="009E0E3B"/>
    <w:rsid w:val="009E448F"/>
    <w:rsid w:val="009F1131"/>
    <w:rsid w:val="009F1D79"/>
    <w:rsid w:val="009F3FE8"/>
    <w:rsid w:val="00A059B3"/>
    <w:rsid w:val="00A3208B"/>
    <w:rsid w:val="00A872CC"/>
    <w:rsid w:val="00AA1841"/>
    <w:rsid w:val="00AC3BC7"/>
    <w:rsid w:val="00AD7C14"/>
    <w:rsid w:val="00AE3409"/>
    <w:rsid w:val="00AF45BC"/>
    <w:rsid w:val="00B10C14"/>
    <w:rsid w:val="00B11A60"/>
    <w:rsid w:val="00B22613"/>
    <w:rsid w:val="00B305E0"/>
    <w:rsid w:val="00B40D53"/>
    <w:rsid w:val="00B416D0"/>
    <w:rsid w:val="00B424E9"/>
    <w:rsid w:val="00B5220A"/>
    <w:rsid w:val="00B56B9C"/>
    <w:rsid w:val="00B66F63"/>
    <w:rsid w:val="00B71680"/>
    <w:rsid w:val="00B74C77"/>
    <w:rsid w:val="00B768D1"/>
    <w:rsid w:val="00B86174"/>
    <w:rsid w:val="00B86740"/>
    <w:rsid w:val="00B91397"/>
    <w:rsid w:val="00B94757"/>
    <w:rsid w:val="00BA1025"/>
    <w:rsid w:val="00BB45D2"/>
    <w:rsid w:val="00BC3420"/>
    <w:rsid w:val="00BD10FE"/>
    <w:rsid w:val="00BD670B"/>
    <w:rsid w:val="00BE0D8B"/>
    <w:rsid w:val="00BE4402"/>
    <w:rsid w:val="00BE7D3C"/>
    <w:rsid w:val="00BF4A21"/>
    <w:rsid w:val="00BF5FF6"/>
    <w:rsid w:val="00C0207F"/>
    <w:rsid w:val="00C053D8"/>
    <w:rsid w:val="00C1443E"/>
    <w:rsid w:val="00C14AC4"/>
    <w:rsid w:val="00C16117"/>
    <w:rsid w:val="00C23FE1"/>
    <w:rsid w:val="00C30458"/>
    <w:rsid w:val="00C3075A"/>
    <w:rsid w:val="00C37694"/>
    <w:rsid w:val="00C518F2"/>
    <w:rsid w:val="00C74900"/>
    <w:rsid w:val="00C8781F"/>
    <w:rsid w:val="00C87B7F"/>
    <w:rsid w:val="00C919A4"/>
    <w:rsid w:val="00C93359"/>
    <w:rsid w:val="00CA4392"/>
    <w:rsid w:val="00CB191B"/>
    <w:rsid w:val="00CB6DB1"/>
    <w:rsid w:val="00CC393F"/>
    <w:rsid w:val="00CC4B17"/>
    <w:rsid w:val="00CD0E1F"/>
    <w:rsid w:val="00CD77C6"/>
    <w:rsid w:val="00CD7E4F"/>
    <w:rsid w:val="00CE44C4"/>
    <w:rsid w:val="00CE4E87"/>
    <w:rsid w:val="00CE70DA"/>
    <w:rsid w:val="00CE7D2B"/>
    <w:rsid w:val="00CF1608"/>
    <w:rsid w:val="00CF2A0A"/>
    <w:rsid w:val="00D00EF7"/>
    <w:rsid w:val="00D04D07"/>
    <w:rsid w:val="00D04E87"/>
    <w:rsid w:val="00D1519A"/>
    <w:rsid w:val="00D172B8"/>
    <w:rsid w:val="00D20C6A"/>
    <w:rsid w:val="00D2176E"/>
    <w:rsid w:val="00D26F61"/>
    <w:rsid w:val="00D311AE"/>
    <w:rsid w:val="00D34F2C"/>
    <w:rsid w:val="00D55471"/>
    <w:rsid w:val="00D632BE"/>
    <w:rsid w:val="00D664E1"/>
    <w:rsid w:val="00D72D06"/>
    <w:rsid w:val="00D7522C"/>
    <w:rsid w:val="00D7536F"/>
    <w:rsid w:val="00D76593"/>
    <w:rsid w:val="00D76668"/>
    <w:rsid w:val="00D83528"/>
    <w:rsid w:val="00DA2E03"/>
    <w:rsid w:val="00DB39CD"/>
    <w:rsid w:val="00DB4C71"/>
    <w:rsid w:val="00DC044F"/>
    <w:rsid w:val="00DE0BAF"/>
    <w:rsid w:val="00DE0F0D"/>
    <w:rsid w:val="00DF2E36"/>
    <w:rsid w:val="00DF66E9"/>
    <w:rsid w:val="00E0270F"/>
    <w:rsid w:val="00E07383"/>
    <w:rsid w:val="00E07A1A"/>
    <w:rsid w:val="00E165BC"/>
    <w:rsid w:val="00E22570"/>
    <w:rsid w:val="00E34337"/>
    <w:rsid w:val="00E47F75"/>
    <w:rsid w:val="00E61E12"/>
    <w:rsid w:val="00E707CF"/>
    <w:rsid w:val="00E7596C"/>
    <w:rsid w:val="00E8280D"/>
    <w:rsid w:val="00E8714A"/>
    <w:rsid w:val="00E878F2"/>
    <w:rsid w:val="00EA0192"/>
    <w:rsid w:val="00EA1151"/>
    <w:rsid w:val="00EB3ACB"/>
    <w:rsid w:val="00EB5BD9"/>
    <w:rsid w:val="00ED0149"/>
    <w:rsid w:val="00ED0180"/>
    <w:rsid w:val="00ED66DD"/>
    <w:rsid w:val="00ED66FB"/>
    <w:rsid w:val="00EF5C25"/>
    <w:rsid w:val="00EF7DE3"/>
    <w:rsid w:val="00F0173E"/>
    <w:rsid w:val="00F03103"/>
    <w:rsid w:val="00F1652C"/>
    <w:rsid w:val="00F229DF"/>
    <w:rsid w:val="00F271DE"/>
    <w:rsid w:val="00F36444"/>
    <w:rsid w:val="00F36E18"/>
    <w:rsid w:val="00F43A74"/>
    <w:rsid w:val="00F50B70"/>
    <w:rsid w:val="00F623B8"/>
    <w:rsid w:val="00F627DA"/>
    <w:rsid w:val="00F653AA"/>
    <w:rsid w:val="00F7288F"/>
    <w:rsid w:val="00F76E8C"/>
    <w:rsid w:val="00F779C2"/>
    <w:rsid w:val="00F82DF3"/>
    <w:rsid w:val="00F847A6"/>
    <w:rsid w:val="00F84907"/>
    <w:rsid w:val="00F85A4A"/>
    <w:rsid w:val="00F937BF"/>
    <w:rsid w:val="00F9441B"/>
    <w:rsid w:val="00FA2511"/>
    <w:rsid w:val="00FA4C32"/>
    <w:rsid w:val="00FA7F2A"/>
    <w:rsid w:val="00FC3C00"/>
    <w:rsid w:val="00FD5DEE"/>
    <w:rsid w:val="00FE0701"/>
    <w:rsid w:val="00FE7114"/>
    <w:rsid w:val="00FE725D"/>
    <w:rsid w:val="21682F8A"/>
    <w:rsid w:val="23771024"/>
    <w:rsid w:val="578A7186"/>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87E536"/>
  <w15:docId w15:val="{4EE5C3F8-DDD3-439E-8802-18E076800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uiPriority="1" w:unhideWhenUsed="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42DB"/>
    <w:pPr>
      <w:jc w:val="center"/>
    </w:pPr>
  </w:style>
  <w:style w:type="paragraph" w:styleId="Heading1">
    <w:name w:val="heading 1"/>
    <w:basedOn w:val="Normal"/>
    <w:next w:val="Normal"/>
    <w:link w:val="Heading1Char"/>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link w:val="Heading2Char"/>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rPr>
      <w:color w:val="467886"/>
      <w:u w:val="single"/>
    </w:rPr>
  </w:style>
  <w:style w:type="paragraph" w:styleId="NormalWeb">
    <w:name w:val="Normal (Web)"/>
    <w:uiPriority w:val="99"/>
    <w:pPr>
      <w:spacing w:beforeAutospacing="1" w:afterAutospacing="1"/>
    </w:pPr>
    <w:rPr>
      <w:sz w:val="24"/>
      <w:szCs w:val="24"/>
      <w:lang w:eastAsia="zh-CN"/>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qFormat/>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qForma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rPr>
  </w:style>
  <w:style w:type="paragraph" w:customStyle="1" w:styleId="footnote">
    <w:name w:val="footnote"/>
    <w:pPr>
      <w:framePr w:hSpace="187" w:vSpace="187" w:wrap="notBeside" w:vAnchor="text" w:hAnchor="page" w:x="6121" w:y="577"/>
      <w:numPr>
        <w:numId w:val="4"/>
      </w:numPr>
      <w:spacing w:after="40"/>
    </w:pPr>
    <w:rPr>
      <w:sz w:val="16"/>
      <w:szCs w:val="16"/>
    </w:rPr>
  </w:style>
  <w:style w:type="paragraph" w:customStyle="1" w:styleId="papersubtitle">
    <w:name w:val="paper subtitle"/>
    <w:pPr>
      <w:spacing w:after="120"/>
      <w:jc w:val="center"/>
    </w:pPr>
    <w:rPr>
      <w:rFonts w:eastAsia="MS Mincho"/>
      <w:sz w:val="28"/>
      <w:szCs w:val="28"/>
    </w:rPr>
  </w:style>
  <w:style w:type="paragraph" w:customStyle="1" w:styleId="papertitle">
    <w:name w:val="paper title"/>
    <w:pPr>
      <w:spacing w:after="120"/>
      <w:jc w:val="center"/>
    </w:pPr>
    <w:rPr>
      <w:rFonts w:eastAsia="MS Mincho"/>
      <w:sz w:val="48"/>
      <w:szCs w:val="48"/>
    </w:rPr>
  </w:style>
  <w:style w:type="paragraph" w:customStyle="1" w:styleId="references">
    <w:name w:val="references"/>
    <w:pPr>
      <w:numPr>
        <w:numId w:val="5"/>
      </w:numPr>
      <w:spacing w:after="50" w:line="180" w:lineRule="exact"/>
      <w:jc w:val="both"/>
    </w:pPr>
    <w:rPr>
      <w:rFonts w:eastAsia="MS Mincho"/>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rPr>
  </w:style>
  <w:style w:type="paragraph" w:customStyle="1" w:styleId="tablefootnote">
    <w:name w:val="table footnote"/>
    <w:pPr>
      <w:numPr>
        <w:numId w:val="6"/>
      </w:numPr>
      <w:spacing w:before="60" w:after="30"/>
      <w:ind w:left="58" w:hanging="29"/>
      <w:jc w:val="right"/>
    </w:pPr>
    <w:rPr>
      <w:sz w:val="12"/>
      <w:szCs w:val="12"/>
    </w:rPr>
  </w:style>
  <w:style w:type="paragraph" w:customStyle="1" w:styleId="tablehead">
    <w:name w:val="table head"/>
    <w:pPr>
      <w:numPr>
        <w:numId w:val="7"/>
      </w:numPr>
      <w:spacing w:before="240" w:after="120" w:line="216" w:lineRule="auto"/>
      <w:jc w:val="center"/>
    </w:pPr>
    <w:rPr>
      <w:smallCaps/>
      <w:sz w:val="16"/>
      <w:szCs w:val="16"/>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customStyle="1" w:styleId="UnresolvedMention1">
    <w:name w:val="Unresolved Mention1"/>
    <w:uiPriority w:val="99"/>
    <w:semiHidden/>
    <w:unhideWhenUsed/>
    <w:rPr>
      <w:color w:val="605E5C"/>
      <w:shd w:val="clear" w:color="auto" w:fill="E1DFDD"/>
    </w:rPr>
  </w:style>
  <w:style w:type="character" w:customStyle="1" w:styleId="Heading1Char">
    <w:name w:val="Heading 1 Char"/>
    <w:link w:val="Heading1"/>
    <w:rPr>
      <w:smallCaps/>
      <w:lang w:val="en-US" w:eastAsia="en-US"/>
    </w:rPr>
  </w:style>
  <w:style w:type="character" w:customStyle="1" w:styleId="Heading2Char">
    <w:name w:val="Heading 2 Char"/>
    <w:link w:val="Heading2"/>
    <w:rPr>
      <w:i/>
      <w:iCs/>
      <w:lang w:val="en-US" w:eastAsia="en-US"/>
    </w:rPr>
  </w:style>
  <w:style w:type="character" w:customStyle="1" w:styleId="url">
    <w:name w:val="url"/>
    <w:basedOn w:val="DefaultParagraphFont"/>
  </w:style>
  <w:style w:type="paragraph" w:styleId="ListParagraph">
    <w:name w:val="List Paragraph"/>
    <w:basedOn w:val="Normal"/>
    <w:uiPriority w:val="34"/>
    <w:qFormat/>
    <w:pPr>
      <w:ind w:left="720"/>
      <w:contextualSpacing/>
    </w:pPr>
  </w:style>
  <w:style w:type="character" w:customStyle="1" w:styleId="cf01">
    <w:name w:val="cf01"/>
    <w:rPr>
      <w:rFonts w:ascii="Consolas" w:eastAsia="Consolas" w:hAnsi="Consolas" w:cs="Consolas"/>
      <w:color w:val="FFFFFF"/>
      <w:sz w:val="22"/>
      <w:szCs w:val="22"/>
    </w:rPr>
  </w:style>
  <w:style w:type="character" w:customStyle="1" w:styleId="cf11">
    <w:name w:val="cf11"/>
    <w:rPr>
      <w:rFonts w:ascii="Cambria Math" w:eastAsia="Cambria Math" w:hAnsi="Cambria Math" w:cs="Cambria Math"/>
      <w:color w:val="FFFFFF"/>
      <w:sz w:val="22"/>
      <w:szCs w:val="22"/>
    </w:rPr>
  </w:style>
  <w:style w:type="character" w:customStyle="1" w:styleId="cf21">
    <w:name w:val="cf21"/>
    <w:rPr>
      <w:rFonts w:ascii="Consolas" w:eastAsia="Consolas" w:hAnsi="Consolas" w:cs="Consolas" w:hint="default"/>
      <w:color w:val="FFFFFF"/>
      <w:sz w:val="22"/>
      <w:szCs w:val="22"/>
    </w:rPr>
  </w:style>
  <w:style w:type="paragraph" w:styleId="BalloonText">
    <w:name w:val="Balloon Text"/>
    <w:basedOn w:val="Normal"/>
    <w:link w:val="BalloonTextChar"/>
    <w:rsid w:val="00ED66DD"/>
    <w:rPr>
      <w:rFonts w:ascii="Tahoma" w:hAnsi="Tahoma" w:cs="Tahoma"/>
      <w:sz w:val="16"/>
      <w:szCs w:val="16"/>
    </w:rPr>
  </w:style>
  <w:style w:type="character" w:customStyle="1" w:styleId="BalloonTextChar">
    <w:name w:val="Balloon Text Char"/>
    <w:basedOn w:val="DefaultParagraphFont"/>
    <w:link w:val="BalloonText"/>
    <w:rsid w:val="00ED66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E89243D-B7F7-4201-B52B-F85039892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977</TotalTime>
  <Pages>6</Pages>
  <Words>3792</Words>
  <Characters>21621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bharon candelaria</cp:lastModifiedBy>
  <cp:revision>15</cp:revision>
  <cp:lastPrinted>2025-02-17T20:00:00Z</cp:lastPrinted>
  <dcterms:created xsi:type="dcterms:W3CDTF">2025-10-21T05:00:00Z</dcterms:created>
  <dcterms:modified xsi:type="dcterms:W3CDTF">2025-11-14T10:26:00Z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DB24D5C3AD5B4CF6A51FE72C18DB3AD4_13</vt:lpwstr>
  </property>
</Properties>
</file>