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alpha_125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2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30.27%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3.54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4.72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4.32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4.35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5.46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6.27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6.89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-0.98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-1.69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0.66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0.99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-2.16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-1.86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-1.23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-0.26</w:t>
            </w:r>
          </w:p>
        </w:tc>
        <w:tc>
          <w:tcPr>
            <w:tcW w:type="dxa" w:w="960"/>
          </w:tcPr>
          <w:p>
            <w:r>
              <w:t>-1.92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-2.14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-0.78</w:t>
            </w:r>
          </w:p>
        </w:tc>
        <w:tc>
          <w:tcPr>
            <w:tcW w:type="dxa" w:w="1728"/>
          </w:tcPr>
          <w:p>
            <w:r>
              <w:t>0.79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-0.75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-0.41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-0.79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-1.14</w:t>
            </w:r>
          </w:p>
        </w:tc>
        <w:tc>
          <w:tcPr>
            <w:tcW w:type="dxa" w:w="1728"/>
          </w:tcPr>
          <w:p>
            <w:r>
              <w:t>1.15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  <w:tc>
          <w:tcPr>
            <w:tcW w:type="dxa" w:w="1728"/>
          </w:tcPr>
          <w:p>
            <w:r>
              <w:t>0.62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-0.45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  <w:tc>
          <w:tcPr>
            <w:tcW w:type="dxa" w:w="1728"/>
          </w:tcPr>
          <w:p>
            <w:r>
              <w:t>0.49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