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实验七 应用层协议服务配置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林晖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24320182203231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5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6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18</w:t>
      </w:r>
      <w:permEnd w:id="9"/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permStart w:id="10" w:edGrp="everyone"/>
      <w:r>
        <w:rPr>
          <w:rFonts w:hint="eastAsia" w:eastAsiaTheme="minorEastAsia"/>
          <w:lang w:val="en-US" w:eastAsia="zh-CN"/>
        </w:rPr>
        <w:t>配置以下服务：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482590" cy="2075180"/>
            <wp:effectExtent l="0" t="0" r="3810" b="127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default"/>
          <w:lang w:val="en-US"/>
        </w:rPr>
      </w:pPr>
      <w:permStart w:id="11" w:edGrp="everyone"/>
      <w:r>
        <w:t>操作系统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Windows  Server 2003。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permStart w:id="12" w:edGrp="everyone"/>
      <w:r>
        <w:rPr>
          <w:lang w:val="en-US" w:eastAsia="zh-CN"/>
        </w:rPr>
        <w:t>（1</w:t>
      </w:r>
      <w:r>
        <w:rPr>
          <w:rFonts w:hint="default"/>
          <w:lang w:val="en-US" w:eastAsia="zh-CN"/>
        </w:rPr>
        <w:t>）DNS 服务器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05860" cy="25679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3860" cy="350583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lang w:val="en-US" w:eastAsia="zh-CN"/>
        </w:rPr>
        <w:t>（2</w:t>
      </w:r>
      <w:r>
        <w:rPr>
          <w:rFonts w:hint="default"/>
          <w:lang w:val="en-US" w:eastAsia="zh-CN"/>
        </w:rPr>
        <w:t>）Web 服务器</w:t>
      </w:r>
    </w:p>
    <w:p>
      <w:pPr>
        <w:pStyle w:val="3"/>
        <w:spacing w:before="120" w:after="120"/>
        <w:ind w:left="0" w:leftChars="0" w:firstLine="720" w:firstLineChars="0"/>
      </w:pPr>
      <w:r>
        <w:rPr>
          <w:rFonts w:hint="eastAsia"/>
          <w:lang w:val="en-US" w:eastAsia="zh-CN"/>
        </w:rPr>
        <w:t>测试架构成功：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029835" cy="3351530"/>
            <wp:effectExtent l="0" t="0" r="1841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79415" cy="4469130"/>
            <wp:effectExtent l="0" t="0" r="698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232400" cy="3305175"/>
            <wp:effectExtent l="0" t="0" r="6350" b="952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</w:p>
    <w:p>
      <w:pPr>
        <w:pStyle w:val="3"/>
        <w:spacing w:before="120" w:after="120"/>
        <w:ind w:firstLine="480"/>
      </w:pPr>
      <w:r>
        <w:rPr>
          <w:lang w:val="en-US" w:eastAsia="zh-CN"/>
        </w:rPr>
        <w:t>（3</w:t>
      </w:r>
      <w:r>
        <w:rPr>
          <w:rFonts w:hint="default"/>
          <w:lang w:val="en-US" w:eastAsia="zh-CN"/>
        </w:rPr>
        <w:t>）虚拟主机技术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测试站点：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1320" cy="5676900"/>
            <wp:effectExtent l="0" t="0" r="508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1320" cy="5685790"/>
            <wp:effectExtent l="0" t="0" r="508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568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（4）BBS 服务器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3860" cy="5443855"/>
            <wp:effectExtent l="0" t="0" r="2540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（5）安全站点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62575" cy="382905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8575" cy="3759835"/>
            <wp:effectExtent l="0" t="0" r="15875" b="1206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72100" cy="3829050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05250" cy="415290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测试网页：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1955" cy="5401945"/>
            <wp:effectExtent l="0" t="0" r="4445" b="825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（6）证书服务器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91075" cy="340042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9905" cy="4226560"/>
            <wp:effectExtent l="0" t="0" r="4445" b="254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130" cy="5382260"/>
            <wp:effectExtent l="0" t="0" r="1270" b="889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3542030"/>
            <wp:effectExtent l="0" t="0" r="0" b="1270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8"/>
        <w:bidi w:val="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（8）FTP 服务器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3175" cy="3779520"/>
            <wp:effectExtent l="0" t="0" r="3175" b="1143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4495" cy="4048125"/>
            <wp:effectExtent l="0" t="0" r="1905" b="952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测试站点是否可以访问：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765" cy="4109085"/>
            <wp:effectExtent l="0" t="0" r="635" b="571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测试权限</w:t>
      </w:r>
      <w:r>
        <w:rPr>
          <w:rFonts w:hint="eastAsia"/>
          <w:lang w:val="en-US" w:eastAsia="zh-CN"/>
        </w:rPr>
        <w:t>：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9690" cy="3824605"/>
            <wp:effectExtent l="0" t="0" r="3810" b="444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13020" cy="3829685"/>
            <wp:effectExtent l="0" t="0" r="11430" b="1841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（9）SMTP 和 POP 服务器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测试收取：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8780" cy="5600700"/>
            <wp:effectExtent l="0" t="0" r="7620" b="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09565" cy="4207510"/>
            <wp:effectExtent l="0" t="0" r="635" b="254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51475" cy="3644900"/>
            <wp:effectExtent l="0" t="0" r="15875" b="1270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 方式管理 MDaemon</w:t>
      </w:r>
      <w:r>
        <w:rPr>
          <w:rFonts w:hint="eastAsia"/>
          <w:lang w:val="en-US" w:eastAsia="zh-CN"/>
        </w:rPr>
        <w:t>：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9415" cy="5058410"/>
            <wp:effectExtent l="0" t="0" r="6985" b="889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实现了Windows Server系统下的网络配置，熟悉了IP、DNS、Web等的操作和相关概念，由于部分软件的版本不同或无法下载，实验结果与手册将会有些不同。</w:t>
      </w: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735F3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5B4EC4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56D29B8"/>
    <w:rsid w:val="09882D38"/>
    <w:rsid w:val="09FF72AC"/>
    <w:rsid w:val="0B3901EB"/>
    <w:rsid w:val="0BE65253"/>
    <w:rsid w:val="140C361D"/>
    <w:rsid w:val="16325E27"/>
    <w:rsid w:val="191E4432"/>
    <w:rsid w:val="19AA59CC"/>
    <w:rsid w:val="1F725F22"/>
    <w:rsid w:val="200E3089"/>
    <w:rsid w:val="244322D1"/>
    <w:rsid w:val="34233C25"/>
    <w:rsid w:val="343A24F1"/>
    <w:rsid w:val="36CF4DC6"/>
    <w:rsid w:val="3D0735F3"/>
    <w:rsid w:val="3FAC41BF"/>
    <w:rsid w:val="45A96EFD"/>
    <w:rsid w:val="46523769"/>
    <w:rsid w:val="46C50715"/>
    <w:rsid w:val="47847C4F"/>
    <w:rsid w:val="4C62116D"/>
    <w:rsid w:val="4CDD544C"/>
    <w:rsid w:val="4F786680"/>
    <w:rsid w:val="500D4FFF"/>
    <w:rsid w:val="57E63212"/>
    <w:rsid w:val="57EC5BE0"/>
    <w:rsid w:val="59C911F1"/>
    <w:rsid w:val="5CB04F91"/>
    <w:rsid w:val="618E71DB"/>
    <w:rsid w:val="63C840DA"/>
    <w:rsid w:val="69AB584F"/>
    <w:rsid w:val="6A645396"/>
    <w:rsid w:val="6D034799"/>
    <w:rsid w:val="6DCD1675"/>
    <w:rsid w:val="748C26D2"/>
    <w:rsid w:val="76D15309"/>
    <w:rsid w:val="77396FA7"/>
    <w:rsid w:val="7AFC5E7A"/>
    <w:rsid w:val="7F44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semiHidden="0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paragraph" w:styleId="9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10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1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10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10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字符"/>
    <w:link w:val="10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字符"/>
    <w:link w:val="16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字符"/>
    <w:link w:val="15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字符"/>
    <w:link w:val="47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字符"/>
    <w:link w:val="49"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字符"/>
    <w:link w:val="51"/>
    <w:qFormat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页眉 字符"/>
    <w:basedOn w:val="18"/>
    <w:link w:val="12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脚 字符"/>
    <w:basedOn w:val="18"/>
    <w:link w:val="11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9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2020-03-22T04:31:00Z</dcterms:created>
  <dc:creator>安之若素ღ</dc:creator>
  <cp:lastModifiedBy>安之若素ღ</cp:lastModifiedBy>
  <dcterms:modified xsi:type="dcterms:W3CDTF">2020-05-18T19:09:10Z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