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Поставщик: </w:t>
      </w:r>
      <w:r>
        <w:rPr>
          <w:color w:val="#000000"/>
          <w:sz w:val="17"/>
          <w:lang w:val="ru-RU"/>
          <w:spacing w:val="8"/>
          <w:w w:val="120"/>
          <w:strike w:val="false"/>
          <w:vertAlign w:val="baseline"/>
          <w:rFonts w:ascii="Verdana" w:hAnsi="Verdana"/>
        </w:rPr>
        <w:t xml:space="preserve">основной </w:t>
      </w:r>
      <w:r>
        <w:rPr>
          <w:color w:val="#000000"/>
          <w:sz w:val="18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N? 0000007942 от 23.06.25</w:t>
      </w:r>
    </w:p>
    <w:p>
      <w:pPr>
        <w:ind w:right="504" w:left="0" w:firstLine="0"/>
        <w:spacing w:before="468" w:after="0" w:line="316" w:lineRule="auto"/>
        <w:jc w:val="left"/>
        <w:tabs>
          <w:tab w:val="right" w:leader="none" w:pos="7517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10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Дата курса: 23.06.25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Курс 1.ЗО: 1</w:t>
      </w:r>
    </w:p>
    <w:p>
      <w:pPr>
        <w:ind w:right="0" w:left="1080" w:firstLine="0"/>
        <w:spacing w:before="0" w:after="36" w:line="240" w:lineRule="auto"/>
        <w:jc w:val="left"/>
        <w:tabs>
          <w:tab w:val="right" w:leader="none" w:pos="7837"/>
        </w:tabs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line strokeweight="0.9pt" strokecolor="#131722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pict>
          <v:line strokeweight="0.9pt" strokecolor="#0D101D" from="0pt,0.5pt" to="404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Балыкбургская с копченым балыком 0,35кг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 шт.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190 кг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Ветчина Нежная Особая 0,4кг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1915 </w:t>
      </w:r>
      <w:r>
        <w:rPr>
          <w:color w:val="#000000"/>
          <w:sz w:val="13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КГ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Н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Филейская Вязанка Ветчина Столичная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260 </w:t>
      </w:r>
      <w:r>
        <w:rPr>
          <w:color w:val="#000000"/>
          <w:sz w:val="15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шт.</w:t>
      </w:r>
    </w:p>
    <w:p>
      <w:pPr>
        <w:ind w:right="0" w:left="432" w:firstLine="0"/>
        <w:spacing w:before="0" w:after="0" w:line="26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50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шт,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432" w:firstLine="0"/>
        <w:spacing w:before="36" w:after="0" w:line="295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1360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432" w:firstLine="0"/>
        <w:spacing w:before="0" w:after="0" w:line="266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110 кг</w:t>
      </w:r>
    </w:p>
    <w:p>
      <w:pPr>
        <w:ind w:right="0" w:left="432" w:firstLine="0"/>
        <w:spacing w:before="36" w:after="0" w:line="199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ДУГУШКА Докторская вар. ТУ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кг</w:t>
      </w:r>
    </w:p>
    <w:p>
      <w:pPr>
        <w:ind w:right="0" w:left="432" w:firstLine="0"/>
        <w:spacing w:before="0" w:after="0" w:line="196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Колбаса Стародворская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subscript"/>
          <w:rFonts w:ascii="Arial" w:hAnsi="Arial"/>
        </w:rPr>
        <w:t xml:space="preserve">Традиционная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 п/а 400 г 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170 шт.</w:t>
      </w:r>
    </w:p>
    <w:p>
      <w:pPr>
        <w:ind w:right="0" w:left="432" w:firstLine="0"/>
        <w:spacing w:before="36" w:after="0" w:line="26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ь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ОСОБАЯ ДОКТОРСКАЯ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шт.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1050 кг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Филедворская по-стародворски 0,4кг ТМ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60 шт.</w:t>
      </w:r>
    </w:p>
    <w:p>
      <w:pPr>
        <w:ind w:right="0" w:left="432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Филедворская по-стародворски п/а (Стародвор)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270 кг</w:t>
      </w:r>
    </w:p>
    <w:p>
      <w:pPr>
        <w:ind w:right="0" w:left="432" w:firstLine="0"/>
        <w:spacing w:before="72" w:after="0" w:line="206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Филейская Классическая вязанка 000.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1000 кг</w:t>
      </w:r>
    </w:p>
    <w:p>
      <w:pPr>
        <w:ind w:right="0" w:left="432" w:firstLine="0"/>
        <w:spacing w:before="0" w:after="0" w:line="27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670 шт.</w:t>
      </w:r>
    </w:p>
    <w:p>
      <w:pPr>
        <w:ind w:right="0" w:left="432" w:firstLine="0"/>
        <w:spacing w:before="0" w:after="0" w:line="27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220 шт.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Вязанка Молокушка Стародворскме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140 кг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Молочная Традиционная п/а 400г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100 шт.</w:t>
      </w:r>
    </w:p>
    <w:p>
      <w:pPr>
        <w:ind w:right="0" w:left="432" w:firstLine="0"/>
        <w:spacing w:before="36" w:after="0" w:line="192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432" w:firstLine="0"/>
        <w:spacing w:before="36" w:after="0" w:line="292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М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260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ДУГУШКА Молочная вар.Стародворские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МОЛОЧНАЯ вар.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255 кг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</w:t>
      </w:r>
    </w:p>
    <w:p>
      <w:pPr>
        <w:ind w:right="0" w:left="432" w:firstLine="0"/>
        <w:spacing w:before="36" w:after="0" w:line="192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Молочная по-стародворски вар п/а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80 кг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Колбаса вареная Мусульманская халяль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0,4 кг (СТМ	</w:t>
      </w:r>
      <w:r>
        <w:rPr>
          <w:color w:val="#000000"/>
          <w:sz w:val="15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-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 шт.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Вязанка) К Стародворские колбаы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Особая 2,65кг вар сетка Зареченские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455 кг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ДУГУШКА Рубленая п/к Стародворские колбасы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25 кг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Стародворская традиционная со шпиком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180 кг</w:t>
      </w:r>
    </w:p>
    <w:p>
      <w:pPr>
        <w:ind w:right="0" w:left="432" w:firstLine="0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п/а(Стародворские колбасы)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Филедворская со шпиком по-стародворски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З0 кг</w:t>
      </w:r>
    </w:p>
    <w:p>
      <w:pPr>
        <w:ind w:right="0" w:left="432" w:firstLine="0"/>
        <w:spacing w:before="0" w:after="0" w:line="216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п!а(Старод)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199 кг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162 кг</w:t>
      </w:r>
    </w:p>
    <w:p>
      <w:pPr>
        <w:ind w:right="0" w:left="432" w:firstLine="0"/>
        <w:spacing w:before="36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432" w:firstLine="0"/>
        <w:spacing w:before="0" w:after="0" w:line="268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Рижский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п/к ТМ Колбасный стандарт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42 кг</w:t>
      </w:r>
    </w:p>
    <w:p>
      <w:pPr>
        <w:ind w:right="0" w:left="432" w:firstLine="0"/>
        <w:spacing w:before="0" w:after="0" w:line="264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left" w:leader="none" w:pos="4784"/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ДУГУШКА Сервелат в/к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45 кг</w:t>
      </w:r>
    </w:p>
    <w:p>
      <w:pPr>
        <w:ind w:right="1296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162 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252 кг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Филедворский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0,35кг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42 шт.</w:t>
      </w:r>
    </w:p>
    <w:p>
      <w:pPr>
        <w:ind w:right="0" w:left="432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шт.</w:t>
      </w:r>
    </w:p>
    <w:p>
      <w:pPr>
        <w:ind w:right="0" w:left="432" w:firstLine="0"/>
        <w:spacing w:before="0" w:after="0" w:line="208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0,35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432" w:firstLine="0"/>
        <w:spacing w:before="0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Филейбургский с ароматными пряностями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шт.</w:t>
      </w:r>
    </w:p>
    <w:p>
      <w:pPr>
        <w:ind w:right="0" w:left="432" w:firstLine="0"/>
        <w:spacing w:before="0" w:after="0" w:line="211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0,35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432" w:firstLine="0"/>
        <w:spacing w:before="36" w:after="0" w:line="240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4"/>
          <w:w w:val="100"/>
          <w:strike w:val="false"/>
          <w:vertAlign w:val="baseline"/>
          <w:rFonts w:ascii="Verdana" w:hAnsi="Verdana"/>
        </w:rPr>
        <w:t xml:space="preserve">Сливушка п/а 0,375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 шт.</w:t>
      </w:r>
    </w:p>
    <w:p>
      <w:pPr>
        <w:ind w:right="0" w:left="432" w:firstLine="0"/>
        <w:spacing w:before="0" w:after="0" w:line="297" w:lineRule="auto"/>
        <w:jc w:val="left"/>
        <w:tabs>
          <w:tab w:val="right" w:leader="none" w:pos="6736"/>
        </w:tabs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51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sectPr>
      <w:pgSz w:w="11918" w:h="16854" w:orient="portrait"/>
      <w:type w:val="nextPage"/>
      <w:textDirection w:val="lrTb"/>
      <w:pgMar w:bottom="652" w:top="892" w:right="2914" w:left="86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