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14" w:left="4752"/>
        <w:spacing w:before="8" w:after="72" w:line="240" w:lineRule="auto"/>
        <w:jc w:val="left"/>
      </w:pPr>
      <w:r>
        <w:drawing>
          <wp:inline>
            <wp:extent cx="2710815" cy="35242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ru-RU"/>
          <w:spacing w:val="16"/>
          <w:w w:val="100"/>
          <w:strike w:val="false"/>
          <w:vertAlign w:val="baseline"/>
          <w:rFonts w:ascii="Tahoma" w:hAnsi="Tahoma"/>
        </w:rPr>
        <w:t xml:space="preserve">Поставщик: основном поставщик</w:t>
      </w:r>
    </w:p>
    <w:p>
      <w:pPr>
        <w:ind w:right="0" w:left="792" w:firstLine="0"/>
        <w:spacing w:before="468" w:after="0" w:line="240" w:lineRule="auto"/>
        <w:jc w:val="left"/>
        <w:rPr>
          <w:color w:val="#000000"/>
          <w:sz w:val="2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Приходная накладная Ы2 0000007953 от 04.0Н.25</w:t>
      </w:r>
    </w:p>
    <w:p>
      <w:pPr>
        <w:ind w:right="1512" w:left="0" w:firstLine="0"/>
        <w:spacing w:before="432" w:after="0" w:line="360" w:lineRule="auto"/>
        <w:jc w:val="left"/>
        <w:tabs>
          <w:tab w:val="right" w:leader="none" w:pos="7524"/>
        </w:tabs>
        <w:rPr>
          <w:color w:val="#000000"/>
          <w:sz w:val="14"/>
          <w:lang w:val="ru-RU"/>
          <w:spacing w:val="1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u w:val="single"/>
          <w:vertAlign w:val="baseline"/>
          <w:rFonts w:ascii="Verdana" w:hAnsi="Verdana"/>
        </w:rPr>
        <w:t xml:space="preserve">Получатель: ИГ] Бычков А.В. тел. для заявок 8-918-248-64-92, Основной склад</w:t>
      </w: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 Валюта: </w:t>
      </w:r>
      <w:r>
        <w:rPr>
          <w:color w:val="#000000"/>
          <w:sz w:val="20"/>
          <w:lang w:val="ru-RU"/>
          <w:spacing w:val="1"/>
          <w:w w:val="115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04.08.25</w:t>
      </w:r>
    </w:p>
    <w:p>
      <w:pPr>
        <w:ind w:right="0" w:left="6048" w:firstLine="0"/>
        <w:spacing w:before="36" w:after="144" w:line="240" w:lineRule="auto"/>
        <w:jc w:val="left"/>
        <w:rPr>
          <w:color w:val="#000000"/>
          <w:sz w:val="16"/>
          <w:lang w:val="ru-RU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ru-RU"/>
          <w:spacing w:val="0"/>
          <w:w w:val="100"/>
          <w:strike w:val="false"/>
          <w:vertAlign w:val="baseline"/>
          <w:rFonts w:ascii="Times New Roman" w:hAnsi="Times New Roman"/>
        </w:rPr>
        <w:t xml:space="preserve">Курс 1)ВО: 1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1116"/>
          <w:tab w:val="right" w:leader="none" w:pos="7848"/>
        </w:tabs>
        <w:rPr>
          <w:color w:val="#000000"/>
          <w:sz w:val="27"/>
          <w:lang w:val="ru-RU"/>
          <w:spacing w:val="-64"/>
          <w:w w:val="100"/>
          <w:strike w:val="false"/>
          <w:vertAlign w:val="baseline"/>
          <w:rFonts w:ascii="Courier New" w:hAnsi="Courier New"/>
        </w:rPr>
      </w:pPr>
      <w:r>
        <w:pict>
          <v:line strokeweight="0.9pt" strokecolor="#1D222C" from="0pt,0.5pt" to="403.9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7"/>
          <w:lang w:val="ru-RU"/>
          <w:spacing w:val="-64"/>
          <w:w w:val="100"/>
          <w:strike w:val="false"/>
          <w:vertAlign w:val="baseline"/>
          <w:rFonts w:ascii="Courier New" w:hAnsi="Courier New"/>
        </w:rPr>
        <w:t xml:space="preserve">Na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Цена Кол-во Ед. 1 Сумма</w:t>
      </w:r>
    </w:p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90.15pt;height:494.5pt;z-index:-1000;margin-left:434.65pt;margin-top:181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7524" w:after="2124" w:line="204" w:lineRule="auto"/>
                    <w:jc w:val="left"/>
                    <w:framePr w:hAnchor="page" w:vAnchor="page" w:x="8693" w:y="3625" w:w="1803" w:h="9890" w:hSpace="0" w:vSpace="0" w:wrap="3"/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-</w:t>
                  </w:r>
                </w:p>
              </w:txbxContent>
            </v:textbox>
          </v:shape>
        </w:pict>
      </w:r>
      <w:r>
        <w:pict>
          <v:line strokeweight="0.7pt" strokecolor="#0B0F20" from="362.85pt,0.4pt" to="403.95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Ind w:w="72" w:type="dxa"/>
        <w:tblLayout w:type="fixed"/>
        <w:tblCellMar>
          <w:left w:w="0" w:type="dxa"/>
          <w:right w:w="0" w:type="dxa"/>
        </w:tblCellMar>
      </w:tblPr>
      <w:tblGrid>
        <w:gridCol w:w="266"/>
        <w:gridCol w:w="4882"/>
        <w:gridCol w:w="1213"/>
        <w:gridCol w:w="824"/>
      </w:tblGrid>
      <w:tr>
        <w:trPr>
          <w:trHeight w:val="187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ru-RU"/>
                <w:spacing w:val="0"/>
                <w:w w:val="6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0"/>
                <w:lang w:val="ru-RU"/>
                <w:spacing w:val="0"/>
                <w:w w:val="60"/>
                <w:strike w:val="false"/>
                <w:vertAlign w:val="baseline"/>
                <w:rFonts w:ascii="Courier New" w:hAnsi="Courier New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Филедаорская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2,б5кг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2,бкг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Филейская Ветчина Столичная Стародворская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122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0,З5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top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003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</w:t>
            </w:r>
            <w:r>
              <w:rPr>
                <w:i w:val="true"/>
                <w:color w:val="#000000"/>
                <w:sz w:val="13"/>
                <w:lang w:val="ru-RU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в/к в/у </w:t>
            </w: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top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2981"/>
              </w:tabs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Филейская классическая вязанка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ООО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Вязанка Мопокушха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187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Стародворская традиционная со шпиком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л!а(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top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Стародворская Традиционная п/а 400 r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1404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top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3067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Колбаса вареная Мусульманская напяль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Вязанка) К7 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Швейцарская 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159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4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3$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7" w:type="auto"/>
            <w:textDirection w:val="lrTb"/>
            <w:vAlign w:val="center"/>
          </w:tcPr>
          <w:p>
            <w:pPr>
              <w:ind w:right="51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</w:tbl>
    <w:p>
      <w:pPr>
        <w:spacing w:before="0" w:after="88" w:line="20" w:lineRule="exact"/>
      </w:pPr>
    </w:p>
    <w:p>
      <w:pPr>
        <w:spacing w:before="38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003"/>
        <w:gridCol w:w="2057"/>
      </w:tblGrid>
      <w:tr>
        <w:trPr>
          <w:trHeight w:val="700" w:hRule="exact"/>
        </w:trPr>
        <w:tc>
          <w:tcPr>
            <w:gridSpan w:val="1"/>
            <w:tcBorders>
              <w:top w:val="single" w:sz="20" w:color="#040309"/>
              <w:bottom w:val="single" w:sz="23" w:color="#03040B"/>
              <w:left w:val="none" w:sz="0" w:color="#000000"/>
              <w:right w:val="none" w:sz="0" w:color="#000000"/>
            </w:tcBorders>
            <w:tcW w:w="7003" w:type="auto"/>
            <w:textDirection w:val="lrTb"/>
            <w:vAlign w:val="top"/>
          </w:tcPr>
          <w:p>
            <w:pPr>
              <w:ind w:right="66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0" w:color="#040309"/>
              <w:bottom w:val="single" w:sz="23" w:color="#03040B"/>
              <w:left w:val="none" w:sz="0" w:color="#000000"/>
              <w:right w:val="none" w:sz="0" w:color="#000000"/>
            </w:tcBorders>
            <w:tcW w:w="9060" w:type="auto"/>
            <w:textDirection w:val="lrTb"/>
            <w:vAlign w:val="top"/>
          </w:tcPr>
          <w:p>
            <w:pPr>
              <w:ind w:right="1061" w:left="0" w:firstLine="0"/>
              <w:spacing w:before="0" w:after="0" w:line="240" w:lineRule="auto"/>
              <w:jc w:val="right"/>
              <w:rPr>
                <w:color w:val="#000000"/>
                <w:sz w:val="24"/>
                <w:lang w:val="ru-RU"/>
                <w:spacing w:val="-2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4"/>
                <w:lang w:val="ru-RU"/>
                <w:spacing w:val="-26"/>
                <w:w w:val="100"/>
                <w:strike w:val="false"/>
                <w:vertAlign w:val="baseline"/>
                <w:rFonts w:ascii="Verdana" w:hAnsi="Verdana"/>
              </w:rPr>
              <w:t xml:space="preserve">руб.</w:t>
            </w:r>
          </w:p>
        </w:tc>
      </w:tr>
      <w:tr>
        <w:trPr>
          <w:trHeight w:val="43" w:hRule="exact"/>
        </w:trPr>
        <w:tc>
          <w:tcPr>
            <w:gridSpan w:val="1"/>
            <w:tcBorders>
              <w:top w:val="single" w:sz="23" w:color="#03040B"/>
              <w:bottom w:val="none" w:sz="0" w:color="#000000"/>
              <w:left w:val="none" w:sz="0" w:color="#000000"/>
              <w:right w:val="none" w:sz="0" w:color="#000000"/>
            </w:tcBorders>
            <w:tcW w:w="7003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3" w:color="#03040B"/>
              <w:bottom w:val="none" w:sz="0" w:color="#000000"/>
              <w:left w:val="none" w:sz="0" w:color="#000000"/>
              <w:right w:val="none" w:sz="0" w:color="#000000"/>
            </w:tcBorders>
            <w:tcW w:w="9060" w:type="auto"/>
            <w:textDirection w:val="lrTb"/>
            <w:vAlign w:val="top"/>
          </w:tcPr>
          <w:p/>
        </w:tc>
      </w:tr>
    </w:tbl>
    <w:p>
      <w:pPr>
        <w:ind w:right="6048" w:left="0" w:firstLine="0"/>
        <w:spacing w:before="0" w:after="0" w:line="285" w:lineRule="auto"/>
        <w:jc w:val="left"/>
        <w:rPr>
          <w:color w:val="#000000"/>
          <w:sz w:val="16"/>
          <w:lang w:val="ru-RU"/>
          <w:spacing w:val="-6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6"/>
          <w:lang w:val="ru-RU"/>
          <w:spacing w:val="-6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38, на сумму 0 руб.  </w:t>
      </w: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Сумма: Ноль рублем 00 копеек</w:t>
      </w:r>
    </w:p>
    <w:p>
      <w:pPr>
        <w:ind w:right="0" w:left="0" w:firstLine="0"/>
        <w:spacing w:before="72" w:after="0" w:line="204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Итого количество: 3165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11"/>
          <w:tab w:val="right" w:leader="underscore" w:pos="6663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734" w:top="230" w:right="1362" w:left="143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  <w:font w:name="Arial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