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line strokeweight="2.7pt" strokecolor="#020208" from="338.4pt,361.3pt" to="451.1pt,361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720"/>
        <w:gridCol w:w="1375"/>
        <w:gridCol w:w="317"/>
      </w:tblGrid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bottom"/>
          </w:tcPr>
          <w:p>
            <w:pPr>
              <w:ind w:right="0" w:left="68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bottom"/>
          </w:tcPr>
          <w:p>
            <w:pPr>
              <w:ind w:right="76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 0,6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г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Стародварские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Стародварские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Мопокушка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каляль нак1уп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68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Молочные 0,4кг Стародворские</w:t>
            </w:r>
          </w:p>
          <w:p>
            <w:pPr>
              <w:ind w:right="0" w:left="68" w:firstLine="0"/>
              <w:spacing w:before="0" w:after="0" w:line="228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1008" w:left="72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443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297" w:lineRule="auto"/>
        <w:jc w:val="left"/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9pt" strokecolor="#030208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70, на сумму D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108" w:after="0" w:line="196" w:lineRule="auto"/>
        <w:jc w:val="left"/>
        <w:rPr>
          <w:color w:val="#000000"/>
          <w:sz w:val="16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Итого количество: 11700</w:t>
      </w:r>
    </w:p>
    <w:p>
      <w:pPr>
        <w:ind w:right="0" w:left="864" w:firstLine="0"/>
        <w:spacing w:before="288" w:after="1548" w:line="240" w:lineRule="auto"/>
        <w:jc w:val="left"/>
        <w:tabs>
          <w:tab w:val="left" w:leader="underscore" w:pos="4311"/>
          <w:tab w:val="right" w:leader="underscore" w:pos="6678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4033" w:left="2592"/>
        <w:spacing w:before="0" w:after="0" w:line="240" w:lineRule="auto"/>
        <w:jc w:val="left"/>
      </w:pPr>
      <w:r>
        <w:drawing>
          <wp:inline>
            <wp:extent cx="1524635" cy="4686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4404" w:top="600" w:right="243" w:left="257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