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325" w:rsidRDefault="0049370D">
      <w:pPr>
        <w:rPr>
          <w:sz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margin-left:534.45pt;margin-top:75.85pt;width:18pt;height:107.1pt;z-index:-251659776;mso-wrap-distance-left:0;mso-wrap-distance-right:0" filled="f" stroked="f">
            <v:textbox inset="0,0,0,0">
              <w:txbxContent>
                <w:p w:rsidR="00465325" w:rsidRDefault="0049370D">
                  <w:pPr>
                    <w:spacing w:line="196" w:lineRule="auto"/>
                    <w:jc w:val="center"/>
                    <w:rPr>
                      <w:rFonts w:ascii="Arial" w:hAnsi="Arial"/>
                      <w:color w:val="000000"/>
                      <w:w w:val="55"/>
                      <w:sz w:val="227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w w:val="55"/>
                      <w:sz w:val="227"/>
                      <w:lang w:val="ru-RU"/>
                    </w:rPr>
                    <w:t>1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4748"/>
        <w:gridCol w:w="1354"/>
        <w:gridCol w:w="763"/>
        <w:gridCol w:w="1822"/>
      </w:tblGrid>
      <w:tr w:rsidR="00465325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465325" w:rsidRDefault="0049370D">
            <w:pPr>
              <w:spacing w:before="216"/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47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465325" w:rsidRPr="0049370D" w:rsidRDefault="0049370D">
            <w:pPr>
              <w:spacing w:before="216"/>
              <w:ind w:left="72"/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</w:pPr>
            <w:proofErr w:type="spellStart"/>
            <w:r w:rsidRPr="0049370D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>Фипейбургская</w:t>
            </w:r>
            <w:proofErr w:type="spellEnd"/>
            <w:r w:rsidRPr="0049370D">
              <w:rPr>
                <w:rFonts w:ascii="Verdana" w:hAnsi="Verdana"/>
                <w:color w:val="000000"/>
                <w:spacing w:val="-3"/>
                <w:sz w:val="14"/>
                <w:highlight w:val="yellow"/>
                <w:lang w:val="ru-RU"/>
              </w:rPr>
              <w:t xml:space="preserve"> с сочным окороком в/к в/у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465325" w:rsidRPr="0049370D" w:rsidRDefault="0049370D">
            <w:pPr>
              <w:spacing w:before="180"/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465325" w:rsidRPr="0049370D" w:rsidRDefault="0049370D">
            <w:pPr>
              <w:spacing w:before="180"/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49370D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65325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65325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48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шп</w:t>
            </w:r>
            <w:r w:rsidRPr="0049370D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икачк</w:t>
            </w:r>
            <w:r w:rsidRPr="0049370D">
              <w:rPr>
                <w:rFonts w:ascii="Arial" w:hAnsi="Arial"/>
                <w:color w:val="000000"/>
                <w:w w:val="120"/>
                <w:sz w:val="13"/>
                <w:highlight w:val="yellow"/>
                <w:lang w:val="ru-RU"/>
              </w:rPr>
              <w:t>и</w:t>
            </w:r>
            <w:proofErr w:type="spellEnd"/>
            <w:r w:rsidRPr="0049370D">
              <w:rPr>
                <w:rFonts w:ascii="Arial" w:hAnsi="Arial"/>
                <w:color w:val="000000"/>
                <w:w w:val="120"/>
                <w:sz w:val="13"/>
                <w:highlight w:val="yellow"/>
                <w:lang w:val="ru-RU"/>
              </w:rPr>
              <w:t xml:space="preserve"> </w:t>
            </w:r>
            <w:proofErr w:type="spell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</w:t>
            </w:r>
            <w:proofErr w:type="spellStart"/>
            <w:proofErr w:type="gram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н!о</w:t>
            </w:r>
            <w:proofErr w:type="spellEnd"/>
            <w:proofErr w:type="gramEnd"/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49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tabs>
                <w:tab w:val="right" w:pos="4500"/>
              </w:tabs>
              <w:ind w:left="72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особая Докторская </w:t>
            </w:r>
            <w:proofErr w:type="gramStart"/>
            <w:r w:rsidRPr="0049370D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2,б</w:t>
            </w:r>
            <w:proofErr w:type="gramEnd"/>
            <w:r w:rsidRPr="0049370D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5кг сетка Зареченские колбасы</w:t>
            </w:r>
            <w:r w:rsidRPr="0049370D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ab/>
            </w: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940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50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Докторская "Фирменная" вар ЗАО </w:t>
            </w:r>
            <w:proofErr w:type="spell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465325" w:rsidRPr="0049370D" w:rsidRDefault="0049370D">
            <w:pPr>
              <w:ind w:left="72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51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tabs>
                <w:tab w:val="right" w:pos="4500"/>
              </w:tabs>
              <w:ind w:left="72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ДУГУШКА Сервелат в/к </w:t>
            </w:r>
            <w:proofErr w:type="spell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ab/>
              <w:t>-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52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Салями </w:t>
            </w:r>
            <w:proofErr w:type="spellStart"/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Филейбургская</w:t>
            </w:r>
            <w:proofErr w:type="spellEnd"/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зернистая 0.35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53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</w:t>
            </w:r>
            <w:proofErr w:type="spell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Филейбургский</w:t>
            </w:r>
            <w:proofErr w:type="spellEnd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с ароматными пряностями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0.З5кг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65325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65325">
            <w:pPr>
              <w:rPr>
                <w:rFonts w:ascii="Verdana" w:hAnsi="Verdana"/>
                <w:color w:val="000000"/>
                <w:sz w:val="20"/>
                <w:highlight w:val="yellow"/>
              </w:rPr>
            </w:pP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90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Lucida Console" w:hAnsi="Lucida Console"/>
                <w:color w:val="000000"/>
                <w:sz w:val="14"/>
                <w:lang w:val="ru-RU"/>
              </w:rPr>
            </w:pPr>
            <w:r>
              <w:rPr>
                <w:rFonts w:ascii="Lucida Console" w:hAnsi="Lucida Console"/>
                <w:color w:val="000000"/>
                <w:sz w:val="14"/>
                <w:lang w:val="ru-RU"/>
              </w:rPr>
              <w:t>54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49370D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 xml:space="preserve">Сосиски баварские </w:t>
            </w:r>
            <w:proofErr w:type="spellStart"/>
            <w:r w:rsidRPr="0049370D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Lucida Console" w:hAnsi="Lucida Console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55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Русская "Фирменная" п1ам </w:t>
            </w:r>
            <w:proofErr w:type="spellStart"/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368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56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pacing w:val="3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pacing w:val="3"/>
                <w:sz w:val="14"/>
                <w:highlight w:val="yellow"/>
                <w:lang w:val="ru-RU"/>
              </w:rPr>
              <w:t xml:space="preserve">ОСОБАЯ ДОКТОРСКАЯ вар 0,5кг </w:t>
            </w:r>
            <w:proofErr w:type="spellStart"/>
            <w:r w:rsidRPr="0049370D">
              <w:rPr>
                <w:rFonts w:ascii="Verdana" w:hAnsi="Verdana"/>
                <w:color w:val="000000"/>
                <w:spacing w:val="3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465325" w:rsidRPr="0049370D" w:rsidRDefault="0049370D">
            <w:pPr>
              <w:ind w:left="72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57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49370D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Мясорубская</w:t>
            </w:r>
            <w:proofErr w:type="spellEnd"/>
            <w:r w:rsidRPr="0049370D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в/к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58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Датские </w:t>
            </w:r>
            <w:proofErr w:type="spellStart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59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tabs>
                <w:tab w:val="right" w:pos="4486"/>
              </w:tabs>
              <w:ind w:left="72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Сосиски Рубленые вязанка </w:t>
            </w:r>
            <w:proofErr w:type="spellStart"/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  <w:r w:rsidRPr="0049370D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ab/>
            </w: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Б0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tabs>
                <w:tab w:val="right" w:pos="4486"/>
              </w:tabs>
              <w:ind w:left="72"/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</w:pPr>
            <w:proofErr w:type="spellStart"/>
            <w:r w:rsidRPr="0049370D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>Мясорубская</w:t>
            </w:r>
            <w:proofErr w:type="spellEnd"/>
            <w:r w:rsidRPr="0049370D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 xml:space="preserve"> 0,35 кг</w:t>
            </w:r>
            <w:r w:rsidRPr="0049370D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ab/>
            </w: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353" w:type="dxa"/>
            <w:tcBorders>
              <w:top w:val="none" w:sz="0" w:space="0" w:color="000000"/>
              <w:left w:val="none" w:sz="0" w:space="0" w:color="000000"/>
              <w:bottom w:val="single" w:sz="21" w:space="0" w:color="000000"/>
              <w:right w:val="none" w:sz="0" w:space="0" w:color="000000"/>
            </w:tcBorders>
          </w:tcPr>
          <w:p w:rsidR="00465325" w:rsidRDefault="0049370D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61</w:t>
            </w:r>
          </w:p>
        </w:tc>
        <w:tc>
          <w:tcPr>
            <w:tcW w:w="4748" w:type="dxa"/>
            <w:tcBorders>
              <w:top w:val="none" w:sz="0" w:space="0" w:color="000000"/>
              <w:left w:val="none" w:sz="0" w:space="0" w:color="000000"/>
              <w:bottom w:val="single" w:sz="21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left="72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proofErr w:type="spellStart"/>
            <w:r w:rsidRPr="0049370D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Сливушка</w:t>
            </w:r>
            <w:proofErr w:type="spellEnd"/>
            <w:r w:rsidRPr="0049370D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п/а 0,375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single" w:sz="21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21" w:space="0" w:color="000000"/>
              <w:right w:val="none" w:sz="0" w:space="0" w:color="000000"/>
            </w:tcBorders>
          </w:tcPr>
          <w:p w:rsidR="00465325" w:rsidRPr="0049370D" w:rsidRDefault="0049370D">
            <w:pPr>
              <w:ind w:right="457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49370D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  <w:bookmarkStart w:id="0" w:name="_GoBack"/>
            <w:bookmarkEnd w:id="0"/>
          </w:p>
        </w:tc>
        <w:tc>
          <w:tcPr>
            <w:tcW w:w="1822" w:type="dxa"/>
            <w:tcBorders>
              <w:top w:val="none" w:sz="0" w:space="0" w:color="000000"/>
              <w:left w:val="none" w:sz="0" w:space="0" w:color="000000"/>
              <w:bottom w:val="single" w:sz="21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465325">
        <w:tblPrEx>
          <w:tblCellMar>
            <w:top w:w="0" w:type="dxa"/>
            <w:bottom w:w="0" w:type="dxa"/>
          </w:tblCellMar>
        </w:tblPrEx>
        <w:trPr>
          <w:trHeight w:hRule="exact" w:val="267"/>
        </w:trPr>
        <w:tc>
          <w:tcPr>
            <w:tcW w:w="353" w:type="dxa"/>
            <w:tcBorders>
              <w:top w:val="single" w:sz="2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748" w:type="dxa"/>
            <w:tcBorders>
              <w:top w:val="single" w:sz="2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354" w:type="dxa"/>
            <w:tcBorders>
              <w:top w:val="single" w:sz="2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ind w:right="83"/>
              <w:jc w:val="right"/>
              <w:rPr>
                <w:rFonts w:ascii="Arial" w:hAnsi="Arial"/>
                <w:color w:val="000000"/>
                <w:w w:val="105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w w:val="105"/>
                <w:sz w:val="15"/>
                <w:lang w:val="ru-RU"/>
              </w:rPr>
              <w:t>Сумма:</w:t>
            </w:r>
          </w:p>
        </w:tc>
        <w:tc>
          <w:tcPr>
            <w:tcW w:w="763" w:type="dxa"/>
            <w:tcBorders>
              <w:top w:val="single" w:sz="2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65325" w:rsidRDefault="0046532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822" w:type="dxa"/>
            <w:tcBorders>
              <w:top w:val="single" w:sz="2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65325" w:rsidRDefault="0049370D">
            <w:pPr>
              <w:ind w:right="1033"/>
              <w:jc w:val="right"/>
              <w:rPr>
                <w:rFonts w:ascii="Tahoma" w:hAnsi="Tahoma"/>
                <w:color w:val="000000"/>
                <w:w w:val="125"/>
                <w:sz w:val="16"/>
                <w:lang w:val="ru-RU"/>
              </w:rPr>
            </w:pPr>
            <w:r>
              <w:rPr>
                <w:rFonts w:ascii="Tahoma" w:hAnsi="Tahoma"/>
                <w:color w:val="000000"/>
                <w:w w:val="125"/>
                <w:sz w:val="16"/>
                <w:lang w:val="ru-RU"/>
              </w:rPr>
              <w:t>руб.</w:t>
            </w:r>
          </w:p>
        </w:tc>
      </w:tr>
    </w:tbl>
    <w:p w:rsidR="00465325" w:rsidRDefault="00465325">
      <w:pPr>
        <w:spacing w:after="340" w:line="20" w:lineRule="exact"/>
      </w:pPr>
    </w:p>
    <w:p w:rsidR="00465325" w:rsidRDefault="0049370D">
      <w:pPr>
        <w:spacing w:before="36" w:line="309" w:lineRule="auto"/>
        <w:ind w:right="6048"/>
        <w:rPr>
          <w:rFonts w:ascii="Verdana" w:hAnsi="Verdana"/>
          <w:color w:val="000000"/>
          <w:spacing w:val="-5"/>
          <w:sz w:val="14"/>
          <w:u w:val="single"/>
          <w:lang w:val="ru-RU"/>
        </w:rPr>
      </w:pPr>
      <w:r>
        <w:pict>
          <v:line id="_x0000_s1027" style="position:absolute;z-index:251658752;mso-position-horizontal-relative:text;mso-position-vertical-relative:text" from="0,1.4pt" to="452.05pt,1.4pt" strokecolor="#0d101e" strokeweight="2.7pt"/>
        </w:pict>
      </w:r>
      <w:r>
        <w:rPr>
          <w:rFonts w:ascii="Verdana" w:hAnsi="Verdana"/>
          <w:color w:val="000000"/>
          <w:spacing w:val="-5"/>
          <w:sz w:val="14"/>
          <w:u w:val="single"/>
          <w:lang w:val="ru-RU"/>
        </w:rPr>
        <w:t xml:space="preserve">Всего наименовании б1, на сумму 0 руб.  </w:t>
      </w:r>
      <w:r>
        <w:rPr>
          <w:rFonts w:ascii="Arial" w:hAnsi="Arial"/>
          <w:color w:val="000000"/>
          <w:spacing w:val="6"/>
          <w:sz w:val="17"/>
          <w:lang w:val="ru-RU"/>
        </w:rPr>
        <w:t>Сумма: Ноль рублей По копеек</w:t>
      </w:r>
    </w:p>
    <w:p w:rsidR="00465325" w:rsidRDefault="0049370D">
      <w:pPr>
        <w:spacing w:before="72" w:line="206" w:lineRule="auto"/>
        <w:rPr>
          <w:rFonts w:ascii="Verdana" w:hAnsi="Verdana"/>
          <w:color w:val="000000"/>
          <w:sz w:val="14"/>
          <w:lang w:val="ru-RU"/>
        </w:rPr>
      </w:pPr>
      <w:r>
        <w:pict>
          <v:shape id="_x0000_s1026" type="#_x0000_t202" style="position:absolute;margin-left:556.15pt;margin-top:282.25pt;width:18pt;height:112pt;z-index:-251658752;mso-wrap-distance-left:0;mso-wrap-distance-right:0;mso-position-horizontal-relative:page;mso-position-vertical-relative:page" filled="f" stroked="f">
            <v:textbox inset="0,0,0,0">
              <w:txbxContent>
                <w:p w:rsidR="00465325" w:rsidRDefault="0049370D">
                  <w:pPr>
                    <w:spacing w:line="204" w:lineRule="auto"/>
                    <w:jc w:val="center"/>
                    <w:rPr>
                      <w:rFonts w:ascii="Arial" w:hAnsi="Arial"/>
                      <w:color w:val="000000"/>
                      <w:w w:val="55"/>
                      <w:sz w:val="227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w w:val="55"/>
                      <w:sz w:val="227"/>
                      <w:lang w:val="ru-RU"/>
                    </w:rPr>
                    <w:t>1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hAnsi="Verdana"/>
          <w:color w:val="000000"/>
          <w:sz w:val="14"/>
          <w:lang w:val="ru-RU"/>
        </w:rPr>
        <w:t>Итого количество: 17621</w:t>
      </w:r>
    </w:p>
    <w:p w:rsidR="00465325" w:rsidRDefault="0049370D">
      <w:pPr>
        <w:tabs>
          <w:tab w:val="left" w:leader="underscore" w:pos="4311"/>
          <w:tab w:val="right" w:leader="underscore" w:pos="6668"/>
        </w:tabs>
        <w:spacing w:before="288" w:after="2592"/>
        <w:ind w:left="864"/>
        <w:rPr>
          <w:rFonts w:ascii="Arial" w:hAnsi="Arial"/>
          <w:color w:val="000000"/>
          <w:sz w:val="19"/>
          <w:lang w:val="ru-RU"/>
        </w:rPr>
      </w:pPr>
      <w:r>
        <w:rPr>
          <w:rFonts w:ascii="Arial" w:hAnsi="Arial"/>
          <w:color w:val="000000"/>
          <w:sz w:val="19"/>
          <w:lang w:val="ru-RU"/>
        </w:rPr>
        <w:t xml:space="preserve">Отпустил </w:t>
      </w:r>
      <w:r>
        <w:rPr>
          <w:rFonts w:ascii="Arial" w:hAnsi="Arial"/>
          <w:color w:val="000000"/>
          <w:sz w:val="19"/>
          <w:lang w:val="ru-RU"/>
        </w:rPr>
        <w:tab/>
        <w:t>Получил</w:t>
      </w:r>
      <w:r>
        <w:rPr>
          <w:rFonts w:ascii="Arial" w:hAnsi="Arial"/>
          <w:color w:val="000000"/>
          <w:sz w:val="19"/>
          <w:lang w:val="ru-RU"/>
        </w:rPr>
        <w:tab/>
      </w:r>
    </w:p>
    <w:p w:rsidR="00465325" w:rsidRDefault="00465325">
      <w:pPr>
        <w:sectPr w:rsidR="00465325">
          <w:pgSz w:w="11918" w:h="16854"/>
          <w:pgMar w:top="510" w:right="2384" w:bottom="1674" w:left="434" w:header="720" w:footer="720" w:gutter="0"/>
          <w:cols w:space="720"/>
        </w:sectPr>
      </w:pPr>
    </w:p>
    <w:p w:rsidR="00465325" w:rsidRDefault="0049370D">
      <w:pPr>
        <w:spacing w:after="828" w:line="199" w:lineRule="auto"/>
        <w:jc w:val="center"/>
        <w:rPr>
          <w:rFonts w:ascii="Arial" w:hAnsi="Arial"/>
          <w:color w:val="000000"/>
          <w:w w:val="45"/>
          <w:sz w:val="266"/>
          <w:lang w:val="ru-RU"/>
        </w:rPr>
      </w:pPr>
      <w:r>
        <w:rPr>
          <w:rFonts w:ascii="Arial" w:hAnsi="Arial"/>
          <w:color w:val="000000"/>
          <w:w w:val="45"/>
          <w:sz w:val="266"/>
          <w:lang w:val="ru-RU"/>
        </w:rPr>
        <w:t>1</w:t>
      </w:r>
    </w:p>
    <w:p w:rsidR="00465325" w:rsidRDefault="0049370D">
      <w:pPr>
        <w:jc w:val="center"/>
      </w:pPr>
      <w:r>
        <w:rPr>
          <w:noProof/>
        </w:rPr>
        <w:drawing>
          <wp:inline distT="0" distB="0" distL="0" distR="0">
            <wp:extent cx="228600" cy="137604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325">
      <w:type w:val="continuous"/>
      <w:pgSz w:w="11918" w:h="16854"/>
      <w:pgMar w:top="510" w:right="375" w:bottom="1674" w:left="1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CC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465325"/>
    <w:rsid w:val="004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78636532-7017-4A88-9BFB-AD11D6B6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2023-11-20T09:39:00Z</dcterms:created>
  <dcterms:modified xsi:type="dcterms:W3CDTF">2023-11-20T09:53:00Z</dcterms:modified>
</cp:coreProperties>
</file>