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367785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53DD7C94">
            <w:pPr>
              <w:widowControl w:val="0"/>
              <w:jc w:val="both"/>
              <w:rPr>
                <w:rFonts w:hint="default"/>
                <w:sz w:val="28"/>
                <w:szCs w:val="28"/>
                <w:vertAlign w:val="baseline"/>
              </w:rPr>
            </w:pPr>
            <w:r>
              <w:rPr>
                <w:rFonts w:hint="default"/>
                <w:sz w:val="28"/>
                <w:szCs w:val="28"/>
                <w:vertAlign w:val="baseline"/>
              </w:rPr>
              <w:t>sum(SALES))</w:t>
            </w:r>
            <w:r>
              <w:rPr>
                <w:rFonts w:hint="default"/>
                <w:sz w:val="28"/>
                <w:szCs w:val="28"/>
                <w:vertAlign w:val="baseline"/>
              </w:rPr>
              <w:tab/>
            </w:r>
          </w:p>
          <w:p w14:paraId="5F6EFBF2">
            <w:pPr>
              <w:widowControl w:val="0"/>
              <w:jc w:val="both"/>
              <w:rPr>
                <w:sz w:val="28"/>
                <w:szCs w:val="28"/>
                <w:vertAlign w:val="baseline"/>
              </w:rPr>
            </w:pPr>
          </w:p>
        </w:tc>
        <w:tc>
          <w:tcPr>
            <w:tcW w:w="2841" w:type="dxa"/>
          </w:tcPr>
          <w:p w14:paraId="3C5FD85F">
            <w:pPr>
              <w:widowControl w:val="0"/>
              <w:jc w:val="both"/>
              <w:rPr>
                <w:sz w:val="28"/>
                <w:szCs w:val="28"/>
                <w:vertAlign w:val="baseline"/>
              </w:rPr>
            </w:pPr>
            <w:r>
              <w:rPr>
                <w:rFonts w:hint="default"/>
                <w:sz w:val="28"/>
                <w:szCs w:val="28"/>
                <w:vertAlign w:val="baseline"/>
              </w:rPr>
              <w:t>SUM(QUANTITY)</w:t>
            </w:r>
          </w:p>
        </w:tc>
        <w:tc>
          <w:tcPr>
            <w:tcW w:w="2841" w:type="dxa"/>
          </w:tcPr>
          <w:p w14:paraId="205C534E">
            <w:pPr>
              <w:widowControl w:val="0"/>
              <w:jc w:val="both"/>
              <w:rPr>
                <w:sz w:val="28"/>
                <w:szCs w:val="28"/>
                <w:vertAlign w:val="baseline"/>
              </w:rPr>
            </w:pPr>
            <w:r>
              <w:rPr>
                <w:rFonts w:hint="default"/>
                <w:sz w:val="28"/>
                <w:szCs w:val="28"/>
                <w:vertAlign w:val="baseline"/>
              </w:rPr>
              <w:t>SUM(PROFIT))</w:t>
            </w:r>
          </w:p>
        </w:tc>
      </w:tr>
      <w:tr w14:paraId="4AFE8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7C0BC35D">
            <w:pPr>
              <w:widowControl w:val="0"/>
              <w:jc w:val="both"/>
              <w:rPr>
                <w:sz w:val="28"/>
                <w:szCs w:val="28"/>
                <w:vertAlign w:val="baseline"/>
              </w:rPr>
            </w:pPr>
            <w:r>
              <w:rPr>
                <w:rFonts w:hint="default"/>
                <w:sz w:val="28"/>
                <w:szCs w:val="28"/>
                <w:vertAlign w:val="baseline"/>
              </w:rPr>
              <w:t>227</w:t>
            </w:r>
            <w:r>
              <w:rPr>
                <w:rFonts w:hint="default"/>
                <w:sz w:val="28"/>
                <w:szCs w:val="28"/>
                <w:vertAlign w:val="baseline"/>
                <w:lang w:val="en-GB"/>
              </w:rPr>
              <w:t>,</w:t>
            </w:r>
            <w:r>
              <w:rPr>
                <w:rFonts w:hint="default"/>
                <w:sz w:val="28"/>
                <w:szCs w:val="28"/>
                <w:vertAlign w:val="baseline"/>
              </w:rPr>
              <w:t>245</w:t>
            </w:r>
          </w:p>
        </w:tc>
        <w:tc>
          <w:tcPr>
            <w:tcW w:w="2841" w:type="dxa"/>
          </w:tcPr>
          <w:p w14:paraId="15B87494">
            <w:pPr>
              <w:widowControl w:val="0"/>
              <w:jc w:val="both"/>
              <w:rPr>
                <w:sz w:val="28"/>
                <w:szCs w:val="28"/>
                <w:vertAlign w:val="baseline"/>
              </w:rPr>
            </w:pPr>
            <w:r>
              <w:rPr>
                <w:rFonts w:hint="default"/>
                <w:sz w:val="28"/>
                <w:szCs w:val="28"/>
                <w:vertAlign w:val="baseline"/>
              </w:rPr>
              <w:t>36</w:t>
            </w:r>
            <w:r>
              <w:rPr>
                <w:rFonts w:hint="default"/>
                <w:sz w:val="28"/>
                <w:szCs w:val="28"/>
                <w:vertAlign w:val="baseline"/>
                <w:lang w:val="en-GB"/>
              </w:rPr>
              <w:t>,</w:t>
            </w:r>
            <w:r>
              <w:rPr>
                <w:rFonts w:hint="default"/>
                <w:sz w:val="28"/>
                <w:szCs w:val="28"/>
                <w:vertAlign w:val="baseline"/>
              </w:rPr>
              <w:t>749</w:t>
            </w:r>
          </w:p>
        </w:tc>
        <w:tc>
          <w:tcPr>
            <w:tcW w:w="2841" w:type="dxa"/>
          </w:tcPr>
          <w:p w14:paraId="21196CA8">
            <w:pPr>
              <w:widowControl w:val="0"/>
              <w:jc w:val="both"/>
              <w:rPr>
                <w:sz w:val="28"/>
                <w:szCs w:val="28"/>
                <w:vertAlign w:val="baseline"/>
              </w:rPr>
            </w:pPr>
            <w:r>
              <w:rPr>
                <w:rFonts w:hint="default"/>
                <w:sz w:val="28"/>
                <w:szCs w:val="28"/>
                <w:vertAlign w:val="baseline"/>
              </w:rPr>
              <w:t>282</w:t>
            </w:r>
            <w:r>
              <w:rPr>
                <w:rFonts w:hint="default"/>
                <w:sz w:val="28"/>
                <w:szCs w:val="28"/>
                <w:vertAlign w:val="baseline"/>
                <w:lang w:val="en-GB"/>
              </w:rPr>
              <w:t>,</w:t>
            </w:r>
            <w:r>
              <w:rPr>
                <w:rFonts w:hint="default"/>
                <w:sz w:val="28"/>
                <w:szCs w:val="28"/>
                <w:vertAlign w:val="baseline"/>
              </w:rPr>
              <w:t>858</w:t>
            </w:r>
          </w:p>
        </w:tc>
      </w:tr>
    </w:tbl>
    <w:p w14:paraId="01FC1441">
      <w:pPr>
        <w:rPr>
          <w:rFonts w:hint="default"/>
          <w:sz w:val="28"/>
          <w:szCs w:val="28"/>
          <w:lang w:val="en-GB"/>
        </w:rPr>
      </w:pPr>
      <w:r>
        <w:rPr>
          <w:rFonts w:hint="default"/>
          <w:sz w:val="28"/>
          <w:szCs w:val="28"/>
          <w:lang w:val="en-GB"/>
        </w:rPr>
        <w:tab/>
      </w:r>
      <w:r>
        <w:rPr>
          <w:rFonts w:hint="default"/>
          <w:sz w:val="28"/>
          <w:szCs w:val="28"/>
          <w:lang w:val="en-GB"/>
        </w:rPr>
        <w:tab/>
      </w:r>
      <w:r>
        <w:rPr>
          <w:rFonts w:hint="default"/>
          <w:b/>
          <w:bCs/>
          <w:sz w:val="36"/>
          <w:szCs w:val="36"/>
          <w:lang w:val="en-GB"/>
        </w:rPr>
        <w:t>SUM OF PROFIT BY REGION</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179B4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3BCD0637">
            <w:pPr>
              <w:widowControl w:val="0"/>
              <w:jc w:val="both"/>
              <w:rPr>
                <w:rFonts w:hint="default"/>
                <w:sz w:val="28"/>
                <w:szCs w:val="28"/>
                <w:vertAlign w:val="baseline"/>
                <w:lang w:val="en-GB"/>
              </w:rPr>
            </w:pPr>
            <w:r>
              <w:rPr>
                <w:rFonts w:hint="default"/>
                <w:sz w:val="28"/>
                <w:szCs w:val="28"/>
                <w:vertAlign w:val="baseline"/>
                <w:lang w:val="en-GB"/>
              </w:rPr>
              <w:t>REGION</w:t>
            </w:r>
          </w:p>
        </w:tc>
        <w:tc>
          <w:tcPr>
            <w:tcW w:w="4261" w:type="dxa"/>
          </w:tcPr>
          <w:p w14:paraId="130B443D">
            <w:pPr>
              <w:widowControl w:val="0"/>
              <w:jc w:val="both"/>
              <w:rPr>
                <w:rFonts w:hint="default"/>
                <w:sz w:val="28"/>
                <w:szCs w:val="28"/>
                <w:vertAlign w:val="baseline"/>
                <w:lang w:val="en-GB"/>
              </w:rPr>
            </w:pPr>
            <w:r>
              <w:rPr>
                <w:rFonts w:hint="default"/>
                <w:sz w:val="28"/>
                <w:szCs w:val="28"/>
                <w:vertAlign w:val="baseline"/>
              </w:rPr>
              <w:tab/>
            </w:r>
            <w:r>
              <w:rPr>
                <w:rFonts w:hint="default"/>
                <w:sz w:val="28"/>
                <w:szCs w:val="28"/>
                <w:vertAlign w:val="baseline"/>
                <w:lang w:val="en-GB"/>
              </w:rPr>
              <w:t>SUM OF PROFITS</w:t>
            </w:r>
          </w:p>
          <w:p w14:paraId="6674B46B">
            <w:pPr>
              <w:widowControl w:val="0"/>
              <w:jc w:val="both"/>
              <w:rPr>
                <w:sz w:val="28"/>
                <w:szCs w:val="28"/>
                <w:vertAlign w:val="baseline"/>
              </w:rPr>
            </w:pPr>
          </w:p>
        </w:tc>
      </w:tr>
      <w:tr w14:paraId="39F84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26FF0DB0">
            <w:pPr>
              <w:widowControl w:val="0"/>
              <w:jc w:val="both"/>
              <w:rPr>
                <w:sz w:val="28"/>
                <w:szCs w:val="28"/>
                <w:vertAlign w:val="baseline"/>
              </w:rPr>
            </w:pPr>
            <w:r>
              <w:rPr>
                <w:rFonts w:hint="default"/>
                <w:sz w:val="28"/>
                <w:szCs w:val="28"/>
                <w:vertAlign w:val="baseline"/>
              </w:rPr>
              <w:t>Central</w:t>
            </w:r>
          </w:p>
        </w:tc>
        <w:tc>
          <w:tcPr>
            <w:tcW w:w="4261" w:type="dxa"/>
          </w:tcPr>
          <w:p w14:paraId="7F8D89FE">
            <w:pPr>
              <w:widowControl w:val="0"/>
              <w:jc w:val="both"/>
              <w:rPr>
                <w:sz w:val="28"/>
                <w:szCs w:val="28"/>
                <w:vertAlign w:val="baseline"/>
              </w:rPr>
            </w:pPr>
            <w:r>
              <w:rPr>
                <w:rFonts w:hint="default"/>
                <w:sz w:val="28"/>
                <w:szCs w:val="28"/>
                <w:vertAlign w:val="baseline"/>
              </w:rPr>
              <w:t>40</w:t>
            </w:r>
            <w:r>
              <w:rPr>
                <w:rFonts w:hint="default"/>
                <w:sz w:val="28"/>
                <w:szCs w:val="28"/>
                <w:vertAlign w:val="baseline"/>
                <w:lang w:val="en-GB"/>
              </w:rPr>
              <w:t>,</w:t>
            </w:r>
            <w:r>
              <w:rPr>
                <w:rFonts w:hint="default"/>
                <w:sz w:val="28"/>
                <w:szCs w:val="28"/>
                <w:vertAlign w:val="baseline"/>
              </w:rPr>
              <w:t>129</w:t>
            </w:r>
          </w:p>
        </w:tc>
      </w:tr>
      <w:tr w14:paraId="4AA2E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649DD8EE">
            <w:pPr>
              <w:widowControl w:val="0"/>
              <w:jc w:val="both"/>
              <w:rPr>
                <w:sz w:val="28"/>
                <w:szCs w:val="28"/>
                <w:vertAlign w:val="baseline"/>
              </w:rPr>
            </w:pPr>
            <w:r>
              <w:rPr>
                <w:rFonts w:hint="default"/>
                <w:sz w:val="28"/>
                <w:szCs w:val="28"/>
                <w:vertAlign w:val="baseline"/>
              </w:rPr>
              <w:t>East</w:t>
            </w:r>
          </w:p>
        </w:tc>
        <w:tc>
          <w:tcPr>
            <w:tcW w:w="4261" w:type="dxa"/>
          </w:tcPr>
          <w:p w14:paraId="712175BF">
            <w:pPr>
              <w:widowControl w:val="0"/>
              <w:jc w:val="both"/>
              <w:rPr>
                <w:sz w:val="28"/>
                <w:szCs w:val="28"/>
                <w:vertAlign w:val="baseline"/>
              </w:rPr>
            </w:pPr>
            <w:r>
              <w:rPr>
                <w:rFonts w:hint="default"/>
                <w:sz w:val="28"/>
                <w:szCs w:val="28"/>
                <w:vertAlign w:val="baseline"/>
              </w:rPr>
              <w:t>90</w:t>
            </w:r>
            <w:r>
              <w:rPr>
                <w:rFonts w:hint="default"/>
                <w:sz w:val="28"/>
                <w:szCs w:val="28"/>
                <w:vertAlign w:val="baseline"/>
                <w:lang w:val="en-GB"/>
              </w:rPr>
              <w:t>,</w:t>
            </w:r>
            <w:r>
              <w:rPr>
                <w:rFonts w:hint="default"/>
                <w:sz w:val="28"/>
                <w:szCs w:val="28"/>
                <w:vertAlign w:val="baseline"/>
              </w:rPr>
              <w:t>672</w:t>
            </w:r>
          </w:p>
        </w:tc>
      </w:tr>
      <w:tr w14:paraId="7F842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0E8ABAFB">
            <w:pPr>
              <w:widowControl w:val="0"/>
              <w:jc w:val="both"/>
              <w:rPr>
                <w:sz w:val="28"/>
                <w:szCs w:val="28"/>
                <w:vertAlign w:val="baseline"/>
              </w:rPr>
            </w:pPr>
            <w:r>
              <w:rPr>
                <w:rFonts w:hint="default"/>
                <w:sz w:val="28"/>
                <w:szCs w:val="28"/>
                <w:vertAlign w:val="baseline"/>
              </w:rPr>
              <w:t>South</w:t>
            </w:r>
          </w:p>
        </w:tc>
        <w:tc>
          <w:tcPr>
            <w:tcW w:w="4261" w:type="dxa"/>
          </w:tcPr>
          <w:p w14:paraId="25BE1EE7">
            <w:pPr>
              <w:widowControl w:val="0"/>
              <w:jc w:val="both"/>
              <w:rPr>
                <w:sz w:val="28"/>
                <w:szCs w:val="28"/>
                <w:vertAlign w:val="baseline"/>
              </w:rPr>
            </w:pPr>
            <w:r>
              <w:rPr>
                <w:rFonts w:hint="default"/>
                <w:sz w:val="28"/>
                <w:szCs w:val="28"/>
                <w:vertAlign w:val="baseline"/>
              </w:rPr>
              <w:t>46</w:t>
            </w:r>
            <w:r>
              <w:rPr>
                <w:rFonts w:hint="default"/>
                <w:sz w:val="28"/>
                <w:szCs w:val="28"/>
                <w:vertAlign w:val="baseline"/>
                <w:lang w:val="en-GB"/>
              </w:rPr>
              <w:t>,</w:t>
            </w:r>
            <w:r>
              <w:rPr>
                <w:rFonts w:hint="default"/>
                <w:sz w:val="28"/>
                <w:szCs w:val="28"/>
                <w:vertAlign w:val="baseline"/>
              </w:rPr>
              <w:t>036</w:t>
            </w:r>
          </w:p>
        </w:tc>
      </w:tr>
      <w:tr w14:paraId="3151C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5BDB9147">
            <w:pPr>
              <w:widowControl w:val="0"/>
              <w:jc w:val="both"/>
              <w:rPr>
                <w:sz w:val="28"/>
                <w:szCs w:val="28"/>
                <w:vertAlign w:val="baseline"/>
              </w:rPr>
            </w:pPr>
            <w:r>
              <w:rPr>
                <w:rFonts w:hint="default"/>
                <w:sz w:val="28"/>
                <w:szCs w:val="28"/>
                <w:vertAlign w:val="baseline"/>
              </w:rPr>
              <w:t>West</w:t>
            </w:r>
          </w:p>
        </w:tc>
        <w:tc>
          <w:tcPr>
            <w:tcW w:w="4261" w:type="dxa"/>
          </w:tcPr>
          <w:p w14:paraId="373D6BA3">
            <w:pPr>
              <w:widowControl w:val="0"/>
              <w:jc w:val="both"/>
              <w:rPr>
                <w:sz w:val="28"/>
                <w:szCs w:val="28"/>
                <w:vertAlign w:val="baseline"/>
              </w:rPr>
            </w:pPr>
            <w:r>
              <w:rPr>
                <w:rFonts w:hint="default"/>
                <w:sz w:val="28"/>
                <w:szCs w:val="28"/>
                <w:vertAlign w:val="baseline"/>
              </w:rPr>
              <w:t>106</w:t>
            </w:r>
            <w:r>
              <w:rPr>
                <w:rFonts w:hint="default"/>
                <w:sz w:val="28"/>
                <w:szCs w:val="28"/>
                <w:vertAlign w:val="baseline"/>
                <w:lang w:val="en-GB"/>
              </w:rPr>
              <w:t>,</w:t>
            </w:r>
            <w:r>
              <w:rPr>
                <w:rFonts w:hint="default"/>
                <w:sz w:val="28"/>
                <w:szCs w:val="28"/>
                <w:vertAlign w:val="baseline"/>
              </w:rPr>
              <w:t>021</w:t>
            </w:r>
          </w:p>
        </w:tc>
      </w:tr>
    </w:tbl>
    <w:p w14:paraId="718C767D">
      <w:pPr>
        <w:rPr>
          <w:sz w:val="28"/>
          <w:szCs w:val="28"/>
        </w:rPr>
      </w:pPr>
    </w:p>
    <w:p w14:paraId="74D82315">
      <w:pPr>
        <w:rPr>
          <w:rFonts w:hint="default"/>
          <w:sz w:val="28"/>
          <w:szCs w:val="28"/>
          <w:lang w:val="en-GB"/>
        </w:rPr>
      </w:pPr>
      <w:r>
        <w:rPr>
          <w:rFonts w:hint="default"/>
          <w:sz w:val="28"/>
          <w:szCs w:val="28"/>
          <w:lang w:val="en-GB"/>
        </w:rPr>
        <w:tab/>
      </w:r>
      <w:r>
        <w:rPr>
          <w:rFonts w:hint="default"/>
          <w:sz w:val="28"/>
          <w:szCs w:val="28"/>
          <w:lang w:val="en-GB"/>
        </w:rPr>
        <w:tab/>
      </w:r>
      <w:r>
        <w:rPr>
          <w:rFonts w:hint="default"/>
          <w:b/>
          <w:bCs/>
          <w:sz w:val="36"/>
          <w:szCs w:val="36"/>
          <w:lang w:val="en-GB"/>
        </w:rPr>
        <w:t>SUM OF SALES BY REGION</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732C97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169E6922">
            <w:pPr>
              <w:widowControl w:val="0"/>
              <w:jc w:val="both"/>
              <w:rPr>
                <w:rFonts w:hint="default"/>
                <w:sz w:val="28"/>
                <w:szCs w:val="28"/>
                <w:vertAlign w:val="baseline"/>
                <w:lang w:val="en-GB"/>
              </w:rPr>
            </w:pPr>
            <w:r>
              <w:rPr>
                <w:rFonts w:hint="default"/>
                <w:sz w:val="28"/>
                <w:szCs w:val="28"/>
                <w:vertAlign w:val="baseline"/>
                <w:lang w:val="en-GB"/>
              </w:rPr>
              <w:t>REGION</w:t>
            </w:r>
          </w:p>
        </w:tc>
        <w:tc>
          <w:tcPr>
            <w:tcW w:w="4261" w:type="dxa"/>
          </w:tcPr>
          <w:p w14:paraId="6AFA1E59">
            <w:pPr>
              <w:widowControl w:val="0"/>
              <w:jc w:val="both"/>
              <w:rPr>
                <w:rFonts w:hint="default"/>
                <w:sz w:val="28"/>
                <w:szCs w:val="28"/>
                <w:vertAlign w:val="baseline"/>
                <w:lang w:val="en-GB"/>
              </w:rPr>
            </w:pPr>
            <w:r>
              <w:rPr>
                <w:rFonts w:hint="default"/>
                <w:sz w:val="28"/>
                <w:szCs w:val="28"/>
                <w:vertAlign w:val="baseline"/>
                <w:lang w:val="en-GB"/>
              </w:rPr>
              <w:t>SUM OF SALES</w:t>
            </w:r>
          </w:p>
        </w:tc>
      </w:tr>
      <w:tr w14:paraId="7EA5BF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628D1E76">
            <w:pPr>
              <w:widowControl w:val="0"/>
              <w:jc w:val="both"/>
              <w:rPr>
                <w:rFonts w:hint="default"/>
                <w:sz w:val="28"/>
                <w:szCs w:val="28"/>
                <w:vertAlign w:val="baseline"/>
                <w:lang w:val="en-GB"/>
              </w:rPr>
            </w:pPr>
            <w:r>
              <w:rPr>
                <w:rFonts w:hint="default"/>
                <w:sz w:val="28"/>
                <w:szCs w:val="28"/>
                <w:vertAlign w:val="baseline"/>
                <w:lang w:val="en-GB"/>
              </w:rPr>
              <w:t>CENTRAL</w:t>
            </w:r>
          </w:p>
        </w:tc>
        <w:tc>
          <w:tcPr>
            <w:tcW w:w="4261" w:type="dxa"/>
          </w:tcPr>
          <w:p w14:paraId="130BAAD2">
            <w:pPr>
              <w:widowControl w:val="0"/>
              <w:jc w:val="both"/>
              <w:rPr>
                <w:sz w:val="28"/>
                <w:szCs w:val="28"/>
                <w:vertAlign w:val="baseline"/>
              </w:rPr>
            </w:pPr>
            <w:r>
              <w:rPr>
                <w:rFonts w:hint="default"/>
                <w:sz w:val="28"/>
                <w:szCs w:val="28"/>
                <w:vertAlign w:val="baseline"/>
              </w:rPr>
              <w:t>497</w:t>
            </w:r>
            <w:r>
              <w:rPr>
                <w:rFonts w:hint="default"/>
                <w:sz w:val="28"/>
                <w:szCs w:val="28"/>
                <w:vertAlign w:val="baseline"/>
                <w:lang w:val="en-GB"/>
              </w:rPr>
              <w:t>,</w:t>
            </w:r>
            <w:r>
              <w:rPr>
                <w:rFonts w:hint="default"/>
                <w:sz w:val="28"/>
                <w:szCs w:val="28"/>
                <w:vertAlign w:val="baseline"/>
              </w:rPr>
              <w:t>801</w:t>
            </w:r>
          </w:p>
        </w:tc>
      </w:tr>
      <w:tr w14:paraId="520FA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09A821BA">
            <w:pPr>
              <w:widowControl w:val="0"/>
              <w:jc w:val="both"/>
              <w:rPr>
                <w:rFonts w:hint="default"/>
                <w:sz w:val="28"/>
                <w:szCs w:val="28"/>
                <w:vertAlign w:val="baseline"/>
                <w:lang w:val="en-GB"/>
              </w:rPr>
            </w:pPr>
            <w:r>
              <w:rPr>
                <w:rFonts w:hint="default"/>
                <w:sz w:val="28"/>
                <w:szCs w:val="28"/>
                <w:vertAlign w:val="baseline"/>
                <w:lang w:val="en-GB"/>
              </w:rPr>
              <w:t>EAST</w:t>
            </w:r>
          </w:p>
        </w:tc>
        <w:tc>
          <w:tcPr>
            <w:tcW w:w="4261" w:type="dxa"/>
          </w:tcPr>
          <w:p w14:paraId="13040789">
            <w:pPr>
              <w:widowControl w:val="0"/>
              <w:jc w:val="both"/>
              <w:rPr>
                <w:sz w:val="28"/>
                <w:szCs w:val="28"/>
                <w:vertAlign w:val="baseline"/>
              </w:rPr>
            </w:pPr>
            <w:r>
              <w:rPr>
                <w:rFonts w:hint="default"/>
                <w:sz w:val="28"/>
                <w:szCs w:val="28"/>
                <w:vertAlign w:val="baseline"/>
              </w:rPr>
              <w:t>672</w:t>
            </w:r>
            <w:r>
              <w:rPr>
                <w:rFonts w:hint="default"/>
                <w:sz w:val="28"/>
                <w:szCs w:val="28"/>
                <w:vertAlign w:val="baseline"/>
                <w:lang w:val="en-GB"/>
              </w:rPr>
              <w:t>,</w:t>
            </w:r>
            <w:r>
              <w:rPr>
                <w:rFonts w:hint="default"/>
                <w:sz w:val="28"/>
                <w:szCs w:val="28"/>
                <w:vertAlign w:val="baseline"/>
              </w:rPr>
              <w:t>194</w:t>
            </w:r>
          </w:p>
        </w:tc>
      </w:tr>
      <w:tr w14:paraId="419044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77B1CA72">
            <w:pPr>
              <w:widowControl w:val="0"/>
              <w:jc w:val="both"/>
              <w:rPr>
                <w:rFonts w:hint="default"/>
                <w:sz w:val="28"/>
                <w:szCs w:val="28"/>
                <w:vertAlign w:val="baseline"/>
                <w:lang w:val="en-GB"/>
              </w:rPr>
            </w:pPr>
            <w:r>
              <w:rPr>
                <w:rFonts w:hint="default"/>
                <w:sz w:val="28"/>
                <w:szCs w:val="28"/>
                <w:vertAlign w:val="baseline"/>
                <w:lang w:val="en-GB"/>
              </w:rPr>
              <w:t>SOUTH</w:t>
            </w:r>
          </w:p>
        </w:tc>
        <w:tc>
          <w:tcPr>
            <w:tcW w:w="4261" w:type="dxa"/>
          </w:tcPr>
          <w:p w14:paraId="5B4536E0">
            <w:pPr>
              <w:widowControl w:val="0"/>
              <w:jc w:val="both"/>
              <w:rPr>
                <w:sz w:val="28"/>
                <w:szCs w:val="28"/>
                <w:vertAlign w:val="baseline"/>
              </w:rPr>
            </w:pPr>
            <w:r>
              <w:rPr>
                <w:rFonts w:hint="default"/>
                <w:sz w:val="28"/>
                <w:szCs w:val="28"/>
                <w:vertAlign w:val="baseline"/>
              </w:rPr>
              <w:t>388</w:t>
            </w:r>
            <w:r>
              <w:rPr>
                <w:rFonts w:hint="default"/>
                <w:sz w:val="28"/>
                <w:szCs w:val="28"/>
                <w:vertAlign w:val="baseline"/>
                <w:lang w:val="en-GB"/>
              </w:rPr>
              <w:t>,</w:t>
            </w:r>
            <w:r>
              <w:rPr>
                <w:rFonts w:hint="default"/>
                <w:sz w:val="28"/>
                <w:szCs w:val="28"/>
                <w:vertAlign w:val="baseline"/>
              </w:rPr>
              <w:t>984</w:t>
            </w:r>
          </w:p>
        </w:tc>
      </w:tr>
      <w:tr w14:paraId="76CDB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609E84A1">
            <w:pPr>
              <w:widowControl w:val="0"/>
              <w:jc w:val="both"/>
              <w:rPr>
                <w:rFonts w:hint="default"/>
                <w:sz w:val="28"/>
                <w:szCs w:val="28"/>
                <w:vertAlign w:val="baseline"/>
                <w:lang w:val="en-GB"/>
              </w:rPr>
            </w:pPr>
            <w:r>
              <w:rPr>
                <w:rFonts w:hint="default"/>
                <w:sz w:val="28"/>
                <w:szCs w:val="28"/>
                <w:vertAlign w:val="baseline"/>
                <w:lang w:val="en-GB"/>
              </w:rPr>
              <w:t>WEST</w:t>
            </w:r>
          </w:p>
        </w:tc>
        <w:tc>
          <w:tcPr>
            <w:tcW w:w="4261" w:type="dxa"/>
          </w:tcPr>
          <w:p w14:paraId="73B25434">
            <w:pPr>
              <w:widowControl w:val="0"/>
              <w:jc w:val="both"/>
              <w:rPr>
                <w:sz w:val="28"/>
                <w:szCs w:val="28"/>
                <w:vertAlign w:val="baseline"/>
              </w:rPr>
            </w:pPr>
            <w:r>
              <w:rPr>
                <w:rFonts w:hint="default"/>
                <w:sz w:val="28"/>
                <w:szCs w:val="28"/>
                <w:vertAlign w:val="baseline"/>
              </w:rPr>
              <w:t>713</w:t>
            </w:r>
            <w:r>
              <w:rPr>
                <w:rFonts w:hint="default"/>
                <w:sz w:val="28"/>
                <w:szCs w:val="28"/>
                <w:vertAlign w:val="baseline"/>
                <w:lang w:val="en-GB"/>
              </w:rPr>
              <w:t>,</w:t>
            </w:r>
            <w:r>
              <w:rPr>
                <w:rFonts w:hint="default"/>
                <w:sz w:val="28"/>
                <w:szCs w:val="28"/>
                <w:vertAlign w:val="baseline"/>
              </w:rPr>
              <w:t>471</w:t>
            </w:r>
          </w:p>
        </w:tc>
      </w:tr>
    </w:tbl>
    <w:p w14:paraId="152F2063">
      <w:pPr>
        <w:rPr>
          <w:sz w:val="28"/>
          <w:szCs w:val="28"/>
        </w:rPr>
      </w:pPr>
    </w:p>
    <w:p w14:paraId="1EFA6133">
      <w:pPr>
        <w:rPr>
          <w:rFonts w:hint="default"/>
          <w:b/>
          <w:bCs/>
          <w:sz w:val="36"/>
          <w:szCs w:val="36"/>
          <w:lang w:val="en-GB"/>
        </w:rPr>
      </w:pPr>
      <w:r>
        <w:rPr>
          <w:rFonts w:hint="default"/>
          <w:sz w:val="28"/>
          <w:szCs w:val="28"/>
          <w:lang w:val="en-GB"/>
        </w:rPr>
        <w:tab/>
      </w:r>
      <w:r>
        <w:rPr>
          <w:rFonts w:hint="default"/>
          <w:sz w:val="28"/>
          <w:szCs w:val="28"/>
          <w:lang w:val="en-GB"/>
        </w:rPr>
        <w:tab/>
      </w:r>
      <w:r>
        <w:rPr>
          <w:rFonts w:hint="default"/>
          <w:b/>
          <w:bCs/>
          <w:sz w:val="36"/>
          <w:szCs w:val="36"/>
          <w:lang w:val="en-GB"/>
        </w:rPr>
        <w:t>SUM OF PROFIT BY SEGMENT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7A520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73E52D82">
            <w:pPr>
              <w:widowControl w:val="0"/>
              <w:jc w:val="both"/>
              <w:rPr>
                <w:rFonts w:hint="default"/>
                <w:sz w:val="28"/>
                <w:szCs w:val="28"/>
                <w:vertAlign w:val="baseline"/>
                <w:lang w:val="en-GB"/>
              </w:rPr>
            </w:pPr>
            <w:r>
              <w:rPr>
                <w:rFonts w:hint="default"/>
                <w:sz w:val="28"/>
                <w:szCs w:val="28"/>
                <w:vertAlign w:val="baseline"/>
                <w:lang w:val="en-GB"/>
              </w:rPr>
              <w:t>SEGMENT</w:t>
            </w:r>
          </w:p>
        </w:tc>
        <w:tc>
          <w:tcPr>
            <w:tcW w:w="4261" w:type="dxa"/>
          </w:tcPr>
          <w:p w14:paraId="421AF72B">
            <w:pPr>
              <w:widowControl w:val="0"/>
              <w:jc w:val="both"/>
              <w:rPr>
                <w:rFonts w:hint="default"/>
                <w:sz w:val="28"/>
                <w:szCs w:val="28"/>
                <w:vertAlign w:val="baseline"/>
                <w:lang w:val="en-GB"/>
              </w:rPr>
            </w:pPr>
            <w:r>
              <w:rPr>
                <w:rFonts w:hint="default"/>
                <w:sz w:val="28"/>
                <w:szCs w:val="28"/>
                <w:vertAlign w:val="baseline"/>
                <w:lang w:val="en-GB"/>
              </w:rPr>
              <w:t>SUM OF PROFIT</w:t>
            </w:r>
          </w:p>
        </w:tc>
      </w:tr>
      <w:tr w14:paraId="51C5C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1491A328">
            <w:pPr>
              <w:widowControl w:val="0"/>
              <w:jc w:val="both"/>
              <w:rPr>
                <w:sz w:val="28"/>
                <w:szCs w:val="28"/>
                <w:vertAlign w:val="baseline"/>
              </w:rPr>
            </w:pPr>
            <w:r>
              <w:rPr>
                <w:rFonts w:hint="default"/>
                <w:sz w:val="28"/>
                <w:szCs w:val="28"/>
                <w:vertAlign w:val="baseline"/>
              </w:rPr>
              <w:t>Consumer</w:t>
            </w:r>
          </w:p>
        </w:tc>
        <w:tc>
          <w:tcPr>
            <w:tcW w:w="4261" w:type="dxa"/>
          </w:tcPr>
          <w:p w14:paraId="206EFD78">
            <w:pPr>
              <w:widowControl w:val="0"/>
              <w:jc w:val="both"/>
              <w:rPr>
                <w:sz w:val="28"/>
                <w:szCs w:val="28"/>
                <w:vertAlign w:val="baseline"/>
              </w:rPr>
            </w:pPr>
            <w:r>
              <w:rPr>
                <w:rFonts w:hint="default"/>
                <w:sz w:val="28"/>
                <w:szCs w:val="28"/>
                <w:vertAlign w:val="baseline"/>
              </w:rPr>
              <w:t>132</w:t>
            </w:r>
            <w:r>
              <w:rPr>
                <w:rFonts w:hint="default"/>
                <w:sz w:val="28"/>
                <w:szCs w:val="28"/>
                <w:vertAlign w:val="baseline"/>
                <w:lang w:val="en-GB"/>
              </w:rPr>
              <w:t>,</w:t>
            </w:r>
            <w:r>
              <w:rPr>
                <w:rFonts w:hint="default"/>
                <w:sz w:val="28"/>
                <w:szCs w:val="28"/>
                <w:vertAlign w:val="baseline"/>
              </w:rPr>
              <w:t>670</w:t>
            </w:r>
          </w:p>
        </w:tc>
      </w:tr>
      <w:tr w14:paraId="57A405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7F48CEED">
            <w:pPr>
              <w:widowControl w:val="0"/>
              <w:jc w:val="both"/>
              <w:rPr>
                <w:sz w:val="28"/>
                <w:szCs w:val="28"/>
                <w:vertAlign w:val="baseline"/>
              </w:rPr>
            </w:pPr>
            <w:r>
              <w:rPr>
                <w:rFonts w:hint="default"/>
                <w:sz w:val="28"/>
                <w:szCs w:val="28"/>
                <w:vertAlign w:val="baseline"/>
              </w:rPr>
              <w:t>Corporate</w:t>
            </w:r>
          </w:p>
        </w:tc>
        <w:tc>
          <w:tcPr>
            <w:tcW w:w="4261" w:type="dxa"/>
          </w:tcPr>
          <w:p w14:paraId="5A6956F1">
            <w:pPr>
              <w:widowControl w:val="0"/>
              <w:jc w:val="both"/>
              <w:rPr>
                <w:sz w:val="28"/>
                <w:szCs w:val="28"/>
                <w:vertAlign w:val="baseline"/>
              </w:rPr>
            </w:pPr>
            <w:r>
              <w:rPr>
                <w:rFonts w:hint="default"/>
                <w:sz w:val="28"/>
                <w:szCs w:val="28"/>
                <w:vertAlign w:val="baseline"/>
              </w:rPr>
              <w:t>90</w:t>
            </w:r>
            <w:r>
              <w:rPr>
                <w:rFonts w:hint="default"/>
                <w:sz w:val="28"/>
                <w:szCs w:val="28"/>
                <w:vertAlign w:val="baseline"/>
                <w:lang w:val="en-GB"/>
              </w:rPr>
              <w:t>,</w:t>
            </w:r>
            <w:r>
              <w:rPr>
                <w:rFonts w:hint="default"/>
                <w:sz w:val="28"/>
                <w:szCs w:val="28"/>
                <w:vertAlign w:val="baseline"/>
              </w:rPr>
              <w:t>366</w:t>
            </w:r>
          </w:p>
        </w:tc>
      </w:tr>
      <w:tr w14:paraId="7D126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2B89D77D">
            <w:pPr>
              <w:widowControl w:val="0"/>
              <w:jc w:val="both"/>
              <w:rPr>
                <w:sz w:val="28"/>
                <w:szCs w:val="28"/>
                <w:vertAlign w:val="baseline"/>
              </w:rPr>
            </w:pPr>
            <w:r>
              <w:rPr>
                <w:rFonts w:hint="default"/>
                <w:sz w:val="28"/>
                <w:szCs w:val="28"/>
                <w:vertAlign w:val="baseline"/>
              </w:rPr>
              <w:t>Home Office</w:t>
            </w:r>
          </w:p>
        </w:tc>
        <w:tc>
          <w:tcPr>
            <w:tcW w:w="4261" w:type="dxa"/>
          </w:tcPr>
          <w:p w14:paraId="4594AA17">
            <w:pPr>
              <w:widowControl w:val="0"/>
              <w:jc w:val="both"/>
              <w:rPr>
                <w:sz w:val="28"/>
                <w:szCs w:val="28"/>
                <w:vertAlign w:val="baseline"/>
              </w:rPr>
            </w:pPr>
            <w:r>
              <w:rPr>
                <w:rFonts w:hint="default"/>
                <w:sz w:val="28"/>
                <w:szCs w:val="28"/>
                <w:vertAlign w:val="baseline"/>
              </w:rPr>
              <w:t>59</w:t>
            </w:r>
            <w:r>
              <w:rPr>
                <w:rFonts w:hint="default"/>
                <w:sz w:val="28"/>
                <w:szCs w:val="28"/>
                <w:vertAlign w:val="baseline"/>
                <w:lang w:val="en-GB"/>
              </w:rPr>
              <w:t>,</w:t>
            </w:r>
            <w:r>
              <w:rPr>
                <w:rFonts w:hint="default"/>
                <w:sz w:val="28"/>
                <w:szCs w:val="28"/>
                <w:vertAlign w:val="baseline"/>
              </w:rPr>
              <w:t>822</w:t>
            </w:r>
          </w:p>
        </w:tc>
      </w:tr>
    </w:tbl>
    <w:p w14:paraId="337ADC80">
      <w:pPr>
        <w:rPr>
          <w:sz w:val="28"/>
          <w:szCs w:val="28"/>
        </w:rPr>
      </w:pPr>
    </w:p>
    <w:p w14:paraId="427EF883">
      <w:pPr>
        <w:rPr>
          <w:rFonts w:hint="default"/>
          <w:sz w:val="28"/>
          <w:szCs w:val="28"/>
          <w:lang w:val="en-GB"/>
        </w:rPr>
      </w:pPr>
      <w:r>
        <w:rPr>
          <w:rFonts w:hint="default"/>
          <w:sz w:val="28"/>
          <w:szCs w:val="28"/>
          <w:lang w:val="en-GB"/>
        </w:rPr>
        <w:tab/>
      </w:r>
      <w:r>
        <w:rPr>
          <w:rFonts w:hint="default"/>
          <w:sz w:val="28"/>
          <w:szCs w:val="28"/>
          <w:lang w:val="en-GB"/>
        </w:rPr>
        <w:tab/>
      </w:r>
      <w:r>
        <w:rPr>
          <w:rFonts w:hint="default"/>
          <w:b/>
          <w:bCs/>
          <w:sz w:val="36"/>
          <w:szCs w:val="36"/>
          <w:lang w:val="en-GB"/>
        </w:rPr>
        <w:t>SUM OF SALES BY SEGMENT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14E28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58A35F60">
            <w:pPr>
              <w:widowControl w:val="0"/>
              <w:jc w:val="both"/>
              <w:rPr>
                <w:rFonts w:hint="default"/>
                <w:sz w:val="28"/>
                <w:szCs w:val="28"/>
                <w:vertAlign w:val="baseline"/>
                <w:lang w:val="en-GB"/>
              </w:rPr>
            </w:pPr>
            <w:r>
              <w:rPr>
                <w:rFonts w:hint="default"/>
                <w:sz w:val="28"/>
                <w:szCs w:val="28"/>
                <w:vertAlign w:val="baseline"/>
                <w:lang w:val="en-GB"/>
              </w:rPr>
              <w:t>SEGMENT</w:t>
            </w:r>
          </w:p>
        </w:tc>
        <w:tc>
          <w:tcPr>
            <w:tcW w:w="4261" w:type="dxa"/>
          </w:tcPr>
          <w:p w14:paraId="5A729B26">
            <w:pPr>
              <w:widowControl w:val="0"/>
              <w:jc w:val="both"/>
              <w:rPr>
                <w:rFonts w:hint="default"/>
                <w:sz w:val="28"/>
                <w:szCs w:val="28"/>
                <w:vertAlign w:val="baseline"/>
                <w:lang w:val="en-GB"/>
              </w:rPr>
            </w:pPr>
            <w:r>
              <w:rPr>
                <w:rFonts w:hint="default"/>
                <w:sz w:val="28"/>
                <w:szCs w:val="28"/>
                <w:vertAlign w:val="baseline"/>
                <w:lang w:val="en-GB"/>
              </w:rPr>
              <w:t>SUM OF SALES</w:t>
            </w:r>
          </w:p>
        </w:tc>
      </w:tr>
      <w:tr w14:paraId="34978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4261" w:type="dxa"/>
          </w:tcPr>
          <w:p w14:paraId="433870E3">
            <w:pPr>
              <w:widowControl w:val="0"/>
              <w:jc w:val="both"/>
              <w:rPr>
                <w:sz w:val="28"/>
                <w:szCs w:val="28"/>
                <w:vertAlign w:val="baseline"/>
              </w:rPr>
            </w:pPr>
            <w:r>
              <w:rPr>
                <w:rFonts w:hint="default"/>
                <w:sz w:val="28"/>
                <w:szCs w:val="28"/>
                <w:vertAlign w:val="baseline"/>
              </w:rPr>
              <w:t>Consumer</w:t>
            </w:r>
          </w:p>
        </w:tc>
        <w:tc>
          <w:tcPr>
            <w:tcW w:w="4261" w:type="dxa"/>
          </w:tcPr>
          <w:p w14:paraId="5667F2AA">
            <w:pPr>
              <w:widowControl w:val="0"/>
              <w:jc w:val="both"/>
              <w:rPr>
                <w:sz w:val="28"/>
                <w:szCs w:val="28"/>
                <w:vertAlign w:val="baseline"/>
              </w:rPr>
            </w:pPr>
            <w:r>
              <w:rPr>
                <w:rFonts w:hint="default"/>
                <w:sz w:val="28"/>
                <w:szCs w:val="28"/>
                <w:vertAlign w:val="baseline"/>
              </w:rPr>
              <w:t>1</w:t>
            </w:r>
            <w:r>
              <w:rPr>
                <w:rFonts w:hint="default"/>
                <w:sz w:val="28"/>
                <w:szCs w:val="28"/>
                <w:vertAlign w:val="baseline"/>
                <w:lang w:val="en-GB"/>
              </w:rPr>
              <w:t>,</w:t>
            </w:r>
            <w:r>
              <w:rPr>
                <w:rFonts w:hint="default"/>
                <w:sz w:val="28"/>
                <w:szCs w:val="28"/>
                <w:vertAlign w:val="baseline"/>
              </w:rPr>
              <w:t>150</w:t>
            </w:r>
            <w:r>
              <w:rPr>
                <w:rFonts w:hint="default"/>
                <w:sz w:val="28"/>
                <w:szCs w:val="28"/>
                <w:vertAlign w:val="baseline"/>
                <w:lang w:val="en-GB"/>
              </w:rPr>
              <w:t>,</w:t>
            </w:r>
            <w:r>
              <w:rPr>
                <w:rFonts w:hint="default"/>
                <w:sz w:val="28"/>
                <w:szCs w:val="28"/>
                <w:vertAlign w:val="baseline"/>
              </w:rPr>
              <w:t>166</w:t>
            </w:r>
          </w:p>
        </w:tc>
      </w:tr>
      <w:tr w14:paraId="376A8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2014C064">
            <w:pPr>
              <w:widowControl w:val="0"/>
              <w:jc w:val="both"/>
              <w:rPr>
                <w:sz w:val="28"/>
                <w:szCs w:val="28"/>
                <w:vertAlign w:val="baseline"/>
              </w:rPr>
            </w:pPr>
            <w:r>
              <w:rPr>
                <w:rFonts w:hint="default"/>
                <w:sz w:val="28"/>
                <w:szCs w:val="28"/>
                <w:vertAlign w:val="baseline"/>
              </w:rPr>
              <w:t>Corporate</w:t>
            </w:r>
          </w:p>
        </w:tc>
        <w:tc>
          <w:tcPr>
            <w:tcW w:w="4261" w:type="dxa"/>
          </w:tcPr>
          <w:p w14:paraId="526B928A">
            <w:pPr>
              <w:widowControl w:val="0"/>
              <w:jc w:val="both"/>
              <w:rPr>
                <w:sz w:val="28"/>
                <w:szCs w:val="28"/>
                <w:vertAlign w:val="baseline"/>
              </w:rPr>
            </w:pPr>
            <w:r>
              <w:rPr>
                <w:rFonts w:hint="default"/>
                <w:sz w:val="28"/>
                <w:szCs w:val="28"/>
                <w:vertAlign w:val="baseline"/>
              </w:rPr>
              <w:t>696</w:t>
            </w:r>
            <w:r>
              <w:rPr>
                <w:rFonts w:hint="default"/>
                <w:sz w:val="28"/>
                <w:szCs w:val="28"/>
                <w:vertAlign w:val="baseline"/>
                <w:lang w:val="en-GB"/>
              </w:rPr>
              <w:t>,</w:t>
            </w:r>
            <w:r>
              <w:rPr>
                <w:rFonts w:hint="default"/>
                <w:sz w:val="28"/>
                <w:szCs w:val="28"/>
                <w:vertAlign w:val="baseline"/>
              </w:rPr>
              <w:t>605</w:t>
            </w:r>
          </w:p>
        </w:tc>
      </w:tr>
      <w:tr w14:paraId="219FD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6C4785F0">
            <w:pPr>
              <w:widowControl w:val="0"/>
              <w:jc w:val="both"/>
              <w:rPr>
                <w:sz w:val="28"/>
                <w:szCs w:val="28"/>
                <w:vertAlign w:val="baseline"/>
              </w:rPr>
            </w:pPr>
            <w:r>
              <w:rPr>
                <w:rFonts w:hint="default"/>
                <w:sz w:val="28"/>
                <w:szCs w:val="28"/>
                <w:vertAlign w:val="baseline"/>
              </w:rPr>
              <w:t>Home Office</w:t>
            </w:r>
          </w:p>
        </w:tc>
        <w:tc>
          <w:tcPr>
            <w:tcW w:w="4261" w:type="dxa"/>
          </w:tcPr>
          <w:p w14:paraId="6C348BD7">
            <w:pPr>
              <w:widowControl w:val="0"/>
              <w:jc w:val="both"/>
              <w:rPr>
                <w:sz w:val="28"/>
                <w:szCs w:val="28"/>
                <w:vertAlign w:val="baseline"/>
              </w:rPr>
            </w:pPr>
            <w:r>
              <w:rPr>
                <w:rFonts w:hint="default"/>
                <w:sz w:val="28"/>
                <w:szCs w:val="28"/>
                <w:vertAlign w:val="baseline"/>
              </w:rPr>
              <w:t>425</w:t>
            </w:r>
            <w:r>
              <w:rPr>
                <w:rFonts w:hint="default"/>
                <w:sz w:val="28"/>
                <w:szCs w:val="28"/>
                <w:vertAlign w:val="baseline"/>
                <w:lang w:val="en-GB"/>
              </w:rPr>
              <w:t>,</w:t>
            </w:r>
            <w:r>
              <w:rPr>
                <w:rFonts w:hint="default"/>
                <w:sz w:val="28"/>
                <w:szCs w:val="28"/>
                <w:vertAlign w:val="baseline"/>
              </w:rPr>
              <w:t>679</w:t>
            </w:r>
          </w:p>
        </w:tc>
      </w:tr>
    </w:tbl>
    <w:p w14:paraId="163144CF">
      <w:pPr>
        <w:rPr>
          <w:sz w:val="28"/>
          <w:szCs w:val="28"/>
        </w:rPr>
      </w:pPr>
    </w:p>
    <w:p w14:paraId="75FD9CCC">
      <w:pPr>
        <w:rPr>
          <w:rFonts w:hint="default"/>
          <w:sz w:val="28"/>
          <w:szCs w:val="28"/>
          <w:lang w:val="en-GB"/>
        </w:rPr>
      </w:pPr>
      <w:r>
        <w:rPr>
          <w:rFonts w:hint="default"/>
          <w:sz w:val="28"/>
          <w:szCs w:val="28"/>
          <w:lang w:val="en-GB"/>
        </w:rPr>
        <w:tab/>
      </w:r>
      <w:r>
        <w:rPr>
          <w:rFonts w:hint="default"/>
          <w:sz w:val="28"/>
          <w:szCs w:val="28"/>
          <w:lang w:val="en-GB"/>
        </w:rPr>
        <w:tab/>
      </w:r>
      <w:r>
        <w:rPr>
          <w:rFonts w:hint="default"/>
          <w:b/>
          <w:bCs/>
          <w:sz w:val="36"/>
          <w:szCs w:val="36"/>
          <w:lang w:val="en-GB"/>
        </w:rPr>
        <w:t>TOP 10 PRODUCT BY SALES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44"/>
        <w:gridCol w:w="5584"/>
        <w:gridCol w:w="1091"/>
        <w:gridCol w:w="1103"/>
      </w:tblGrid>
      <w:tr w14:paraId="4BF21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4" w:type="dxa"/>
          </w:tcPr>
          <w:p w14:paraId="72C2C0A5">
            <w:pPr>
              <w:widowControl w:val="0"/>
              <w:jc w:val="both"/>
              <w:rPr>
                <w:rFonts w:hint="default"/>
                <w:sz w:val="28"/>
                <w:szCs w:val="28"/>
                <w:vertAlign w:val="baseline"/>
                <w:lang w:val="en-GB"/>
              </w:rPr>
            </w:pPr>
            <w:r>
              <w:rPr>
                <w:rFonts w:hint="default"/>
                <w:sz w:val="28"/>
                <w:szCs w:val="28"/>
                <w:vertAlign w:val="baseline"/>
                <w:lang w:val="en-GB"/>
              </w:rPr>
              <w:t>NO.</w:t>
            </w:r>
          </w:p>
        </w:tc>
        <w:tc>
          <w:tcPr>
            <w:tcW w:w="5584" w:type="dxa"/>
            <w:vAlign w:val="top"/>
          </w:tcPr>
          <w:p w14:paraId="4ED6A67F">
            <w:pPr>
              <w:widowControl w:val="0"/>
              <w:jc w:val="both"/>
              <w:rPr>
                <w:rFonts w:hint="default"/>
                <w:sz w:val="28"/>
                <w:szCs w:val="28"/>
                <w:vertAlign w:val="baseline"/>
                <w:lang w:val="en-GB"/>
              </w:rPr>
            </w:pPr>
            <w:r>
              <w:rPr>
                <w:rFonts w:hint="default"/>
                <w:sz w:val="28"/>
                <w:szCs w:val="28"/>
                <w:vertAlign w:val="baseline"/>
                <w:lang w:val="en-GB"/>
              </w:rPr>
              <w:t>PRODUCT</w:t>
            </w:r>
          </w:p>
        </w:tc>
        <w:tc>
          <w:tcPr>
            <w:tcW w:w="1091" w:type="dxa"/>
          </w:tcPr>
          <w:p w14:paraId="415CB457">
            <w:pPr>
              <w:widowControl w:val="0"/>
              <w:jc w:val="both"/>
              <w:rPr>
                <w:rFonts w:hint="default"/>
                <w:sz w:val="28"/>
                <w:szCs w:val="28"/>
                <w:vertAlign w:val="baseline"/>
                <w:lang w:val="en-GB"/>
              </w:rPr>
            </w:pPr>
            <w:r>
              <w:rPr>
                <w:rFonts w:hint="default"/>
                <w:sz w:val="28"/>
                <w:szCs w:val="28"/>
                <w:vertAlign w:val="baseline"/>
                <w:lang w:val="en-GB"/>
              </w:rPr>
              <w:t>SALES</w:t>
            </w:r>
          </w:p>
        </w:tc>
        <w:tc>
          <w:tcPr>
            <w:tcW w:w="1103" w:type="dxa"/>
            <w:shd w:val="clear" w:color="auto" w:fill="auto"/>
            <w:vAlign w:val="top"/>
          </w:tcPr>
          <w:p w14:paraId="424BEEE3">
            <w:pPr>
              <w:widowControl w:val="0"/>
              <w:jc w:val="both"/>
              <w:rPr>
                <w:rFonts w:hint="default" w:asciiTheme="minorHAnsi" w:hAnsiTheme="minorHAnsi" w:eastAsiaTheme="minorEastAsia" w:cstheme="minorBidi"/>
                <w:sz w:val="28"/>
                <w:szCs w:val="28"/>
                <w:vertAlign w:val="baseline"/>
                <w:lang w:val="en-GB" w:eastAsia="zh-CN" w:bidi="ar-SA"/>
              </w:rPr>
            </w:pPr>
            <w:r>
              <w:rPr>
                <w:rFonts w:hint="default"/>
                <w:sz w:val="28"/>
                <w:szCs w:val="28"/>
                <w:vertAlign w:val="baseline"/>
                <w:lang w:val="en-GB"/>
              </w:rPr>
              <w:t>PROFIT</w:t>
            </w:r>
          </w:p>
        </w:tc>
      </w:tr>
      <w:tr w14:paraId="4CEDA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4" w:type="dxa"/>
          </w:tcPr>
          <w:p w14:paraId="71A0826D">
            <w:pPr>
              <w:widowControl w:val="0"/>
              <w:jc w:val="both"/>
              <w:rPr>
                <w:rFonts w:hint="default"/>
                <w:sz w:val="28"/>
                <w:szCs w:val="28"/>
                <w:vertAlign w:val="baseline"/>
                <w:lang w:val="en-GB"/>
              </w:rPr>
            </w:pPr>
            <w:r>
              <w:rPr>
                <w:rFonts w:hint="default"/>
                <w:sz w:val="28"/>
                <w:szCs w:val="28"/>
                <w:lang w:val="en-GB"/>
              </w:rPr>
              <w:t>1.</w:t>
            </w:r>
          </w:p>
        </w:tc>
        <w:tc>
          <w:tcPr>
            <w:tcW w:w="5584" w:type="dxa"/>
            <w:vAlign w:val="top"/>
          </w:tcPr>
          <w:p w14:paraId="5663569D">
            <w:pPr>
              <w:widowControl w:val="0"/>
              <w:jc w:val="both"/>
              <w:rPr>
                <w:rFonts w:hint="default"/>
                <w:sz w:val="28"/>
                <w:szCs w:val="28"/>
                <w:vertAlign w:val="baseline"/>
                <w:lang w:val="en-GB"/>
              </w:rPr>
            </w:pPr>
            <w:r>
              <w:rPr>
                <w:rFonts w:hint="default"/>
                <w:sz w:val="28"/>
                <w:szCs w:val="28"/>
              </w:rPr>
              <w:t>Canon imageCLASS 2200 Advanced Copier</w:t>
            </w:r>
          </w:p>
        </w:tc>
        <w:tc>
          <w:tcPr>
            <w:tcW w:w="1091" w:type="dxa"/>
          </w:tcPr>
          <w:p w14:paraId="35AB6197">
            <w:pPr>
              <w:widowControl w:val="0"/>
              <w:jc w:val="both"/>
              <w:rPr>
                <w:rFonts w:hint="default"/>
                <w:sz w:val="28"/>
                <w:szCs w:val="28"/>
                <w:vertAlign w:val="baseline"/>
                <w:lang w:val="en-GB"/>
              </w:rPr>
            </w:pPr>
            <w:r>
              <w:rPr>
                <w:rFonts w:hint="default"/>
                <w:sz w:val="28"/>
                <w:szCs w:val="28"/>
                <w:vertAlign w:val="baseline"/>
                <w:lang w:val="en-GB"/>
              </w:rPr>
              <w:t>61,600</w:t>
            </w:r>
          </w:p>
        </w:tc>
        <w:tc>
          <w:tcPr>
            <w:tcW w:w="1103" w:type="dxa"/>
          </w:tcPr>
          <w:p w14:paraId="0149EAA0">
            <w:pPr>
              <w:widowControl w:val="0"/>
              <w:jc w:val="both"/>
              <w:rPr>
                <w:rFonts w:hint="default"/>
                <w:sz w:val="28"/>
                <w:szCs w:val="28"/>
                <w:vertAlign w:val="baseline"/>
                <w:lang w:val="en-GB"/>
              </w:rPr>
            </w:pPr>
            <w:r>
              <w:rPr>
                <w:rFonts w:hint="default"/>
                <w:sz w:val="28"/>
                <w:szCs w:val="28"/>
                <w:vertAlign w:val="baseline"/>
                <w:lang w:val="en-GB"/>
              </w:rPr>
              <w:t>25,200</w:t>
            </w:r>
          </w:p>
        </w:tc>
      </w:tr>
      <w:tr w14:paraId="63598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4" w:type="dxa"/>
          </w:tcPr>
          <w:p w14:paraId="530395AA">
            <w:pPr>
              <w:widowControl w:val="0"/>
              <w:jc w:val="both"/>
              <w:rPr>
                <w:rFonts w:hint="default"/>
                <w:sz w:val="28"/>
                <w:szCs w:val="28"/>
                <w:lang w:val="en-GB"/>
              </w:rPr>
            </w:pPr>
            <w:r>
              <w:rPr>
                <w:rFonts w:hint="default"/>
                <w:sz w:val="28"/>
                <w:szCs w:val="28"/>
                <w:lang w:val="en-GB"/>
              </w:rPr>
              <w:t>2.</w:t>
            </w:r>
          </w:p>
          <w:p w14:paraId="39F84B69">
            <w:pPr>
              <w:widowControl w:val="0"/>
              <w:jc w:val="both"/>
              <w:rPr>
                <w:sz w:val="28"/>
                <w:szCs w:val="28"/>
                <w:vertAlign w:val="baseline"/>
              </w:rPr>
            </w:pPr>
          </w:p>
        </w:tc>
        <w:tc>
          <w:tcPr>
            <w:tcW w:w="5584" w:type="dxa"/>
            <w:vAlign w:val="top"/>
          </w:tcPr>
          <w:p w14:paraId="2D417B48">
            <w:pPr>
              <w:widowControl w:val="0"/>
              <w:jc w:val="both"/>
              <w:rPr>
                <w:rFonts w:hint="default"/>
                <w:sz w:val="28"/>
                <w:szCs w:val="28"/>
              </w:rPr>
            </w:pPr>
            <w:r>
              <w:rPr>
                <w:rFonts w:hint="default"/>
                <w:sz w:val="28"/>
                <w:szCs w:val="28"/>
              </w:rPr>
              <w:t>Fellowes PB500 Electric Punch Plastic Comb Binding Machine with Manual Bind</w:t>
            </w:r>
            <w:r>
              <w:rPr>
                <w:rFonts w:hint="default"/>
                <w:sz w:val="28"/>
                <w:szCs w:val="28"/>
              </w:rPr>
              <w:tab/>
            </w:r>
          </w:p>
          <w:p w14:paraId="72A5AA24">
            <w:pPr>
              <w:widowControl w:val="0"/>
              <w:jc w:val="both"/>
              <w:rPr>
                <w:sz w:val="28"/>
                <w:szCs w:val="28"/>
                <w:vertAlign w:val="baseline"/>
              </w:rPr>
            </w:pPr>
          </w:p>
        </w:tc>
        <w:tc>
          <w:tcPr>
            <w:tcW w:w="1091" w:type="dxa"/>
          </w:tcPr>
          <w:p w14:paraId="27D68B91">
            <w:pPr>
              <w:widowControl w:val="0"/>
              <w:jc w:val="both"/>
              <w:rPr>
                <w:sz w:val="28"/>
                <w:szCs w:val="28"/>
                <w:vertAlign w:val="baseline"/>
              </w:rPr>
            </w:pPr>
            <w:r>
              <w:rPr>
                <w:rFonts w:hint="default"/>
                <w:sz w:val="28"/>
                <w:szCs w:val="28"/>
              </w:rPr>
              <w:t>27</w:t>
            </w:r>
            <w:r>
              <w:rPr>
                <w:rFonts w:hint="default"/>
                <w:sz w:val="28"/>
                <w:szCs w:val="28"/>
                <w:lang w:val="en-GB"/>
              </w:rPr>
              <w:t>,</w:t>
            </w:r>
            <w:r>
              <w:rPr>
                <w:rFonts w:hint="default"/>
                <w:sz w:val="28"/>
                <w:szCs w:val="28"/>
              </w:rPr>
              <w:t>453</w:t>
            </w:r>
          </w:p>
        </w:tc>
        <w:tc>
          <w:tcPr>
            <w:tcW w:w="1103" w:type="dxa"/>
          </w:tcPr>
          <w:p w14:paraId="597A5863">
            <w:pPr>
              <w:widowControl w:val="0"/>
              <w:jc w:val="both"/>
              <w:rPr>
                <w:rFonts w:hint="default"/>
                <w:sz w:val="28"/>
                <w:szCs w:val="28"/>
              </w:rPr>
            </w:pPr>
            <w:r>
              <w:rPr>
                <w:rFonts w:hint="default"/>
                <w:sz w:val="28"/>
                <w:szCs w:val="28"/>
              </w:rPr>
              <w:t>7</w:t>
            </w:r>
            <w:r>
              <w:rPr>
                <w:rFonts w:hint="default"/>
                <w:sz w:val="28"/>
                <w:szCs w:val="28"/>
                <w:lang w:val="en-GB"/>
              </w:rPr>
              <w:t>,</w:t>
            </w:r>
            <w:r>
              <w:rPr>
                <w:rFonts w:hint="default"/>
                <w:sz w:val="28"/>
                <w:szCs w:val="28"/>
              </w:rPr>
              <w:t>753</w:t>
            </w:r>
          </w:p>
        </w:tc>
      </w:tr>
      <w:tr w14:paraId="33C56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4" w:type="dxa"/>
          </w:tcPr>
          <w:p w14:paraId="54F1DF8B">
            <w:pPr>
              <w:widowControl w:val="0"/>
              <w:jc w:val="both"/>
              <w:rPr>
                <w:rFonts w:hint="default"/>
                <w:sz w:val="28"/>
                <w:szCs w:val="28"/>
                <w:vertAlign w:val="baseline"/>
                <w:lang w:val="en-GB"/>
              </w:rPr>
            </w:pPr>
            <w:r>
              <w:rPr>
                <w:rFonts w:hint="default"/>
                <w:sz w:val="28"/>
                <w:szCs w:val="28"/>
                <w:vertAlign w:val="baseline"/>
                <w:lang w:val="en-GB"/>
              </w:rPr>
              <w:t>3.</w:t>
            </w:r>
          </w:p>
        </w:tc>
        <w:tc>
          <w:tcPr>
            <w:tcW w:w="5584" w:type="dxa"/>
          </w:tcPr>
          <w:p w14:paraId="3B1BB835">
            <w:pPr>
              <w:widowControl w:val="0"/>
              <w:jc w:val="both"/>
              <w:rPr>
                <w:rFonts w:hint="default"/>
                <w:sz w:val="28"/>
                <w:szCs w:val="28"/>
              </w:rPr>
            </w:pPr>
            <w:r>
              <w:rPr>
                <w:rFonts w:hint="default"/>
                <w:sz w:val="28"/>
                <w:szCs w:val="28"/>
              </w:rPr>
              <w:t>Cisco TelePresence System EX90 Videoconferencing Unit</w:t>
            </w:r>
          </w:p>
        </w:tc>
        <w:tc>
          <w:tcPr>
            <w:tcW w:w="1091" w:type="dxa"/>
          </w:tcPr>
          <w:p w14:paraId="5FEB2341">
            <w:pPr>
              <w:widowControl w:val="0"/>
              <w:jc w:val="both"/>
              <w:rPr>
                <w:rFonts w:hint="default"/>
                <w:sz w:val="28"/>
                <w:szCs w:val="28"/>
              </w:rPr>
            </w:pPr>
            <w:r>
              <w:rPr>
                <w:rFonts w:hint="default"/>
                <w:sz w:val="28"/>
                <w:szCs w:val="28"/>
              </w:rPr>
              <w:t>22</w:t>
            </w:r>
            <w:r>
              <w:rPr>
                <w:rFonts w:hint="default"/>
                <w:sz w:val="28"/>
                <w:szCs w:val="28"/>
                <w:lang w:val="en-GB"/>
              </w:rPr>
              <w:t>,</w:t>
            </w:r>
            <w:r>
              <w:rPr>
                <w:rFonts w:hint="default"/>
                <w:sz w:val="28"/>
                <w:szCs w:val="28"/>
              </w:rPr>
              <w:t>638</w:t>
            </w:r>
          </w:p>
        </w:tc>
        <w:tc>
          <w:tcPr>
            <w:tcW w:w="1103" w:type="dxa"/>
          </w:tcPr>
          <w:p w14:paraId="08A6F16A">
            <w:pPr>
              <w:widowControl w:val="0"/>
              <w:jc w:val="both"/>
              <w:rPr>
                <w:rFonts w:hint="default"/>
                <w:sz w:val="28"/>
                <w:szCs w:val="28"/>
              </w:rPr>
            </w:pPr>
            <w:r>
              <w:rPr>
                <w:rFonts w:hint="default"/>
                <w:sz w:val="28"/>
                <w:szCs w:val="28"/>
              </w:rPr>
              <w:t>-1</w:t>
            </w:r>
            <w:r>
              <w:rPr>
                <w:rFonts w:hint="default"/>
                <w:sz w:val="28"/>
                <w:szCs w:val="28"/>
                <w:lang w:val="en-GB"/>
              </w:rPr>
              <w:t>,</w:t>
            </w:r>
            <w:r>
              <w:rPr>
                <w:rFonts w:hint="default"/>
                <w:sz w:val="28"/>
                <w:szCs w:val="28"/>
              </w:rPr>
              <w:t>811</w:t>
            </w:r>
          </w:p>
        </w:tc>
      </w:tr>
      <w:tr w14:paraId="21920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4" w:type="dxa"/>
          </w:tcPr>
          <w:p w14:paraId="37C6AE55">
            <w:pPr>
              <w:widowControl w:val="0"/>
              <w:jc w:val="both"/>
              <w:rPr>
                <w:rFonts w:hint="default"/>
                <w:sz w:val="28"/>
                <w:szCs w:val="28"/>
                <w:vertAlign w:val="baseline"/>
                <w:lang w:val="en-GB"/>
              </w:rPr>
            </w:pPr>
            <w:r>
              <w:rPr>
                <w:rFonts w:hint="default"/>
                <w:sz w:val="28"/>
                <w:szCs w:val="28"/>
                <w:vertAlign w:val="baseline"/>
                <w:lang w:val="en-GB"/>
              </w:rPr>
              <w:t>4.</w:t>
            </w:r>
          </w:p>
        </w:tc>
        <w:tc>
          <w:tcPr>
            <w:tcW w:w="5584" w:type="dxa"/>
          </w:tcPr>
          <w:p w14:paraId="233B1959">
            <w:pPr>
              <w:widowControl w:val="0"/>
              <w:jc w:val="both"/>
              <w:rPr>
                <w:rFonts w:hint="default"/>
                <w:sz w:val="28"/>
                <w:szCs w:val="28"/>
              </w:rPr>
            </w:pPr>
            <w:r>
              <w:rPr>
                <w:rFonts w:hint="default"/>
                <w:sz w:val="28"/>
                <w:szCs w:val="28"/>
              </w:rPr>
              <w:t>HON 5400 Series Task Chairs for Big and Tall</w:t>
            </w:r>
            <w:r>
              <w:rPr>
                <w:rFonts w:hint="default"/>
                <w:sz w:val="28"/>
                <w:szCs w:val="28"/>
              </w:rPr>
              <w:tab/>
            </w:r>
          </w:p>
          <w:p w14:paraId="44E066E0">
            <w:pPr>
              <w:widowControl w:val="0"/>
              <w:jc w:val="both"/>
              <w:rPr>
                <w:sz w:val="28"/>
                <w:szCs w:val="28"/>
                <w:vertAlign w:val="baseline"/>
              </w:rPr>
            </w:pPr>
          </w:p>
        </w:tc>
        <w:tc>
          <w:tcPr>
            <w:tcW w:w="1091" w:type="dxa"/>
          </w:tcPr>
          <w:p w14:paraId="249961DE">
            <w:pPr>
              <w:widowControl w:val="0"/>
              <w:jc w:val="both"/>
              <w:rPr>
                <w:rFonts w:hint="default"/>
                <w:sz w:val="28"/>
                <w:szCs w:val="28"/>
                <w:vertAlign w:val="baseline"/>
                <w:lang w:val="en-GB"/>
              </w:rPr>
            </w:pPr>
            <w:r>
              <w:rPr>
                <w:rFonts w:hint="default"/>
                <w:sz w:val="28"/>
                <w:szCs w:val="28"/>
              </w:rPr>
              <w:t>21</w:t>
            </w:r>
            <w:r>
              <w:rPr>
                <w:rFonts w:hint="default"/>
                <w:sz w:val="28"/>
                <w:szCs w:val="28"/>
                <w:lang w:val="en-GB"/>
              </w:rPr>
              <w:t>,</w:t>
            </w:r>
            <w:r>
              <w:rPr>
                <w:rFonts w:hint="default"/>
                <w:sz w:val="28"/>
                <w:szCs w:val="28"/>
              </w:rPr>
              <w:t>8</w:t>
            </w:r>
            <w:r>
              <w:rPr>
                <w:rFonts w:hint="default"/>
                <w:sz w:val="28"/>
                <w:szCs w:val="28"/>
                <w:lang w:val="en-GB"/>
              </w:rPr>
              <w:t>71</w:t>
            </w:r>
          </w:p>
        </w:tc>
        <w:tc>
          <w:tcPr>
            <w:tcW w:w="1103" w:type="dxa"/>
          </w:tcPr>
          <w:p w14:paraId="18F44638">
            <w:pPr>
              <w:widowControl w:val="0"/>
              <w:jc w:val="both"/>
              <w:rPr>
                <w:rFonts w:hint="default"/>
                <w:sz w:val="28"/>
                <w:szCs w:val="28"/>
                <w:vertAlign w:val="baseline"/>
                <w:lang w:val="en-GB"/>
              </w:rPr>
            </w:pPr>
            <w:r>
              <w:rPr>
                <w:rFonts w:hint="default"/>
                <w:sz w:val="28"/>
                <w:szCs w:val="28"/>
                <w:vertAlign w:val="baseline"/>
                <w:lang w:val="en-GB"/>
              </w:rPr>
              <w:t>0</w:t>
            </w:r>
          </w:p>
        </w:tc>
      </w:tr>
      <w:tr w14:paraId="6893C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4" w:type="dxa"/>
          </w:tcPr>
          <w:p w14:paraId="09A9B17B">
            <w:pPr>
              <w:widowControl w:val="0"/>
              <w:jc w:val="both"/>
              <w:rPr>
                <w:rFonts w:hint="default"/>
                <w:sz w:val="28"/>
                <w:szCs w:val="28"/>
                <w:vertAlign w:val="baseline"/>
                <w:lang w:val="en-GB"/>
              </w:rPr>
            </w:pPr>
            <w:r>
              <w:rPr>
                <w:rFonts w:hint="default"/>
                <w:sz w:val="28"/>
                <w:szCs w:val="28"/>
                <w:vertAlign w:val="baseline"/>
                <w:lang w:val="en-GB"/>
              </w:rPr>
              <w:t>5.</w:t>
            </w:r>
          </w:p>
        </w:tc>
        <w:tc>
          <w:tcPr>
            <w:tcW w:w="5584" w:type="dxa"/>
          </w:tcPr>
          <w:p w14:paraId="01023274">
            <w:pPr>
              <w:widowControl w:val="0"/>
              <w:jc w:val="both"/>
              <w:rPr>
                <w:rFonts w:hint="default"/>
                <w:sz w:val="28"/>
                <w:szCs w:val="28"/>
              </w:rPr>
            </w:pPr>
            <w:r>
              <w:rPr>
                <w:rFonts w:hint="default"/>
                <w:sz w:val="28"/>
                <w:szCs w:val="28"/>
              </w:rPr>
              <w:t>GBC DocuBind TL300 Electric Binding System</w:t>
            </w:r>
          </w:p>
          <w:p w14:paraId="42783234">
            <w:pPr>
              <w:widowControl w:val="0"/>
              <w:jc w:val="both"/>
              <w:rPr>
                <w:sz w:val="28"/>
                <w:szCs w:val="28"/>
                <w:vertAlign w:val="baseline"/>
              </w:rPr>
            </w:pPr>
          </w:p>
        </w:tc>
        <w:tc>
          <w:tcPr>
            <w:tcW w:w="1091" w:type="dxa"/>
          </w:tcPr>
          <w:p w14:paraId="2C93B686">
            <w:pPr>
              <w:widowControl w:val="0"/>
              <w:jc w:val="both"/>
              <w:rPr>
                <w:sz w:val="28"/>
                <w:szCs w:val="28"/>
                <w:vertAlign w:val="baseline"/>
              </w:rPr>
            </w:pPr>
            <w:r>
              <w:rPr>
                <w:rFonts w:hint="default"/>
                <w:sz w:val="28"/>
                <w:szCs w:val="28"/>
              </w:rPr>
              <w:t>19</w:t>
            </w:r>
            <w:r>
              <w:rPr>
                <w:rFonts w:hint="default"/>
                <w:sz w:val="28"/>
                <w:szCs w:val="28"/>
                <w:lang w:val="en-GB"/>
              </w:rPr>
              <w:t>,</w:t>
            </w:r>
            <w:r>
              <w:rPr>
                <w:rFonts w:hint="default"/>
                <w:sz w:val="28"/>
                <w:szCs w:val="28"/>
              </w:rPr>
              <w:t>823</w:t>
            </w:r>
          </w:p>
        </w:tc>
        <w:tc>
          <w:tcPr>
            <w:tcW w:w="1103" w:type="dxa"/>
          </w:tcPr>
          <w:p w14:paraId="2AB19309">
            <w:pPr>
              <w:widowControl w:val="0"/>
              <w:jc w:val="both"/>
              <w:rPr>
                <w:sz w:val="28"/>
                <w:szCs w:val="28"/>
                <w:vertAlign w:val="baseline"/>
              </w:rPr>
            </w:pPr>
            <w:r>
              <w:rPr>
                <w:rFonts w:hint="default"/>
                <w:sz w:val="28"/>
                <w:szCs w:val="28"/>
              </w:rPr>
              <w:t>2</w:t>
            </w:r>
            <w:r>
              <w:rPr>
                <w:rFonts w:hint="default"/>
                <w:sz w:val="28"/>
                <w:szCs w:val="28"/>
                <w:lang w:val="en-GB"/>
              </w:rPr>
              <w:t>,</w:t>
            </w:r>
            <w:r>
              <w:rPr>
                <w:rFonts w:hint="default"/>
                <w:sz w:val="28"/>
                <w:szCs w:val="28"/>
              </w:rPr>
              <w:t>234</w:t>
            </w:r>
          </w:p>
        </w:tc>
      </w:tr>
      <w:tr w14:paraId="6262A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4" w:type="dxa"/>
          </w:tcPr>
          <w:p w14:paraId="1593CCBE">
            <w:pPr>
              <w:widowControl w:val="0"/>
              <w:jc w:val="both"/>
              <w:rPr>
                <w:rFonts w:hint="default"/>
                <w:sz w:val="28"/>
                <w:szCs w:val="28"/>
                <w:vertAlign w:val="baseline"/>
                <w:lang w:val="en-GB"/>
              </w:rPr>
            </w:pPr>
            <w:r>
              <w:rPr>
                <w:rFonts w:hint="default"/>
                <w:sz w:val="28"/>
                <w:szCs w:val="28"/>
                <w:vertAlign w:val="baseline"/>
                <w:lang w:val="en-GB"/>
              </w:rPr>
              <w:t>6.</w:t>
            </w:r>
          </w:p>
        </w:tc>
        <w:tc>
          <w:tcPr>
            <w:tcW w:w="5584" w:type="dxa"/>
          </w:tcPr>
          <w:p w14:paraId="15FDA2B6">
            <w:pPr>
              <w:widowControl w:val="0"/>
              <w:jc w:val="both"/>
              <w:rPr>
                <w:sz w:val="28"/>
                <w:szCs w:val="28"/>
              </w:rPr>
            </w:pPr>
          </w:p>
          <w:p w14:paraId="1403CECD">
            <w:pPr>
              <w:widowControl w:val="0"/>
              <w:jc w:val="both"/>
              <w:rPr>
                <w:rFonts w:hint="default"/>
                <w:sz w:val="28"/>
                <w:szCs w:val="28"/>
              </w:rPr>
            </w:pPr>
            <w:r>
              <w:rPr>
                <w:rFonts w:hint="default"/>
                <w:sz w:val="28"/>
                <w:szCs w:val="28"/>
              </w:rPr>
              <w:t>GBC Ibimaster 500 Manual ProClick Binding System</w:t>
            </w:r>
            <w:r>
              <w:rPr>
                <w:rFonts w:hint="default"/>
                <w:sz w:val="28"/>
                <w:szCs w:val="28"/>
              </w:rPr>
              <w:tab/>
            </w:r>
          </w:p>
          <w:p w14:paraId="418F29B4">
            <w:pPr>
              <w:widowControl w:val="0"/>
              <w:jc w:val="both"/>
              <w:rPr>
                <w:sz w:val="28"/>
                <w:szCs w:val="28"/>
                <w:vertAlign w:val="baseline"/>
              </w:rPr>
            </w:pPr>
          </w:p>
        </w:tc>
        <w:tc>
          <w:tcPr>
            <w:tcW w:w="1091" w:type="dxa"/>
          </w:tcPr>
          <w:p w14:paraId="2A41942D">
            <w:pPr>
              <w:widowControl w:val="0"/>
              <w:jc w:val="both"/>
              <w:rPr>
                <w:sz w:val="28"/>
                <w:szCs w:val="28"/>
                <w:vertAlign w:val="baseline"/>
              </w:rPr>
            </w:pPr>
            <w:r>
              <w:rPr>
                <w:rFonts w:hint="default"/>
                <w:sz w:val="28"/>
                <w:szCs w:val="28"/>
              </w:rPr>
              <w:t>19</w:t>
            </w:r>
            <w:r>
              <w:rPr>
                <w:rFonts w:hint="default"/>
                <w:sz w:val="28"/>
                <w:szCs w:val="28"/>
                <w:lang w:val="en-GB"/>
              </w:rPr>
              <w:t>,</w:t>
            </w:r>
            <w:r>
              <w:rPr>
                <w:rFonts w:hint="default"/>
                <w:sz w:val="28"/>
                <w:szCs w:val="28"/>
              </w:rPr>
              <w:t>024</w:t>
            </w:r>
          </w:p>
        </w:tc>
        <w:tc>
          <w:tcPr>
            <w:tcW w:w="1103" w:type="dxa"/>
          </w:tcPr>
          <w:p w14:paraId="689129C9">
            <w:pPr>
              <w:widowControl w:val="0"/>
              <w:jc w:val="both"/>
              <w:rPr>
                <w:sz w:val="28"/>
                <w:szCs w:val="28"/>
                <w:vertAlign w:val="baseline"/>
              </w:rPr>
            </w:pPr>
            <w:r>
              <w:rPr>
                <w:rFonts w:hint="default"/>
                <w:sz w:val="28"/>
                <w:szCs w:val="28"/>
              </w:rPr>
              <w:t>7</w:t>
            </w:r>
            <w:r>
              <w:rPr>
                <w:rFonts w:hint="default"/>
                <w:sz w:val="28"/>
                <w:szCs w:val="28"/>
                <w:lang w:val="en-GB"/>
              </w:rPr>
              <w:t>,</w:t>
            </w:r>
            <w:r>
              <w:rPr>
                <w:rFonts w:hint="default"/>
                <w:sz w:val="28"/>
                <w:szCs w:val="28"/>
              </w:rPr>
              <w:t>61</w:t>
            </w:r>
          </w:p>
        </w:tc>
      </w:tr>
      <w:tr w14:paraId="67106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4" w:type="dxa"/>
          </w:tcPr>
          <w:p w14:paraId="30878176">
            <w:pPr>
              <w:widowControl w:val="0"/>
              <w:jc w:val="both"/>
              <w:rPr>
                <w:rFonts w:hint="default"/>
                <w:sz w:val="28"/>
                <w:szCs w:val="28"/>
                <w:vertAlign w:val="baseline"/>
                <w:lang w:val="en-GB"/>
              </w:rPr>
            </w:pPr>
            <w:r>
              <w:rPr>
                <w:rFonts w:hint="default"/>
                <w:sz w:val="28"/>
                <w:szCs w:val="28"/>
                <w:vertAlign w:val="baseline"/>
                <w:lang w:val="en-GB"/>
              </w:rPr>
              <w:t>7.</w:t>
            </w:r>
          </w:p>
        </w:tc>
        <w:tc>
          <w:tcPr>
            <w:tcW w:w="5584" w:type="dxa"/>
          </w:tcPr>
          <w:p w14:paraId="3214C21E">
            <w:pPr>
              <w:widowControl w:val="0"/>
              <w:jc w:val="both"/>
              <w:rPr>
                <w:rFonts w:hint="default"/>
                <w:sz w:val="28"/>
                <w:szCs w:val="28"/>
              </w:rPr>
            </w:pPr>
            <w:r>
              <w:rPr>
                <w:rFonts w:hint="default"/>
                <w:sz w:val="28"/>
                <w:szCs w:val="28"/>
              </w:rPr>
              <w:t>Hewlett Packard LaserJet 3310 Copier</w:t>
            </w:r>
            <w:r>
              <w:rPr>
                <w:rFonts w:hint="default"/>
                <w:sz w:val="28"/>
                <w:szCs w:val="28"/>
              </w:rPr>
              <w:tab/>
            </w:r>
          </w:p>
          <w:p w14:paraId="2FC348F9">
            <w:pPr>
              <w:widowControl w:val="0"/>
              <w:jc w:val="both"/>
              <w:rPr>
                <w:sz w:val="28"/>
                <w:szCs w:val="28"/>
                <w:vertAlign w:val="baseline"/>
              </w:rPr>
            </w:pPr>
          </w:p>
        </w:tc>
        <w:tc>
          <w:tcPr>
            <w:tcW w:w="1091" w:type="dxa"/>
          </w:tcPr>
          <w:p w14:paraId="38716D51">
            <w:pPr>
              <w:widowControl w:val="0"/>
              <w:jc w:val="both"/>
              <w:rPr>
                <w:sz w:val="28"/>
                <w:szCs w:val="28"/>
                <w:vertAlign w:val="baseline"/>
              </w:rPr>
            </w:pPr>
            <w:r>
              <w:rPr>
                <w:rFonts w:hint="default"/>
                <w:sz w:val="28"/>
                <w:szCs w:val="28"/>
              </w:rPr>
              <w:t>18</w:t>
            </w:r>
            <w:r>
              <w:rPr>
                <w:rFonts w:hint="default"/>
                <w:sz w:val="28"/>
                <w:szCs w:val="28"/>
                <w:lang w:val="en-GB"/>
              </w:rPr>
              <w:t>,</w:t>
            </w:r>
            <w:r>
              <w:rPr>
                <w:rFonts w:hint="default"/>
                <w:sz w:val="28"/>
                <w:szCs w:val="28"/>
              </w:rPr>
              <w:t>840</w:t>
            </w:r>
          </w:p>
        </w:tc>
        <w:tc>
          <w:tcPr>
            <w:tcW w:w="1103" w:type="dxa"/>
          </w:tcPr>
          <w:p w14:paraId="16B95E72">
            <w:pPr>
              <w:widowControl w:val="0"/>
              <w:jc w:val="both"/>
              <w:rPr>
                <w:rFonts w:hint="default"/>
                <w:sz w:val="28"/>
                <w:szCs w:val="28"/>
              </w:rPr>
            </w:pPr>
            <w:r>
              <w:rPr>
                <w:rFonts w:hint="default"/>
                <w:sz w:val="28"/>
                <w:szCs w:val="28"/>
              </w:rPr>
              <w:t>6</w:t>
            </w:r>
            <w:r>
              <w:rPr>
                <w:rFonts w:hint="default"/>
                <w:sz w:val="28"/>
                <w:szCs w:val="28"/>
                <w:lang w:val="en-GB"/>
              </w:rPr>
              <w:t>,</w:t>
            </w:r>
            <w:r>
              <w:rPr>
                <w:rFonts w:hint="default"/>
                <w:sz w:val="28"/>
                <w:szCs w:val="28"/>
              </w:rPr>
              <w:t>984</w:t>
            </w:r>
          </w:p>
          <w:p w14:paraId="3D8162CD">
            <w:pPr>
              <w:widowControl w:val="0"/>
              <w:jc w:val="both"/>
              <w:rPr>
                <w:sz w:val="28"/>
                <w:szCs w:val="28"/>
                <w:vertAlign w:val="baseline"/>
              </w:rPr>
            </w:pPr>
          </w:p>
        </w:tc>
      </w:tr>
      <w:tr w14:paraId="3DF91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4" w:type="dxa"/>
          </w:tcPr>
          <w:p w14:paraId="6DAF67CA">
            <w:pPr>
              <w:widowControl w:val="0"/>
              <w:jc w:val="both"/>
              <w:rPr>
                <w:rFonts w:hint="default"/>
                <w:sz w:val="28"/>
                <w:szCs w:val="28"/>
                <w:vertAlign w:val="baseline"/>
                <w:lang w:val="en-GB"/>
              </w:rPr>
            </w:pPr>
            <w:r>
              <w:rPr>
                <w:rFonts w:hint="default"/>
                <w:sz w:val="28"/>
                <w:szCs w:val="28"/>
                <w:vertAlign w:val="baseline"/>
                <w:lang w:val="en-GB"/>
              </w:rPr>
              <w:t>8.</w:t>
            </w:r>
          </w:p>
        </w:tc>
        <w:tc>
          <w:tcPr>
            <w:tcW w:w="5584" w:type="dxa"/>
          </w:tcPr>
          <w:p w14:paraId="6108C426">
            <w:pPr>
              <w:widowControl w:val="0"/>
              <w:jc w:val="both"/>
              <w:rPr>
                <w:rFonts w:hint="default"/>
                <w:sz w:val="28"/>
                <w:szCs w:val="28"/>
              </w:rPr>
            </w:pPr>
            <w:r>
              <w:rPr>
                <w:rFonts w:hint="default"/>
                <w:sz w:val="28"/>
                <w:szCs w:val="28"/>
              </w:rPr>
              <w:t>HP Designjet T520 Inkjet Large Format Printer - 24" Color</w:t>
            </w:r>
            <w:r>
              <w:rPr>
                <w:rFonts w:hint="default"/>
                <w:sz w:val="28"/>
                <w:szCs w:val="28"/>
              </w:rPr>
              <w:tab/>
            </w:r>
          </w:p>
          <w:p w14:paraId="69319945">
            <w:pPr>
              <w:widowControl w:val="0"/>
              <w:jc w:val="both"/>
              <w:rPr>
                <w:sz w:val="28"/>
                <w:szCs w:val="28"/>
                <w:vertAlign w:val="baseline"/>
              </w:rPr>
            </w:pPr>
          </w:p>
        </w:tc>
        <w:tc>
          <w:tcPr>
            <w:tcW w:w="1091" w:type="dxa"/>
          </w:tcPr>
          <w:p w14:paraId="348457F1">
            <w:pPr>
              <w:widowControl w:val="0"/>
              <w:jc w:val="both"/>
              <w:rPr>
                <w:sz w:val="28"/>
                <w:szCs w:val="28"/>
                <w:vertAlign w:val="baseline"/>
              </w:rPr>
            </w:pPr>
            <w:r>
              <w:rPr>
                <w:rFonts w:hint="default"/>
                <w:sz w:val="28"/>
                <w:szCs w:val="28"/>
              </w:rPr>
              <w:t>18</w:t>
            </w:r>
            <w:r>
              <w:rPr>
                <w:rFonts w:hint="default"/>
                <w:sz w:val="28"/>
                <w:szCs w:val="28"/>
                <w:lang w:val="en-GB"/>
              </w:rPr>
              <w:t>,</w:t>
            </w:r>
            <w:r>
              <w:rPr>
                <w:rFonts w:hint="default"/>
                <w:sz w:val="28"/>
                <w:szCs w:val="28"/>
              </w:rPr>
              <w:t>375</w:t>
            </w:r>
          </w:p>
        </w:tc>
        <w:tc>
          <w:tcPr>
            <w:tcW w:w="1103" w:type="dxa"/>
          </w:tcPr>
          <w:p w14:paraId="5900369E">
            <w:pPr>
              <w:widowControl w:val="0"/>
              <w:jc w:val="both"/>
              <w:rPr>
                <w:sz w:val="28"/>
                <w:szCs w:val="28"/>
                <w:vertAlign w:val="baseline"/>
              </w:rPr>
            </w:pPr>
            <w:r>
              <w:rPr>
                <w:rFonts w:hint="default"/>
                <w:sz w:val="28"/>
                <w:szCs w:val="28"/>
              </w:rPr>
              <w:t>4</w:t>
            </w:r>
            <w:r>
              <w:rPr>
                <w:rFonts w:hint="default"/>
                <w:sz w:val="28"/>
                <w:szCs w:val="28"/>
                <w:lang w:val="en-GB"/>
              </w:rPr>
              <w:t>,</w:t>
            </w:r>
            <w:r>
              <w:rPr>
                <w:rFonts w:hint="default"/>
                <w:sz w:val="28"/>
                <w:szCs w:val="28"/>
              </w:rPr>
              <w:t>095</w:t>
            </w:r>
          </w:p>
        </w:tc>
      </w:tr>
      <w:tr w14:paraId="2669B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4" w:type="dxa"/>
          </w:tcPr>
          <w:p w14:paraId="7D207FB4">
            <w:pPr>
              <w:widowControl w:val="0"/>
              <w:jc w:val="both"/>
              <w:rPr>
                <w:rFonts w:hint="default"/>
                <w:sz w:val="28"/>
                <w:szCs w:val="28"/>
                <w:vertAlign w:val="baseline"/>
                <w:lang w:val="en-GB"/>
              </w:rPr>
            </w:pPr>
            <w:r>
              <w:rPr>
                <w:rFonts w:hint="default"/>
                <w:sz w:val="28"/>
                <w:szCs w:val="28"/>
                <w:vertAlign w:val="baseline"/>
                <w:lang w:val="en-GB"/>
              </w:rPr>
              <w:t>9</w:t>
            </w:r>
          </w:p>
        </w:tc>
        <w:tc>
          <w:tcPr>
            <w:tcW w:w="5584" w:type="dxa"/>
          </w:tcPr>
          <w:p w14:paraId="61E9BE05">
            <w:pPr>
              <w:widowControl w:val="0"/>
              <w:jc w:val="both"/>
              <w:rPr>
                <w:rFonts w:hint="default"/>
                <w:sz w:val="28"/>
                <w:szCs w:val="28"/>
              </w:rPr>
            </w:pPr>
            <w:r>
              <w:rPr>
                <w:rFonts w:hint="default"/>
                <w:sz w:val="28"/>
                <w:szCs w:val="28"/>
              </w:rPr>
              <w:t>GBC DocuBind P400 Electric Binding System</w:t>
            </w:r>
            <w:r>
              <w:rPr>
                <w:rFonts w:hint="default"/>
                <w:sz w:val="28"/>
                <w:szCs w:val="28"/>
              </w:rPr>
              <w:tab/>
            </w:r>
          </w:p>
          <w:p w14:paraId="0499DF8C">
            <w:pPr>
              <w:widowControl w:val="0"/>
              <w:jc w:val="both"/>
              <w:rPr>
                <w:sz w:val="28"/>
                <w:szCs w:val="28"/>
                <w:vertAlign w:val="baseline"/>
              </w:rPr>
            </w:pPr>
          </w:p>
        </w:tc>
        <w:tc>
          <w:tcPr>
            <w:tcW w:w="1091" w:type="dxa"/>
          </w:tcPr>
          <w:p w14:paraId="585E5288">
            <w:pPr>
              <w:widowControl w:val="0"/>
              <w:jc w:val="both"/>
              <w:rPr>
                <w:sz w:val="28"/>
                <w:szCs w:val="28"/>
                <w:vertAlign w:val="baseline"/>
              </w:rPr>
            </w:pPr>
            <w:r>
              <w:rPr>
                <w:rFonts w:hint="default"/>
                <w:sz w:val="28"/>
                <w:szCs w:val="28"/>
              </w:rPr>
              <w:t>17</w:t>
            </w:r>
            <w:r>
              <w:rPr>
                <w:rFonts w:hint="default"/>
                <w:sz w:val="28"/>
                <w:szCs w:val="28"/>
                <w:lang w:val="en-GB"/>
              </w:rPr>
              <w:t>,</w:t>
            </w:r>
            <w:r>
              <w:rPr>
                <w:rFonts w:hint="default"/>
                <w:sz w:val="28"/>
                <w:szCs w:val="28"/>
              </w:rPr>
              <w:t>965</w:t>
            </w:r>
          </w:p>
        </w:tc>
        <w:tc>
          <w:tcPr>
            <w:tcW w:w="1103" w:type="dxa"/>
          </w:tcPr>
          <w:p w14:paraId="1FBFA149">
            <w:pPr>
              <w:widowControl w:val="0"/>
              <w:jc w:val="both"/>
              <w:rPr>
                <w:sz w:val="28"/>
                <w:szCs w:val="28"/>
                <w:vertAlign w:val="baseline"/>
              </w:rPr>
            </w:pPr>
            <w:r>
              <w:rPr>
                <w:rFonts w:hint="default"/>
                <w:sz w:val="28"/>
                <w:szCs w:val="28"/>
              </w:rPr>
              <w:t>-1</w:t>
            </w:r>
            <w:r>
              <w:rPr>
                <w:rFonts w:hint="default"/>
                <w:sz w:val="28"/>
                <w:szCs w:val="28"/>
                <w:lang w:val="en-GB"/>
              </w:rPr>
              <w:t>,</w:t>
            </w:r>
            <w:r>
              <w:rPr>
                <w:rFonts w:hint="default"/>
                <w:sz w:val="28"/>
                <w:szCs w:val="28"/>
              </w:rPr>
              <w:t>878</w:t>
            </w:r>
          </w:p>
        </w:tc>
      </w:tr>
      <w:tr w14:paraId="32E50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4" w:type="dxa"/>
          </w:tcPr>
          <w:p w14:paraId="1896D154">
            <w:pPr>
              <w:widowControl w:val="0"/>
              <w:jc w:val="both"/>
              <w:rPr>
                <w:rFonts w:hint="default"/>
                <w:sz w:val="28"/>
                <w:szCs w:val="28"/>
                <w:vertAlign w:val="baseline"/>
                <w:lang w:val="en-GB"/>
              </w:rPr>
            </w:pPr>
            <w:r>
              <w:rPr>
                <w:rFonts w:hint="default"/>
                <w:sz w:val="28"/>
                <w:szCs w:val="28"/>
                <w:vertAlign w:val="baseline"/>
                <w:lang w:val="en-GB"/>
              </w:rPr>
              <w:t>10.</w:t>
            </w:r>
          </w:p>
        </w:tc>
        <w:tc>
          <w:tcPr>
            <w:tcW w:w="5584" w:type="dxa"/>
          </w:tcPr>
          <w:p w14:paraId="63AA3763">
            <w:pPr>
              <w:widowControl w:val="0"/>
              <w:jc w:val="both"/>
              <w:rPr>
                <w:rFonts w:hint="default"/>
                <w:sz w:val="28"/>
                <w:szCs w:val="28"/>
              </w:rPr>
            </w:pPr>
            <w:r>
              <w:rPr>
                <w:rFonts w:hint="default"/>
                <w:sz w:val="28"/>
                <w:szCs w:val="28"/>
              </w:rPr>
              <w:t>High Speed Automatic Electric Letter Opener</w:t>
            </w:r>
            <w:r>
              <w:rPr>
                <w:rFonts w:hint="default"/>
                <w:sz w:val="28"/>
                <w:szCs w:val="28"/>
              </w:rPr>
              <w:tab/>
            </w:r>
          </w:p>
          <w:p w14:paraId="2A353AE7">
            <w:pPr>
              <w:widowControl w:val="0"/>
              <w:jc w:val="both"/>
              <w:rPr>
                <w:sz w:val="28"/>
                <w:szCs w:val="28"/>
                <w:vertAlign w:val="baseline"/>
              </w:rPr>
            </w:pPr>
          </w:p>
        </w:tc>
        <w:tc>
          <w:tcPr>
            <w:tcW w:w="1091" w:type="dxa"/>
          </w:tcPr>
          <w:p w14:paraId="621C9862">
            <w:pPr>
              <w:widowControl w:val="0"/>
              <w:jc w:val="both"/>
              <w:rPr>
                <w:sz w:val="28"/>
                <w:szCs w:val="28"/>
                <w:vertAlign w:val="baseline"/>
              </w:rPr>
            </w:pPr>
            <w:r>
              <w:rPr>
                <w:rFonts w:hint="default"/>
                <w:sz w:val="28"/>
                <w:szCs w:val="28"/>
              </w:rPr>
              <w:t>17</w:t>
            </w:r>
            <w:r>
              <w:rPr>
                <w:rFonts w:hint="default"/>
                <w:sz w:val="28"/>
                <w:szCs w:val="28"/>
                <w:lang w:val="en-GB"/>
              </w:rPr>
              <w:t>,</w:t>
            </w:r>
            <w:r>
              <w:rPr>
                <w:rFonts w:hint="default"/>
                <w:sz w:val="28"/>
                <w:szCs w:val="28"/>
              </w:rPr>
              <w:t>030</w:t>
            </w:r>
          </w:p>
        </w:tc>
        <w:tc>
          <w:tcPr>
            <w:tcW w:w="1103" w:type="dxa"/>
          </w:tcPr>
          <w:p w14:paraId="5E6F87AB">
            <w:pPr>
              <w:widowControl w:val="0"/>
              <w:jc w:val="both"/>
              <w:rPr>
                <w:sz w:val="28"/>
                <w:szCs w:val="28"/>
                <w:vertAlign w:val="baseline"/>
              </w:rPr>
            </w:pPr>
            <w:r>
              <w:rPr>
                <w:rFonts w:hint="default"/>
                <w:sz w:val="28"/>
                <w:szCs w:val="28"/>
              </w:rPr>
              <w:t>-262</w:t>
            </w:r>
          </w:p>
        </w:tc>
      </w:tr>
    </w:tbl>
    <w:p w14:paraId="34E640CB">
      <w:pPr>
        <w:rPr>
          <w:sz w:val="28"/>
          <w:szCs w:val="28"/>
        </w:rPr>
      </w:pPr>
    </w:p>
    <w:p w14:paraId="387ED33F">
      <w:pPr>
        <w:rPr>
          <w:rFonts w:hint="default"/>
          <w:b w:val="0"/>
          <w:bCs w:val="0"/>
          <w:sz w:val="28"/>
          <w:szCs w:val="28"/>
          <w:lang w:val="en-GB"/>
        </w:rPr>
      </w:pPr>
      <w:r>
        <w:rPr>
          <w:rFonts w:hint="default"/>
          <w:sz w:val="28"/>
          <w:szCs w:val="28"/>
          <w:lang w:val="en-GB"/>
        </w:rPr>
        <w:tab/>
      </w:r>
      <w:r>
        <w:rPr>
          <w:rFonts w:hint="default"/>
          <w:sz w:val="28"/>
          <w:szCs w:val="28"/>
          <w:lang w:val="en-GB"/>
        </w:rPr>
        <w:tab/>
      </w:r>
      <w:r>
        <w:rPr>
          <w:rFonts w:hint="default"/>
          <w:b/>
          <w:bCs/>
          <w:sz w:val="36"/>
          <w:szCs w:val="36"/>
          <w:lang w:val="en-GB"/>
        </w:rPr>
        <w:t>TOP 10 PRODUCT BY PROFIT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7"/>
        <w:gridCol w:w="5685"/>
        <w:gridCol w:w="1035"/>
        <w:gridCol w:w="1095"/>
      </w:tblGrid>
      <w:tr w14:paraId="157CA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7" w:type="dxa"/>
          </w:tcPr>
          <w:p w14:paraId="54C68ABE">
            <w:pPr>
              <w:widowControl w:val="0"/>
              <w:jc w:val="both"/>
              <w:rPr>
                <w:rFonts w:hint="default"/>
                <w:b w:val="0"/>
                <w:bCs w:val="0"/>
                <w:sz w:val="28"/>
                <w:szCs w:val="28"/>
                <w:vertAlign w:val="baseline"/>
                <w:lang w:val="en-GB"/>
              </w:rPr>
            </w:pPr>
            <w:r>
              <w:rPr>
                <w:rFonts w:hint="default"/>
                <w:b w:val="0"/>
                <w:bCs w:val="0"/>
                <w:sz w:val="28"/>
                <w:szCs w:val="28"/>
                <w:vertAlign w:val="baseline"/>
                <w:lang w:val="en-GB"/>
              </w:rPr>
              <w:t>NO.</w:t>
            </w:r>
          </w:p>
        </w:tc>
        <w:tc>
          <w:tcPr>
            <w:tcW w:w="5685" w:type="dxa"/>
          </w:tcPr>
          <w:p w14:paraId="3D8A49DC">
            <w:pPr>
              <w:widowControl w:val="0"/>
              <w:jc w:val="both"/>
              <w:rPr>
                <w:rFonts w:hint="default"/>
                <w:b w:val="0"/>
                <w:bCs w:val="0"/>
                <w:sz w:val="28"/>
                <w:szCs w:val="28"/>
                <w:vertAlign w:val="baseline"/>
                <w:lang w:val="en-GB"/>
              </w:rPr>
            </w:pPr>
            <w:r>
              <w:rPr>
                <w:rFonts w:hint="default"/>
                <w:b w:val="0"/>
                <w:bCs w:val="0"/>
                <w:sz w:val="28"/>
                <w:szCs w:val="28"/>
                <w:vertAlign w:val="baseline"/>
                <w:lang w:val="en-GB"/>
              </w:rPr>
              <w:t>PRODUCT_NAME</w:t>
            </w:r>
          </w:p>
        </w:tc>
        <w:tc>
          <w:tcPr>
            <w:tcW w:w="1035" w:type="dxa"/>
          </w:tcPr>
          <w:p w14:paraId="6F49902F">
            <w:pPr>
              <w:widowControl w:val="0"/>
              <w:jc w:val="both"/>
              <w:rPr>
                <w:rFonts w:hint="default"/>
                <w:b w:val="0"/>
                <w:bCs w:val="0"/>
                <w:sz w:val="28"/>
                <w:szCs w:val="28"/>
                <w:vertAlign w:val="baseline"/>
                <w:lang w:val="en-GB"/>
              </w:rPr>
            </w:pPr>
            <w:r>
              <w:rPr>
                <w:rFonts w:hint="default"/>
                <w:b w:val="0"/>
                <w:bCs w:val="0"/>
                <w:sz w:val="28"/>
                <w:szCs w:val="28"/>
                <w:vertAlign w:val="baseline"/>
                <w:lang w:val="en-GB"/>
              </w:rPr>
              <w:t>SALES</w:t>
            </w:r>
          </w:p>
        </w:tc>
        <w:tc>
          <w:tcPr>
            <w:tcW w:w="1095" w:type="dxa"/>
          </w:tcPr>
          <w:p w14:paraId="00B5FBFE">
            <w:pPr>
              <w:widowControl w:val="0"/>
              <w:jc w:val="both"/>
              <w:rPr>
                <w:rFonts w:hint="default"/>
                <w:b w:val="0"/>
                <w:bCs w:val="0"/>
                <w:sz w:val="28"/>
                <w:szCs w:val="28"/>
                <w:vertAlign w:val="baseline"/>
                <w:lang w:val="en-GB"/>
              </w:rPr>
            </w:pPr>
            <w:r>
              <w:rPr>
                <w:rFonts w:hint="default"/>
                <w:b w:val="0"/>
                <w:bCs w:val="0"/>
                <w:sz w:val="28"/>
                <w:szCs w:val="28"/>
                <w:vertAlign w:val="baseline"/>
                <w:lang w:val="en-GB"/>
              </w:rPr>
              <w:t>PROFIT</w:t>
            </w:r>
          </w:p>
        </w:tc>
      </w:tr>
      <w:tr w14:paraId="7DC21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7" w:type="dxa"/>
          </w:tcPr>
          <w:p w14:paraId="51B9EA43">
            <w:pPr>
              <w:widowControl w:val="0"/>
              <w:jc w:val="both"/>
              <w:rPr>
                <w:rFonts w:hint="default"/>
                <w:b w:val="0"/>
                <w:bCs w:val="0"/>
                <w:sz w:val="28"/>
                <w:szCs w:val="28"/>
                <w:vertAlign w:val="baseline"/>
                <w:lang w:val="en-GB"/>
              </w:rPr>
            </w:pPr>
            <w:r>
              <w:rPr>
                <w:rFonts w:hint="default"/>
                <w:b w:val="0"/>
                <w:bCs w:val="0"/>
                <w:sz w:val="28"/>
                <w:szCs w:val="28"/>
                <w:vertAlign w:val="baseline"/>
                <w:lang w:val="en-GB"/>
              </w:rPr>
              <w:t>1.</w:t>
            </w:r>
          </w:p>
        </w:tc>
        <w:tc>
          <w:tcPr>
            <w:tcW w:w="5685" w:type="dxa"/>
          </w:tcPr>
          <w:p w14:paraId="7B19F3BB">
            <w:pPr>
              <w:rPr>
                <w:rFonts w:hint="default"/>
                <w:b w:val="0"/>
                <w:bCs w:val="0"/>
                <w:sz w:val="28"/>
                <w:szCs w:val="28"/>
                <w:vertAlign w:val="baseline"/>
                <w:lang w:val="en-GB"/>
              </w:rPr>
            </w:pPr>
            <w:r>
              <w:rPr>
                <w:rFonts w:hint="default"/>
                <w:b w:val="0"/>
                <w:bCs w:val="0"/>
                <w:sz w:val="28"/>
                <w:szCs w:val="28"/>
                <w:lang w:val="en-GB"/>
              </w:rPr>
              <w:t>Canon imageCLASS 2200 Advanced Copier</w:t>
            </w:r>
            <w:r>
              <w:rPr>
                <w:rFonts w:hint="default"/>
                <w:b w:val="0"/>
                <w:bCs w:val="0"/>
                <w:sz w:val="28"/>
                <w:szCs w:val="28"/>
                <w:lang w:val="en-GB"/>
              </w:rPr>
              <w:tab/>
            </w:r>
          </w:p>
        </w:tc>
        <w:tc>
          <w:tcPr>
            <w:tcW w:w="1035" w:type="dxa"/>
          </w:tcPr>
          <w:p w14:paraId="21F8B8D7">
            <w:pPr>
              <w:widowControl w:val="0"/>
              <w:jc w:val="both"/>
              <w:rPr>
                <w:rFonts w:hint="default"/>
                <w:b w:val="0"/>
                <w:bCs w:val="0"/>
                <w:sz w:val="28"/>
                <w:szCs w:val="28"/>
                <w:vertAlign w:val="baseline"/>
                <w:lang w:val="en-GB"/>
              </w:rPr>
            </w:pPr>
            <w:r>
              <w:rPr>
                <w:rFonts w:hint="default"/>
                <w:b w:val="0"/>
                <w:bCs w:val="0"/>
                <w:sz w:val="28"/>
                <w:szCs w:val="28"/>
                <w:lang w:val="en-GB"/>
              </w:rPr>
              <w:t>61,60</w:t>
            </w:r>
            <w:r>
              <w:rPr>
                <w:rFonts w:hint="default"/>
                <w:b w:val="0"/>
                <w:bCs w:val="0"/>
                <w:sz w:val="28"/>
                <w:szCs w:val="28"/>
                <w:lang w:val="en-GB"/>
              </w:rPr>
              <w:tab/>
            </w:r>
          </w:p>
        </w:tc>
        <w:tc>
          <w:tcPr>
            <w:tcW w:w="1095" w:type="dxa"/>
          </w:tcPr>
          <w:p w14:paraId="31E929B8">
            <w:pPr>
              <w:widowControl w:val="0"/>
              <w:jc w:val="both"/>
              <w:rPr>
                <w:rFonts w:hint="default"/>
                <w:b w:val="0"/>
                <w:bCs w:val="0"/>
                <w:sz w:val="28"/>
                <w:szCs w:val="28"/>
                <w:vertAlign w:val="baseline"/>
                <w:lang w:val="en-GB"/>
              </w:rPr>
            </w:pPr>
            <w:r>
              <w:rPr>
                <w:rFonts w:hint="default"/>
                <w:b w:val="0"/>
                <w:bCs w:val="0"/>
                <w:sz w:val="28"/>
                <w:szCs w:val="28"/>
                <w:lang w:val="en-GB"/>
              </w:rPr>
              <w:t>25,200</w:t>
            </w:r>
          </w:p>
        </w:tc>
      </w:tr>
      <w:tr w14:paraId="066C88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7" w:type="dxa"/>
          </w:tcPr>
          <w:p w14:paraId="068ECDAA">
            <w:pPr>
              <w:widowControl w:val="0"/>
              <w:jc w:val="both"/>
              <w:rPr>
                <w:rFonts w:hint="default"/>
                <w:b w:val="0"/>
                <w:bCs w:val="0"/>
                <w:sz w:val="28"/>
                <w:szCs w:val="28"/>
                <w:vertAlign w:val="baseline"/>
                <w:lang w:val="en-GB"/>
              </w:rPr>
            </w:pPr>
            <w:r>
              <w:rPr>
                <w:rFonts w:hint="default"/>
                <w:b w:val="0"/>
                <w:bCs w:val="0"/>
                <w:sz w:val="28"/>
                <w:szCs w:val="28"/>
                <w:vertAlign w:val="baseline"/>
                <w:lang w:val="en-GB"/>
              </w:rPr>
              <w:t>2.</w:t>
            </w:r>
          </w:p>
        </w:tc>
        <w:tc>
          <w:tcPr>
            <w:tcW w:w="5685" w:type="dxa"/>
          </w:tcPr>
          <w:p w14:paraId="39178BB3">
            <w:pPr>
              <w:rPr>
                <w:rFonts w:hint="default"/>
                <w:b w:val="0"/>
                <w:bCs w:val="0"/>
                <w:sz w:val="28"/>
                <w:szCs w:val="28"/>
                <w:vertAlign w:val="baseline"/>
                <w:lang w:val="en-GB"/>
              </w:rPr>
            </w:pPr>
            <w:r>
              <w:rPr>
                <w:rFonts w:hint="default"/>
                <w:b w:val="0"/>
                <w:bCs w:val="0"/>
                <w:sz w:val="28"/>
                <w:szCs w:val="28"/>
                <w:lang w:val="en-GB"/>
              </w:rPr>
              <w:t>Fellowes PB500 Electric Punch Plastic Comb Binding Machine with Manual Bind</w:t>
            </w:r>
          </w:p>
        </w:tc>
        <w:tc>
          <w:tcPr>
            <w:tcW w:w="1035" w:type="dxa"/>
          </w:tcPr>
          <w:p w14:paraId="32FA3C0E">
            <w:pPr>
              <w:rPr>
                <w:rFonts w:hint="default"/>
                <w:b w:val="0"/>
                <w:bCs w:val="0"/>
                <w:sz w:val="28"/>
                <w:szCs w:val="28"/>
                <w:vertAlign w:val="baseline"/>
                <w:lang w:val="en-GB"/>
              </w:rPr>
            </w:pPr>
            <w:r>
              <w:rPr>
                <w:rFonts w:hint="default"/>
                <w:b w:val="0"/>
                <w:bCs w:val="0"/>
                <w:sz w:val="28"/>
                <w:szCs w:val="28"/>
                <w:lang w:val="en-GB"/>
              </w:rPr>
              <w:t>27,453</w:t>
            </w:r>
            <w:r>
              <w:rPr>
                <w:rFonts w:hint="default"/>
                <w:b w:val="0"/>
                <w:bCs w:val="0"/>
                <w:sz w:val="28"/>
                <w:szCs w:val="28"/>
                <w:lang w:val="en-GB"/>
              </w:rPr>
              <w:tab/>
            </w:r>
          </w:p>
        </w:tc>
        <w:tc>
          <w:tcPr>
            <w:tcW w:w="1095" w:type="dxa"/>
          </w:tcPr>
          <w:p w14:paraId="0331D04C">
            <w:pPr>
              <w:widowControl w:val="0"/>
              <w:jc w:val="both"/>
              <w:rPr>
                <w:rFonts w:hint="default"/>
                <w:b w:val="0"/>
                <w:bCs w:val="0"/>
                <w:sz w:val="28"/>
                <w:szCs w:val="28"/>
                <w:vertAlign w:val="baseline"/>
                <w:lang w:val="en-GB"/>
              </w:rPr>
            </w:pPr>
            <w:r>
              <w:rPr>
                <w:rFonts w:hint="default"/>
                <w:b w:val="0"/>
                <w:bCs w:val="0"/>
                <w:sz w:val="28"/>
                <w:szCs w:val="28"/>
                <w:lang w:val="en-GB"/>
              </w:rPr>
              <w:t>7,753</w:t>
            </w:r>
          </w:p>
        </w:tc>
      </w:tr>
      <w:tr w14:paraId="22DC5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7" w:type="dxa"/>
          </w:tcPr>
          <w:p w14:paraId="3BFB4D46">
            <w:pPr>
              <w:widowControl w:val="0"/>
              <w:jc w:val="both"/>
              <w:rPr>
                <w:rFonts w:hint="default"/>
                <w:b w:val="0"/>
                <w:bCs w:val="0"/>
                <w:sz w:val="28"/>
                <w:szCs w:val="28"/>
                <w:vertAlign w:val="baseline"/>
                <w:lang w:val="en-GB"/>
              </w:rPr>
            </w:pPr>
            <w:r>
              <w:rPr>
                <w:rFonts w:hint="default"/>
                <w:b w:val="0"/>
                <w:bCs w:val="0"/>
                <w:sz w:val="28"/>
                <w:szCs w:val="28"/>
                <w:vertAlign w:val="baseline"/>
                <w:lang w:val="en-GB"/>
              </w:rPr>
              <w:t>3.</w:t>
            </w:r>
          </w:p>
        </w:tc>
        <w:tc>
          <w:tcPr>
            <w:tcW w:w="5685" w:type="dxa"/>
          </w:tcPr>
          <w:p w14:paraId="610A42E6">
            <w:pPr>
              <w:rPr>
                <w:rFonts w:hint="default"/>
                <w:b w:val="0"/>
                <w:bCs w:val="0"/>
                <w:sz w:val="28"/>
                <w:szCs w:val="28"/>
                <w:vertAlign w:val="baseline"/>
                <w:lang w:val="en-GB"/>
              </w:rPr>
            </w:pPr>
            <w:r>
              <w:rPr>
                <w:rFonts w:hint="default"/>
                <w:b w:val="0"/>
                <w:bCs w:val="0"/>
                <w:sz w:val="28"/>
                <w:szCs w:val="28"/>
                <w:lang w:val="en-GB"/>
              </w:rPr>
              <w:t>Hewlett Packard LaserJet 3310 Copier</w:t>
            </w:r>
          </w:p>
        </w:tc>
        <w:tc>
          <w:tcPr>
            <w:tcW w:w="1035" w:type="dxa"/>
          </w:tcPr>
          <w:p w14:paraId="5D22F9BE">
            <w:pPr>
              <w:rPr>
                <w:rFonts w:hint="default"/>
                <w:b w:val="0"/>
                <w:bCs w:val="0"/>
                <w:sz w:val="28"/>
                <w:szCs w:val="28"/>
                <w:vertAlign w:val="baseline"/>
                <w:lang w:val="en-GB"/>
              </w:rPr>
            </w:pPr>
            <w:r>
              <w:rPr>
                <w:rFonts w:hint="default"/>
                <w:b w:val="0"/>
                <w:bCs w:val="0"/>
                <w:sz w:val="28"/>
                <w:szCs w:val="28"/>
                <w:lang w:val="en-GB"/>
              </w:rPr>
              <w:t>18,84</w:t>
            </w:r>
            <w:r>
              <w:rPr>
                <w:rFonts w:hint="default"/>
                <w:b w:val="0"/>
                <w:bCs w:val="0"/>
                <w:sz w:val="28"/>
                <w:szCs w:val="28"/>
                <w:lang w:val="en-GB"/>
              </w:rPr>
              <w:tab/>
            </w:r>
          </w:p>
        </w:tc>
        <w:tc>
          <w:tcPr>
            <w:tcW w:w="1095" w:type="dxa"/>
          </w:tcPr>
          <w:p w14:paraId="4D78393B">
            <w:pPr>
              <w:widowControl w:val="0"/>
              <w:jc w:val="both"/>
              <w:rPr>
                <w:rFonts w:hint="default"/>
                <w:b w:val="0"/>
                <w:bCs w:val="0"/>
                <w:sz w:val="28"/>
                <w:szCs w:val="28"/>
                <w:vertAlign w:val="baseline"/>
                <w:lang w:val="en-GB"/>
              </w:rPr>
            </w:pPr>
            <w:r>
              <w:rPr>
                <w:rFonts w:hint="default"/>
                <w:b w:val="0"/>
                <w:bCs w:val="0"/>
                <w:sz w:val="28"/>
                <w:szCs w:val="28"/>
                <w:lang w:val="en-GB"/>
              </w:rPr>
              <w:t>6,984</w:t>
            </w:r>
          </w:p>
        </w:tc>
      </w:tr>
      <w:tr w14:paraId="27514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7" w:type="dxa"/>
          </w:tcPr>
          <w:p w14:paraId="411D4D93">
            <w:pPr>
              <w:widowControl w:val="0"/>
              <w:jc w:val="both"/>
              <w:rPr>
                <w:rFonts w:hint="default"/>
                <w:b w:val="0"/>
                <w:bCs w:val="0"/>
                <w:sz w:val="28"/>
                <w:szCs w:val="28"/>
                <w:vertAlign w:val="baseline"/>
                <w:lang w:val="en-GB"/>
              </w:rPr>
            </w:pPr>
            <w:r>
              <w:rPr>
                <w:rFonts w:hint="default"/>
                <w:b w:val="0"/>
                <w:bCs w:val="0"/>
                <w:sz w:val="28"/>
                <w:szCs w:val="28"/>
                <w:vertAlign w:val="baseline"/>
                <w:lang w:val="en-GB"/>
              </w:rPr>
              <w:t>4</w:t>
            </w:r>
          </w:p>
        </w:tc>
        <w:tc>
          <w:tcPr>
            <w:tcW w:w="5685" w:type="dxa"/>
          </w:tcPr>
          <w:p w14:paraId="3F9FED1B">
            <w:pPr>
              <w:rPr>
                <w:rFonts w:hint="default"/>
                <w:b w:val="0"/>
                <w:bCs w:val="0"/>
                <w:sz w:val="28"/>
                <w:szCs w:val="28"/>
                <w:vertAlign w:val="baseline"/>
                <w:lang w:val="en-GB"/>
              </w:rPr>
            </w:pPr>
            <w:r>
              <w:rPr>
                <w:rFonts w:hint="default"/>
                <w:b w:val="0"/>
                <w:bCs w:val="0"/>
                <w:sz w:val="28"/>
                <w:szCs w:val="28"/>
                <w:lang w:val="en-GB"/>
              </w:rPr>
              <w:t>Canon PC1060 Personal Laser Copier</w:t>
            </w:r>
            <w:r>
              <w:rPr>
                <w:rFonts w:hint="default"/>
                <w:b w:val="0"/>
                <w:bCs w:val="0"/>
                <w:sz w:val="28"/>
                <w:szCs w:val="28"/>
                <w:lang w:val="en-GB"/>
              </w:rPr>
              <w:tab/>
            </w:r>
          </w:p>
        </w:tc>
        <w:tc>
          <w:tcPr>
            <w:tcW w:w="1035" w:type="dxa"/>
          </w:tcPr>
          <w:p w14:paraId="02E5ABB9">
            <w:pPr>
              <w:rPr>
                <w:rFonts w:hint="default"/>
                <w:b w:val="0"/>
                <w:bCs w:val="0"/>
                <w:sz w:val="28"/>
                <w:szCs w:val="28"/>
                <w:vertAlign w:val="baseline"/>
                <w:lang w:val="en-GB"/>
              </w:rPr>
            </w:pPr>
            <w:r>
              <w:rPr>
                <w:rFonts w:hint="default"/>
                <w:b w:val="0"/>
                <w:bCs w:val="0"/>
                <w:sz w:val="28"/>
                <w:szCs w:val="28"/>
                <w:lang w:val="en-GB"/>
              </w:rPr>
              <w:t>11,620</w:t>
            </w:r>
          </w:p>
        </w:tc>
        <w:tc>
          <w:tcPr>
            <w:tcW w:w="1095" w:type="dxa"/>
          </w:tcPr>
          <w:p w14:paraId="2C91FFCE">
            <w:pPr>
              <w:widowControl w:val="0"/>
              <w:jc w:val="both"/>
              <w:rPr>
                <w:rFonts w:hint="default"/>
                <w:b w:val="0"/>
                <w:bCs w:val="0"/>
                <w:sz w:val="28"/>
                <w:szCs w:val="28"/>
                <w:vertAlign w:val="baseline"/>
                <w:lang w:val="en-GB"/>
              </w:rPr>
            </w:pPr>
            <w:r>
              <w:rPr>
                <w:rFonts w:hint="default"/>
                <w:b w:val="0"/>
                <w:bCs w:val="0"/>
                <w:sz w:val="28"/>
                <w:szCs w:val="28"/>
                <w:lang w:val="en-GB"/>
              </w:rPr>
              <w:t>4,571</w:t>
            </w:r>
          </w:p>
        </w:tc>
      </w:tr>
      <w:tr w14:paraId="231833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7" w:type="dxa"/>
          </w:tcPr>
          <w:p w14:paraId="2A199F53">
            <w:pPr>
              <w:widowControl w:val="0"/>
              <w:jc w:val="both"/>
              <w:rPr>
                <w:rFonts w:hint="default"/>
                <w:b w:val="0"/>
                <w:bCs w:val="0"/>
                <w:sz w:val="28"/>
                <w:szCs w:val="28"/>
                <w:vertAlign w:val="baseline"/>
                <w:lang w:val="en-GB"/>
              </w:rPr>
            </w:pPr>
            <w:r>
              <w:rPr>
                <w:rFonts w:hint="default"/>
                <w:b w:val="0"/>
                <w:bCs w:val="0"/>
                <w:sz w:val="28"/>
                <w:szCs w:val="28"/>
                <w:vertAlign w:val="baseline"/>
                <w:lang w:val="en-GB"/>
              </w:rPr>
              <w:t>5.</w:t>
            </w:r>
          </w:p>
        </w:tc>
        <w:tc>
          <w:tcPr>
            <w:tcW w:w="5685" w:type="dxa"/>
          </w:tcPr>
          <w:p w14:paraId="7B07B0D2">
            <w:pPr>
              <w:rPr>
                <w:rFonts w:hint="default"/>
                <w:b w:val="0"/>
                <w:bCs w:val="0"/>
                <w:sz w:val="28"/>
                <w:szCs w:val="28"/>
                <w:vertAlign w:val="baseline"/>
                <w:lang w:val="en-GB"/>
              </w:rPr>
            </w:pPr>
            <w:r>
              <w:rPr>
                <w:rFonts w:hint="default"/>
                <w:b w:val="0"/>
                <w:bCs w:val="0"/>
                <w:sz w:val="28"/>
                <w:szCs w:val="28"/>
                <w:lang w:val="en-GB"/>
              </w:rPr>
              <w:t>HP Designjet T520 Inkjet Large Format Printer - 24" Color</w:t>
            </w:r>
            <w:r>
              <w:rPr>
                <w:rFonts w:hint="default"/>
                <w:b w:val="0"/>
                <w:bCs w:val="0"/>
                <w:sz w:val="28"/>
                <w:szCs w:val="28"/>
                <w:lang w:val="en-GB"/>
              </w:rPr>
              <w:tab/>
            </w:r>
          </w:p>
        </w:tc>
        <w:tc>
          <w:tcPr>
            <w:tcW w:w="1035" w:type="dxa"/>
          </w:tcPr>
          <w:p w14:paraId="715F0347">
            <w:pPr>
              <w:widowControl w:val="0"/>
              <w:jc w:val="both"/>
              <w:rPr>
                <w:rFonts w:hint="default"/>
                <w:b w:val="0"/>
                <w:bCs w:val="0"/>
                <w:sz w:val="28"/>
                <w:szCs w:val="28"/>
                <w:vertAlign w:val="baseline"/>
                <w:lang w:val="en-GB"/>
              </w:rPr>
            </w:pPr>
            <w:r>
              <w:rPr>
                <w:rFonts w:hint="default"/>
                <w:b w:val="0"/>
                <w:bCs w:val="0"/>
                <w:sz w:val="28"/>
                <w:szCs w:val="28"/>
                <w:lang w:val="en-GB"/>
              </w:rPr>
              <w:t>18,375</w:t>
            </w:r>
            <w:r>
              <w:rPr>
                <w:rFonts w:hint="default"/>
                <w:b w:val="0"/>
                <w:bCs w:val="0"/>
                <w:sz w:val="28"/>
                <w:szCs w:val="28"/>
                <w:lang w:val="en-GB"/>
              </w:rPr>
              <w:tab/>
            </w:r>
          </w:p>
        </w:tc>
        <w:tc>
          <w:tcPr>
            <w:tcW w:w="1095" w:type="dxa"/>
          </w:tcPr>
          <w:p w14:paraId="1AAD637F">
            <w:pPr>
              <w:widowControl w:val="0"/>
              <w:jc w:val="both"/>
              <w:rPr>
                <w:rFonts w:hint="default"/>
                <w:b w:val="0"/>
                <w:bCs w:val="0"/>
                <w:sz w:val="28"/>
                <w:szCs w:val="28"/>
                <w:vertAlign w:val="baseline"/>
                <w:lang w:val="en-GB"/>
              </w:rPr>
            </w:pPr>
            <w:r>
              <w:rPr>
                <w:rFonts w:hint="default"/>
                <w:b w:val="0"/>
                <w:bCs w:val="0"/>
                <w:sz w:val="28"/>
                <w:szCs w:val="28"/>
                <w:lang w:val="en-GB"/>
              </w:rPr>
              <w:t>4,095</w:t>
            </w:r>
          </w:p>
        </w:tc>
      </w:tr>
      <w:tr w14:paraId="7D625F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7" w:type="dxa"/>
          </w:tcPr>
          <w:p w14:paraId="0F7B2D8B">
            <w:pPr>
              <w:widowControl w:val="0"/>
              <w:jc w:val="both"/>
              <w:rPr>
                <w:rFonts w:hint="default"/>
                <w:b w:val="0"/>
                <w:bCs w:val="0"/>
                <w:sz w:val="28"/>
                <w:szCs w:val="28"/>
                <w:vertAlign w:val="baseline"/>
                <w:lang w:val="en-GB"/>
              </w:rPr>
            </w:pPr>
            <w:r>
              <w:rPr>
                <w:rFonts w:hint="default"/>
                <w:b w:val="0"/>
                <w:bCs w:val="0"/>
                <w:sz w:val="28"/>
                <w:szCs w:val="28"/>
                <w:vertAlign w:val="baseline"/>
                <w:lang w:val="en-GB"/>
              </w:rPr>
              <w:t>6.</w:t>
            </w:r>
          </w:p>
        </w:tc>
        <w:tc>
          <w:tcPr>
            <w:tcW w:w="5685" w:type="dxa"/>
          </w:tcPr>
          <w:p w14:paraId="14958987">
            <w:pPr>
              <w:rPr>
                <w:rFonts w:hint="default"/>
                <w:b w:val="0"/>
                <w:bCs w:val="0"/>
                <w:sz w:val="28"/>
                <w:szCs w:val="28"/>
                <w:vertAlign w:val="baseline"/>
                <w:lang w:val="en-GB"/>
              </w:rPr>
            </w:pPr>
            <w:r>
              <w:rPr>
                <w:rFonts w:hint="default"/>
                <w:b w:val="0"/>
                <w:bCs w:val="0"/>
                <w:sz w:val="28"/>
                <w:szCs w:val="28"/>
                <w:lang w:val="en-GB"/>
              </w:rPr>
              <w:t>Ativa V4110MDD Micro-Cut Shredder</w:t>
            </w:r>
          </w:p>
        </w:tc>
        <w:tc>
          <w:tcPr>
            <w:tcW w:w="1035" w:type="dxa"/>
          </w:tcPr>
          <w:p w14:paraId="6AD695E3">
            <w:pPr>
              <w:rPr>
                <w:rFonts w:hint="default"/>
                <w:b w:val="0"/>
                <w:bCs w:val="0"/>
                <w:sz w:val="28"/>
                <w:szCs w:val="28"/>
                <w:vertAlign w:val="baseline"/>
                <w:lang w:val="en-GB"/>
              </w:rPr>
            </w:pPr>
            <w:r>
              <w:rPr>
                <w:rFonts w:hint="default"/>
                <w:b w:val="0"/>
                <w:bCs w:val="0"/>
                <w:sz w:val="28"/>
                <w:szCs w:val="28"/>
                <w:lang w:val="en-GB"/>
              </w:rPr>
              <w:t>7,700</w:t>
            </w:r>
            <w:r>
              <w:rPr>
                <w:rFonts w:hint="default"/>
                <w:b w:val="0"/>
                <w:bCs w:val="0"/>
                <w:sz w:val="28"/>
                <w:szCs w:val="28"/>
                <w:lang w:val="en-GB"/>
              </w:rPr>
              <w:tab/>
            </w:r>
          </w:p>
        </w:tc>
        <w:tc>
          <w:tcPr>
            <w:tcW w:w="1095" w:type="dxa"/>
          </w:tcPr>
          <w:p w14:paraId="06AD9B78">
            <w:pPr>
              <w:widowControl w:val="0"/>
              <w:jc w:val="both"/>
              <w:rPr>
                <w:rFonts w:hint="default"/>
                <w:b w:val="0"/>
                <w:bCs w:val="0"/>
                <w:sz w:val="28"/>
                <w:szCs w:val="28"/>
                <w:vertAlign w:val="baseline"/>
                <w:lang w:val="en-GB"/>
              </w:rPr>
            </w:pPr>
            <w:r>
              <w:rPr>
                <w:rFonts w:hint="default"/>
                <w:b w:val="0"/>
                <w:bCs w:val="0"/>
                <w:sz w:val="28"/>
                <w:szCs w:val="28"/>
                <w:lang w:val="en-GB"/>
              </w:rPr>
              <w:t>3,773</w:t>
            </w:r>
          </w:p>
        </w:tc>
      </w:tr>
      <w:tr w14:paraId="23C9DE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7" w:type="dxa"/>
          </w:tcPr>
          <w:p w14:paraId="51023AA6">
            <w:pPr>
              <w:widowControl w:val="0"/>
              <w:jc w:val="both"/>
              <w:rPr>
                <w:rFonts w:hint="default"/>
                <w:b w:val="0"/>
                <w:bCs w:val="0"/>
                <w:sz w:val="28"/>
                <w:szCs w:val="28"/>
                <w:vertAlign w:val="baseline"/>
                <w:lang w:val="en-GB"/>
              </w:rPr>
            </w:pPr>
            <w:r>
              <w:rPr>
                <w:rFonts w:hint="default"/>
                <w:b w:val="0"/>
                <w:bCs w:val="0"/>
                <w:sz w:val="28"/>
                <w:szCs w:val="28"/>
                <w:vertAlign w:val="baseline"/>
                <w:lang w:val="en-GB"/>
              </w:rPr>
              <w:t>7.</w:t>
            </w:r>
          </w:p>
        </w:tc>
        <w:tc>
          <w:tcPr>
            <w:tcW w:w="5685" w:type="dxa"/>
          </w:tcPr>
          <w:p w14:paraId="7159E195">
            <w:pPr>
              <w:rPr>
                <w:rFonts w:hint="default"/>
                <w:b w:val="0"/>
                <w:bCs w:val="0"/>
                <w:sz w:val="28"/>
                <w:szCs w:val="28"/>
                <w:vertAlign w:val="baseline"/>
                <w:lang w:val="en-GB"/>
              </w:rPr>
            </w:pPr>
            <w:r>
              <w:rPr>
                <w:rFonts w:hint="default"/>
                <w:b w:val="0"/>
                <w:bCs w:val="0"/>
                <w:sz w:val="28"/>
                <w:szCs w:val="28"/>
                <w:lang w:val="en-GB"/>
              </w:rPr>
              <w:t>3D Systems Cube Printer, 2nd Generation, Magenta</w:t>
            </w:r>
            <w:r>
              <w:rPr>
                <w:rFonts w:hint="default"/>
                <w:b w:val="0"/>
                <w:bCs w:val="0"/>
                <w:sz w:val="28"/>
                <w:szCs w:val="28"/>
                <w:lang w:val="en-GB"/>
              </w:rPr>
              <w:tab/>
            </w:r>
          </w:p>
        </w:tc>
        <w:tc>
          <w:tcPr>
            <w:tcW w:w="1035" w:type="dxa"/>
          </w:tcPr>
          <w:p w14:paraId="4013765E">
            <w:pPr>
              <w:widowControl w:val="0"/>
              <w:jc w:val="both"/>
              <w:rPr>
                <w:rFonts w:hint="default"/>
                <w:b w:val="0"/>
                <w:bCs w:val="0"/>
                <w:sz w:val="28"/>
                <w:szCs w:val="28"/>
                <w:vertAlign w:val="baseline"/>
                <w:lang w:val="en-GB"/>
              </w:rPr>
            </w:pPr>
            <w:r>
              <w:rPr>
                <w:rFonts w:hint="default"/>
                <w:b w:val="0"/>
                <w:bCs w:val="0"/>
                <w:sz w:val="28"/>
                <w:szCs w:val="28"/>
                <w:lang w:val="en-GB"/>
              </w:rPr>
              <w:t>14,300</w:t>
            </w:r>
            <w:r>
              <w:rPr>
                <w:rFonts w:hint="default"/>
                <w:b w:val="0"/>
                <w:bCs w:val="0"/>
                <w:sz w:val="28"/>
                <w:szCs w:val="28"/>
                <w:lang w:val="en-GB"/>
              </w:rPr>
              <w:tab/>
            </w:r>
          </w:p>
        </w:tc>
        <w:tc>
          <w:tcPr>
            <w:tcW w:w="1095" w:type="dxa"/>
          </w:tcPr>
          <w:p w14:paraId="533643CC">
            <w:pPr>
              <w:widowControl w:val="0"/>
              <w:jc w:val="both"/>
              <w:rPr>
                <w:rFonts w:hint="default"/>
                <w:b w:val="0"/>
                <w:bCs w:val="0"/>
                <w:sz w:val="28"/>
                <w:szCs w:val="28"/>
                <w:vertAlign w:val="baseline"/>
                <w:lang w:val="en-GB"/>
              </w:rPr>
            </w:pPr>
            <w:r>
              <w:rPr>
                <w:rFonts w:hint="default"/>
                <w:b w:val="0"/>
                <w:bCs w:val="0"/>
                <w:sz w:val="28"/>
                <w:szCs w:val="28"/>
                <w:lang w:val="en-GB"/>
              </w:rPr>
              <w:t>3,718</w:t>
            </w:r>
          </w:p>
        </w:tc>
      </w:tr>
      <w:tr w14:paraId="6FCA0C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7" w:type="dxa"/>
          </w:tcPr>
          <w:p w14:paraId="25ABE436">
            <w:pPr>
              <w:widowControl w:val="0"/>
              <w:jc w:val="both"/>
              <w:rPr>
                <w:rFonts w:hint="default"/>
                <w:b w:val="0"/>
                <w:bCs w:val="0"/>
                <w:sz w:val="28"/>
                <w:szCs w:val="28"/>
                <w:vertAlign w:val="baseline"/>
                <w:lang w:val="en-GB"/>
              </w:rPr>
            </w:pPr>
            <w:r>
              <w:rPr>
                <w:rFonts w:hint="default"/>
                <w:b w:val="0"/>
                <w:bCs w:val="0"/>
                <w:sz w:val="28"/>
                <w:szCs w:val="28"/>
                <w:vertAlign w:val="baseline"/>
                <w:lang w:val="en-GB"/>
              </w:rPr>
              <w:t>8.</w:t>
            </w:r>
          </w:p>
        </w:tc>
        <w:tc>
          <w:tcPr>
            <w:tcW w:w="5685" w:type="dxa"/>
          </w:tcPr>
          <w:p w14:paraId="5933BED3">
            <w:pPr>
              <w:rPr>
                <w:rFonts w:hint="default"/>
                <w:b w:val="0"/>
                <w:bCs w:val="0"/>
                <w:sz w:val="28"/>
                <w:szCs w:val="28"/>
                <w:vertAlign w:val="baseline"/>
                <w:lang w:val="en-GB"/>
              </w:rPr>
            </w:pPr>
            <w:r>
              <w:rPr>
                <w:rFonts w:hint="default"/>
                <w:b w:val="0"/>
                <w:bCs w:val="0"/>
                <w:sz w:val="28"/>
                <w:szCs w:val="28"/>
                <w:lang w:val="en-GB"/>
              </w:rPr>
              <w:t>Plantronics Savi W720 Multi-Device Wireless Headset System</w:t>
            </w:r>
            <w:r>
              <w:rPr>
                <w:rFonts w:hint="default"/>
                <w:b w:val="0"/>
                <w:bCs w:val="0"/>
                <w:sz w:val="28"/>
                <w:szCs w:val="28"/>
                <w:lang w:val="en-GB"/>
              </w:rPr>
              <w:tab/>
            </w:r>
          </w:p>
        </w:tc>
        <w:tc>
          <w:tcPr>
            <w:tcW w:w="1035" w:type="dxa"/>
          </w:tcPr>
          <w:p w14:paraId="540974CB">
            <w:pPr>
              <w:widowControl w:val="0"/>
              <w:jc w:val="both"/>
              <w:rPr>
                <w:rFonts w:hint="default"/>
                <w:b w:val="0"/>
                <w:bCs w:val="0"/>
                <w:sz w:val="28"/>
                <w:szCs w:val="28"/>
                <w:vertAlign w:val="baseline"/>
                <w:lang w:val="en-GB"/>
              </w:rPr>
            </w:pPr>
            <w:r>
              <w:rPr>
                <w:rFonts w:hint="default"/>
                <w:b w:val="0"/>
                <w:bCs w:val="0"/>
                <w:sz w:val="28"/>
                <w:szCs w:val="28"/>
                <w:lang w:val="en-GB"/>
              </w:rPr>
              <w:t>9,367</w:t>
            </w:r>
            <w:r>
              <w:rPr>
                <w:rFonts w:hint="default"/>
                <w:b w:val="0"/>
                <w:bCs w:val="0"/>
                <w:sz w:val="28"/>
                <w:szCs w:val="28"/>
                <w:lang w:val="en-GB"/>
              </w:rPr>
              <w:tab/>
            </w:r>
          </w:p>
        </w:tc>
        <w:tc>
          <w:tcPr>
            <w:tcW w:w="1095" w:type="dxa"/>
          </w:tcPr>
          <w:p w14:paraId="4DDFBAD4">
            <w:pPr>
              <w:widowControl w:val="0"/>
              <w:jc w:val="both"/>
              <w:rPr>
                <w:rFonts w:hint="default"/>
                <w:b w:val="0"/>
                <w:bCs w:val="0"/>
                <w:sz w:val="28"/>
                <w:szCs w:val="28"/>
                <w:vertAlign w:val="baseline"/>
                <w:lang w:val="en-GB"/>
              </w:rPr>
            </w:pPr>
            <w:r>
              <w:rPr>
                <w:rFonts w:hint="default"/>
                <w:b w:val="0"/>
                <w:bCs w:val="0"/>
                <w:sz w:val="28"/>
                <w:szCs w:val="28"/>
                <w:lang w:val="en-GB"/>
              </w:rPr>
              <w:t>3,696</w:t>
            </w:r>
          </w:p>
        </w:tc>
      </w:tr>
      <w:tr w14:paraId="2C965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7" w:type="dxa"/>
          </w:tcPr>
          <w:p w14:paraId="161606C9">
            <w:pPr>
              <w:widowControl w:val="0"/>
              <w:jc w:val="both"/>
              <w:rPr>
                <w:rFonts w:hint="default"/>
                <w:b w:val="0"/>
                <w:bCs w:val="0"/>
                <w:sz w:val="28"/>
                <w:szCs w:val="28"/>
                <w:vertAlign w:val="baseline"/>
                <w:lang w:val="en-GB"/>
              </w:rPr>
            </w:pPr>
            <w:r>
              <w:rPr>
                <w:rFonts w:hint="default"/>
                <w:b w:val="0"/>
                <w:bCs w:val="0"/>
                <w:sz w:val="28"/>
                <w:szCs w:val="28"/>
                <w:vertAlign w:val="baseline"/>
                <w:lang w:val="en-GB"/>
              </w:rPr>
              <w:t>9.</w:t>
            </w:r>
          </w:p>
        </w:tc>
        <w:tc>
          <w:tcPr>
            <w:tcW w:w="5685" w:type="dxa"/>
          </w:tcPr>
          <w:p w14:paraId="46B70D99">
            <w:pPr>
              <w:rPr>
                <w:rFonts w:hint="default"/>
                <w:b w:val="0"/>
                <w:bCs w:val="0"/>
                <w:sz w:val="28"/>
                <w:szCs w:val="28"/>
                <w:vertAlign w:val="baseline"/>
                <w:lang w:val="en-GB"/>
              </w:rPr>
            </w:pPr>
            <w:r>
              <w:rPr>
                <w:rFonts w:hint="default"/>
                <w:b w:val="0"/>
                <w:bCs w:val="0"/>
                <w:sz w:val="28"/>
                <w:szCs w:val="28"/>
                <w:lang w:val="en-GB"/>
              </w:rPr>
              <w:t>Ibico EPK-21 Electric Binding System</w:t>
            </w:r>
            <w:r>
              <w:rPr>
                <w:rFonts w:hint="default"/>
                <w:b w:val="0"/>
                <w:bCs w:val="0"/>
                <w:sz w:val="28"/>
                <w:szCs w:val="28"/>
                <w:lang w:val="en-GB"/>
              </w:rPr>
              <w:tab/>
            </w:r>
          </w:p>
        </w:tc>
        <w:tc>
          <w:tcPr>
            <w:tcW w:w="1035" w:type="dxa"/>
          </w:tcPr>
          <w:p w14:paraId="0DCBC6DB">
            <w:pPr>
              <w:rPr>
                <w:rFonts w:hint="default"/>
                <w:b w:val="0"/>
                <w:bCs w:val="0"/>
                <w:sz w:val="28"/>
                <w:szCs w:val="28"/>
                <w:vertAlign w:val="baseline"/>
                <w:lang w:val="en-GB"/>
              </w:rPr>
            </w:pPr>
            <w:r>
              <w:rPr>
                <w:rFonts w:hint="default"/>
                <w:b w:val="0"/>
                <w:bCs w:val="0"/>
                <w:sz w:val="28"/>
                <w:szCs w:val="28"/>
                <w:lang w:val="en-GB"/>
              </w:rPr>
              <w:t>15,87</w:t>
            </w:r>
            <w:r>
              <w:rPr>
                <w:rFonts w:hint="default"/>
                <w:b w:val="0"/>
                <w:bCs w:val="0"/>
                <w:sz w:val="28"/>
                <w:szCs w:val="28"/>
                <w:lang w:val="en-GB"/>
              </w:rPr>
              <w:tab/>
            </w:r>
          </w:p>
        </w:tc>
        <w:tc>
          <w:tcPr>
            <w:tcW w:w="1095" w:type="dxa"/>
          </w:tcPr>
          <w:p w14:paraId="6E324C45">
            <w:pPr>
              <w:widowControl w:val="0"/>
              <w:jc w:val="both"/>
              <w:rPr>
                <w:rFonts w:hint="default"/>
                <w:b w:val="0"/>
                <w:bCs w:val="0"/>
                <w:sz w:val="28"/>
                <w:szCs w:val="28"/>
                <w:vertAlign w:val="baseline"/>
                <w:lang w:val="en-GB"/>
              </w:rPr>
            </w:pPr>
            <w:r>
              <w:rPr>
                <w:rFonts w:hint="default"/>
                <w:b w:val="0"/>
                <w:bCs w:val="0"/>
                <w:sz w:val="28"/>
                <w:szCs w:val="28"/>
                <w:lang w:val="en-GB"/>
              </w:rPr>
              <w:t>3,345</w:t>
            </w:r>
          </w:p>
        </w:tc>
      </w:tr>
      <w:tr w14:paraId="21EB1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7" w:type="dxa"/>
          </w:tcPr>
          <w:p w14:paraId="75223C14">
            <w:pPr>
              <w:widowControl w:val="0"/>
              <w:jc w:val="both"/>
              <w:rPr>
                <w:rFonts w:hint="default"/>
                <w:b w:val="0"/>
                <w:bCs w:val="0"/>
                <w:sz w:val="28"/>
                <w:szCs w:val="28"/>
                <w:vertAlign w:val="baseline"/>
                <w:lang w:val="en-GB"/>
              </w:rPr>
            </w:pPr>
            <w:r>
              <w:rPr>
                <w:rFonts w:hint="default"/>
                <w:b w:val="0"/>
                <w:bCs w:val="0"/>
                <w:sz w:val="28"/>
                <w:szCs w:val="28"/>
                <w:vertAlign w:val="baseline"/>
                <w:lang w:val="en-GB"/>
              </w:rPr>
              <w:t>10.</w:t>
            </w:r>
          </w:p>
        </w:tc>
        <w:tc>
          <w:tcPr>
            <w:tcW w:w="5685" w:type="dxa"/>
          </w:tcPr>
          <w:p w14:paraId="60AFD07E">
            <w:pPr>
              <w:rPr>
                <w:rFonts w:hint="default"/>
                <w:b w:val="0"/>
                <w:bCs w:val="0"/>
                <w:sz w:val="28"/>
                <w:szCs w:val="28"/>
                <w:lang w:val="en-GB"/>
              </w:rPr>
            </w:pPr>
            <w:r>
              <w:rPr>
                <w:rFonts w:hint="default"/>
                <w:b w:val="0"/>
                <w:bCs w:val="0"/>
                <w:sz w:val="28"/>
                <w:szCs w:val="28"/>
                <w:lang w:val="en-GB"/>
              </w:rPr>
              <w:t>Zebra ZM400 Thermal Label Printer</w:t>
            </w:r>
            <w:r>
              <w:rPr>
                <w:rFonts w:hint="default"/>
                <w:b w:val="0"/>
                <w:bCs w:val="0"/>
                <w:sz w:val="28"/>
                <w:szCs w:val="28"/>
                <w:lang w:val="en-GB"/>
              </w:rPr>
              <w:tab/>
            </w:r>
          </w:p>
        </w:tc>
        <w:tc>
          <w:tcPr>
            <w:tcW w:w="1035" w:type="dxa"/>
          </w:tcPr>
          <w:p w14:paraId="371DBCBB">
            <w:pPr>
              <w:rPr>
                <w:rFonts w:hint="default"/>
                <w:b w:val="0"/>
                <w:bCs w:val="0"/>
                <w:sz w:val="28"/>
                <w:szCs w:val="28"/>
                <w:lang w:val="en-GB"/>
              </w:rPr>
            </w:pPr>
            <w:r>
              <w:rPr>
                <w:rFonts w:hint="default"/>
                <w:b w:val="0"/>
                <w:bCs w:val="0"/>
                <w:sz w:val="28"/>
                <w:szCs w:val="28"/>
                <w:lang w:val="en-GB"/>
              </w:rPr>
              <w:t>6,966</w:t>
            </w:r>
            <w:r>
              <w:rPr>
                <w:rFonts w:hint="default"/>
                <w:b w:val="0"/>
                <w:bCs w:val="0"/>
                <w:sz w:val="28"/>
                <w:szCs w:val="28"/>
                <w:lang w:val="en-GB"/>
              </w:rPr>
              <w:tab/>
            </w:r>
          </w:p>
        </w:tc>
        <w:tc>
          <w:tcPr>
            <w:tcW w:w="1095" w:type="dxa"/>
          </w:tcPr>
          <w:p w14:paraId="22E34763">
            <w:pPr>
              <w:widowControl w:val="0"/>
              <w:jc w:val="both"/>
              <w:rPr>
                <w:rFonts w:hint="default"/>
                <w:b w:val="0"/>
                <w:bCs w:val="0"/>
                <w:sz w:val="28"/>
                <w:szCs w:val="28"/>
                <w:lang w:val="en-GB"/>
              </w:rPr>
            </w:pPr>
            <w:r>
              <w:rPr>
                <w:rFonts w:hint="default"/>
                <w:b w:val="0"/>
                <w:bCs w:val="0"/>
                <w:sz w:val="28"/>
                <w:szCs w:val="28"/>
                <w:lang w:val="en-GB"/>
              </w:rPr>
              <w:t>3,344</w:t>
            </w:r>
          </w:p>
        </w:tc>
      </w:tr>
    </w:tbl>
    <w:p w14:paraId="45A5E0DD">
      <w:pPr>
        <w:rPr>
          <w:rFonts w:hint="default"/>
          <w:b w:val="0"/>
          <w:bCs w:val="0"/>
          <w:sz w:val="28"/>
          <w:szCs w:val="28"/>
          <w:lang w:val="en-GB"/>
        </w:rPr>
      </w:pPr>
    </w:p>
    <w:p w14:paraId="6E70FDF5">
      <w:pPr>
        <w:rPr>
          <w:rFonts w:hint="default"/>
          <w:b w:val="0"/>
          <w:bCs w:val="0"/>
          <w:sz w:val="28"/>
          <w:szCs w:val="28"/>
          <w:lang w:val="en-GB"/>
        </w:rPr>
      </w:pPr>
    </w:p>
    <w:p w14:paraId="7CE095EF">
      <w:pPr>
        <w:rPr>
          <w:rFonts w:hint="default"/>
          <w:b w:val="0"/>
          <w:bCs w:val="0"/>
          <w:sz w:val="28"/>
          <w:szCs w:val="28"/>
          <w:lang w:val="en-GB"/>
        </w:rPr>
      </w:pPr>
    </w:p>
    <w:p w14:paraId="3920E7A6">
      <w:pPr>
        <w:rPr>
          <w:rFonts w:hint="default"/>
          <w:b w:val="0"/>
          <w:bCs w:val="0"/>
          <w:sz w:val="28"/>
          <w:szCs w:val="28"/>
          <w:lang w:val="en-GB"/>
        </w:rPr>
      </w:pPr>
    </w:p>
    <w:p w14:paraId="65D8C19A">
      <w:pPr>
        <w:rPr>
          <w:rFonts w:hint="default"/>
          <w:b/>
          <w:bCs/>
          <w:sz w:val="36"/>
          <w:szCs w:val="36"/>
          <w:lang w:val="en-GB"/>
        </w:rPr>
      </w:pPr>
      <w:r>
        <w:rPr>
          <w:rFonts w:hint="default"/>
          <w:b w:val="0"/>
          <w:bCs w:val="0"/>
          <w:sz w:val="28"/>
          <w:szCs w:val="28"/>
          <w:lang w:val="en-GB"/>
        </w:rPr>
        <w:tab/>
        <w:t/>
      </w:r>
      <w:r>
        <w:rPr>
          <w:rFonts w:hint="default"/>
          <w:b w:val="0"/>
          <w:bCs w:val="0"/>
          <w:sz w:val="28"/>
          <w:szCs w:val="28"/>
          <w:lang w:val="en-GB"/>
        </w:rPr>
        <w:tab/>
      </w:r>
      <w:r>
        <w:rPr>
          <w:rFonts w:hint="default"/>
          <w:b/>
          <w:bCs/>
          <w:sz w:val="36"/>
          <w:szCs w:val="36"/>
          <w:lang w:val="en-GB"/>
        </w:rPr>
        <w:t>LOWEST 10 PRODUCT BY PRODUCT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602"/>
        <w:gridCol w:w="5715"/>
        <w:gridCol w:w="1080"/>
        <w:gridCol w:w="1125"/>
      </w:tblGrid>
      <w:tr w14:paraId="5775B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02" w:type="dxa"/>
          </w:tcPr>
          <w:p w14:paraId="6733AC8E">
            <w:pPr>
              <w:rPr>
                <w:rFonts w:hint="default"/>
                <w:b w:val="0"/>
                <w:bCs w:val="0"/>
                <w:sz w:val="28"/>
                <w:szCs w:val="28"/>
                <w:vertAlign w:val="baseline"/>
                <w:lang w:val="en-GB"/>
              </w:rPr>
            </w:pPr>
            <w:r>
              <w:rPr>
                <w:rFonts w:hint="default"/>
                <w:b w:val="0"/>
                <w:bCs w:val="0"/>
                <w:sz w:val="28"/>
                <w:szCs w:val="28"/>
                <w:vertAlign w:val="baseline"/>
                <w:lang w:val="en-GB"/>
              </w:rPr>
              <w:t>NO.</w:t>
            </w:r>
          </w:p>
        </w:tc>
        <w:tc>
          <w:tcPr>
            <w:tcW w:w="5715" w:type="dxa"/>
            <w:vAlign w:val="top"/>
          </w:tcPr>
          <w:p w14:paraId="5626C017">
            <w:pPr>
              <w:rPr>
                <w:rFonts w:hint="default"/>
                <w:b w:val="0"/>
                <w:bCs w:val="0"/>
                <w:sz w:val="28"/>
                <w:szCs w:val="28"/>
                <w:vertAlign w:val="baseline"/>
                <w:lang w:val="en-GB"/>
              </w:rPr>
            </w:pPr>
            <w:r>
              <w:rPr>
                <w:rFonts w:hint="default"/>
                <w:b w:val="0"/>
                <w:bCs w:val="0"/>
                <w:sz w:val="28"/>
                <w:szCs w:val="28"/>
                <w:vertAlign w:val="baseline"/>
                <w:lang w:val="en-GB"/>
              </w:rPr>
              <w:t>PRODUCT_NAME</w:t>
            </w:r>
          </w:p>
        </w:tc>
        <w:tc>
          <w:tcPr>
            <w:tcW w:w="1080" w:type="dxa"/>
            <w:vAlign w:val="top"/>
          </w:tcPr>
          <w:p w14:paraId="49560995">
            <w:pPr>
              <w:rPr>
                <w:rFonts w:hint="default"/>
                <w:b w:val="0"/>
                <w:bCs w:val="0"/>
                <w:sz w:val="28"/>
                <w:szCs w:val="28"/>
                <w:vertAlign w:val="baseline"/>
                <w:lang w:val="en-GB"/>
              </w:rPr>
            </w:pPr>
            <w:r>
              <w:rPr>
                <w:rFonts w:hint="default"/>
                <w:b w:val="0"/>
                <w:bCs w:val="0"/>
                <w:sz w:val="28"/>
                <w:szCs w:val="28"/>
                <w:vertAlign w:val="baseline"/>
                <w:lang w:val="en-GB"/>
              </w:rPr>
              <w:t>SALES</w:t>
            </w:r>
          </w:p>
        </w:tc>
        <w:tc>
          <w:tcPr>
            <w:tcW w:w="1125" w:type="dxa"/>
            <w:vAlign w:val="top"/>
          </w:tcPr>
          <w:p w14:paraId="7E12C92E">
            <w:pPr>
              <w:rPr>
                <w:rFonts w:hint="default"/>
                <w:b w:val="0"/>
                <w:bCs w:val="0"/>
                <w:sz w:val="28"/>
                <w:szCs w:val="28"/>
                <w:vertAlign w:val="baseline"/>
                <w:lang w:val="en-GB"/>
              </w:rPr>
            </w:pPr>
            <w:r>
              <w:rPr>
                <w:rFonts w:hint="default"/>
                <w:b w:val="0"/>
                <w:bCs w:val="0"/>
                <w:sz w:val="28"/>
                <w:szCs w:val="28"/>
                <w:vertAlign w:val="baseline"/>
                <w:lang w:val="en-GB"/>
              </w:rPr>
              <w:t>PROFIT</w:t>
            </w:r>
          </w:p>
        </w:tc>
      </w:tr>
      <w:tr w14:paraId="3A918B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02" w:type="dxa"/>
          </w:tcPr>
          <w:p w14:paraId="63C480CA">
            <w:pPr>
              <w:rPr>
                <w:rFonts w:hint="default"/>
                <w:b w:val="0"/>
                <w:bCs w:val="0"/>
                <w:sz w:val="28"/>
                <w:szCs w:val="28"/>
                <w:vertAlign w:val="baseline"/>
                <w:lang w:val="en-GB"/>
              </w:rPr>
            </w:pPr>
            <w:r>
              <w:rPr>
                <w:rFonts w:hint="default"/>
                <w:b w:val="0"/>
                <w:bCs w:val="0"/>
                <w:sz w:val="28"/>
                <w:szCs w:val="28"/>
                <w:vertAlign w:val="baseline"/>
                <w:lang w:val="en-GB"/>
              </w:rPr>
              <w:t>1.</w:t>
            </w:r>
          </w:p>
        </w:tc>
        <w:tc>
          <w:tcPr>
            <w:tcW w:w="5715" w:type="dxa"/>
          </w:tcPr>
          <w:p w14:paraId="19274DFD">
            <w:pPr>
              <w:rPr>
                <w:rFonts w:hint="default"/>
                <w:b w:val="0"/>
                <w:bCs w:val="0"/>
                <w:sz w:val="28"/>
                <w:szCs w:val="28"/>
                <w:vertAlign w:val="baseline"/>
                <w:lang w:val="en-GB"/>
              </w:rPr>
            </w:pPr>
            <w:r>
              <w:rPr>
                <w:rFonts w:hint="default"/>
                <w:b w:val="0"/>
                <w:bCs w:val="0"/>
                <w:sz w:val="28"/>
                <w:szCs w:val="28"/>
                <w:lang w:val="en-GB"/>
              </w:rPr>
              <w:t>Cubify CubeX 3D Printer Double Head Print</w:t>
            </w:r>
            <w:r>
              <w:rPr>
                <w:rFonts w:hint="default"/>
                <w:b w:val="0"/>
                <w:bCs w:val="0"/>
                <w:sz w:val="28"/>
                <w:szCs w:val="28"/>
                <w:lang w:val="en-GB"/>
              </w:rPr>
              <w:tab/>
            </w:r>
          </w:p>
        </w:tc>
        <w:tc>
          <w:tcPr>
            <w:tcW w:w="1080" w:type="dxa"/>
          </w:tcPr>
          <w:p w14:paraId="40F22DBC">
            <w:pPr>
              <w:rPr>
                <w:rFonts w:hint="default"/>
                <w:b w:val="0"/>
                <w:bCs w:val="0"/>
                <w:sz w:val="28"/>
                <w:szCs w:val="28"/>
                <w:vertAlign w:val="baseline"/>
                <w:lang w:val="en-GB"/>
              </w:rPr>
            </w:pPr>
            <w:r>
              <w:rPr>
                <w:rFonts w:hint="default"/>
                <w:b w:val="0"/>
                <w:bCs w:val="0"/>
                <w:sz w:val="28"/>
                <w:szCs w:val="28"/>
                <w:lang w:val="en-GB"/>
              </w:rPr>
              <w:t>11,100</w:t>
            </w:r>
          </w:p>
        </w:tc>
        <w:tc>
          <w:tcPr>
            <w:tcW w:w="1125" w:type="dxa"/>
          </w:tcPr>
          <w:p w14:paraId="6A25BB81">
            <w:pPr>
              <w:rPr>
                <w:rFonts w:hint="default"/>
                <w:b w:val="0"/>
                <w:bCs w:val="0"/>
                <w:sz w:val="28"/>
                <w:szCs w:val="28"/>
                <w:vertAlign w:val="baseline"/>
                <w:lang w:val="en-GB"/>
              </w:rPr>
            </w:pPr>
            <w:r>
              <w:rPr>
                <w:rFonts w:hint="default"/>
                <w:b w:val="0"/>
                <w:bCs w:val="0"/>
                <w:sz w:val="28"/>
                <w:szCs w:val="28"/>
                <w:lang w:val="en-GB"/>
              </w:rPr>
              <w:t>-8,880</w:t>
            </w:r>
          </w:p>
        </w:tc>
      </w:tr>
      <w:tr w14:paraId="0C749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02" w:type="dxa"/>
          </w:tcPr>
          <w:p w14:paraId="6A887A35">
            <w:pPr>
              <w:rPr>
                <w:rFonts w:hint="default"/>
                <w:b w:val="0"/>
                <w:bCs w:val="0"/>
                <w:sz w:val="28"/>
                <w:szCs w:val="28"/>
                <w:vertAlign w:val="baseline"/>
                <w:lang w:val="en-GB"/>
              </w:rPr>
            </w:pPr>
            <w:r>
              <w:rPr>
                <w:rFonts w:hint="default"/>
                <w:b w:val="0"/>
                <w:bCs w:val="0"/>
                <w:sz w:val="28"/>
                <w:szCs w:val="28"/>
                <w:vertAlign w:val="baseline"/>
                <w:lang w:val="en-GB"/>
              </w:rPr>
              <w:t>2.</w:t>
            </w:r>
          </w:p>
        </w:tc>
        <w:tc>
          <w:tcPr>
            <w:tcW w:w="5715" w:type="dxa"/>
          </w:tcPr>
          <w:p w14:paraId="6CCC3ED8">
            <w:pPr>
              <w:rPr>
                <w:rFonts w:hint="default"/>
                <w:b w:val="0"/>
                <w:bCs w:val="0"/>
                <w:sz w:val="28"/>
                <w:szCs w:val="28"/>
                <w:vertAlign w:val="baseline"/>
                <w:lang w:val="en-GB"/>
              </w:rPr>
            </w:pPr>
            <w:r>
              <w:rPr>
                <w:rFonts w:hint="default"/>
                <w:b w:val="0"/>
                <w:bCs w:val="0"/>
                <w:sz w:val="28"/>
                <w:szCs w:val="28"/>
                <w:lang w:val="en-GB"/>
              </w:rPr>
              <w:t>Lexmark MX611dhe Monochrome Laser Printer</w:t>
            </w:r>
          </w:p>
        </w:tc>
        <w:tc>
          <w:tcPr>
            <w:tcW w:w="1080" w:type="dxa"/>
          </w:tcPr>
          <w:p w14:paraId="03FE59D7">
            <w:pPr>
              <w:rPr>
                <w:rFonts w:hint="default"/>
                <w:b w:val="0"/>
                <w:bCs w:val="0"/>
                <w:sz w:val="28"/>
                <w:szCs w:val="28"/>
                <w:vertAlign w:val="baseline"/>
                <w:lang w:val="en-GB"/>
              </w:rPr>
            </w:pPr>
            <w:r>
              <w:rPr>
                <w:rFonts w:hint="default"/>
                <w:b w:val="0"/>
                <w:bCs w:val="0"/>
                <w:sz w:val="28"/>
                <w:szCs w:val="28"/>
                <w:lang w:val="en-GB"/>
              </w:rPr>
              <w:t>16,83</w:t>
            </w:r>
            <w:r>
              <w:rPr>
                <w:rFonts w:hint="default"/>
                <w:b w:val="0"/>
                <w:bCs w:val="0"/>
                <w:sz w:val="28"/>
                <w:szCs w:val="28"/>
                <w:lang w:val="en-GB"/>
              </w:rPr>
              <w:tab/>
            </w:r>
          </w:p>
        </w:tc>
        <w:tc>
          <w:tcPr>
            <w:tcW w:w="1125" w:type="dxa"/>
          </w:tcPr>
          <w:p w14:paraId="0E656B2E">
            <w:pPr>
              <w:rPr>
                <w:rFonts w:hint="default"/>
                <w:b w:val="0"/>
                <w:bCs w:val="0"/>
                <w:sz w:val="28"/>
                <w:szCs w:val="28"/>
                <w:vertAlign w:val="baseline"/>
                <w:lang w:val="en-GB"/>
              </w:rPr>
            </w:pPr>
            <w:r>
              <w:rPr>
                <w:rFonts w:hint="default"/>
                <w:b w:val="0"/>
                <w:bCs w:val="0"/>
                <w:sz w:val="28"/>
                <w:szCs w:val="28"/>
                <w:lang w:val="en-GB"/>
              </w:rPr>
              <w:t>-4,590</w:t>
            </w:r>
          </w:p>
        </w:tc>
      </w:tr>
      <w:tr w14:paraId="18CAA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02" w:type="dxa"/>
          </w:tcPr>
          <w:p w14:paraId="06AEC0D7">
            <w:pPr>
              <w:rPr>
                <w:rFonts w:hint="default"/>
                <w:b w:val="0"/>
                <w:bCs w:val="0"/>
                <w:sz w:val="28"/>
                <w:szCs w:val="28"/>
                <w:vertAlign w:val="baseline"/>
                <w:lang w:val="en-GB"/>
              </w:rPr>
            </w:pPr>
            <w:r>
              <w:rPr>
                <w:rFonts w:hint="default"/>
                <w:b w:val="0"/>
                <w:bCs w:val="0"/>
                <w:sz w:val="28"/>
                <w:szCs w:val="28"/>
                <w:vertAlign w:val="baseline"/>
                <w:lang w:val="en-GB"/>
              </w:rPr>
              <w:t>3.</w:t>
            </w:r>
          </w:p>
        </w:tc>
        <w:tc>
          <w:tcPr>
            <w:tcW w:w="5715" w:type="dxa"/>
          </w:tcPr>
          <w:p w14:paraId="62EF65B0">
            <w:pPr>
              <w:rPr>
                <w:rFonts w:hint="default"/>
                <w:b w:val="0"/>
                <w:bCs w:val="0"/>
                <w:sz w:val="28"/>
                <w:szCs w:val="28"/>
                <w:vertAlign w:val="baseline"/>
                <w:lang w:val="en-GB"/>
              </w:rPr>
            </w:pPr>
            <w:r>
              <w:rPr>
                <w:rFonts w:hint="default"/>
                <w:b w:val="0"/>
                <w:bCs w:val="0"/>
                <w:sz w:val="28"/>
                <w:szCs w:val="28"/>
                <w:lang w:val="en-GB"/>
              </w:rPr>
              <w:t>Cubify CubeX 3D Printer Triple Head Print</w:t>
            </w:r>
          </w:p>
        </w:tc>
        <w:tc>
          <w:tcPr>
            <w:tcW w:w="1080" w:type="dxa"/>
          </w:tcPr>
          <w:p w14:paraId="4127ED0B">
            <w:pPr>
              <w:rPr>
                <w:rFonts w:hint="default"/>
                <w:b w:val="0"/>
                <w:bCs w:val="0"/>
                <w:sz w:val="28"/>
                <w:szCs w:val="28"/>
                <w:vertAlign w:val="baseline"/>
                <w:lang w:val="en-GB"/>
              </w:rPr>
            </w:pPr>
            <w:r>
              <w:rPr>
                <w:rFonts w:hint="default"/>
                <w:b w:val="0"/>
                <w:bCs w:val="0"/>
                <w:sz w:val="28"/>
                <w:szCs w:val="28"/>
                <w:lang w:val="en-GB"/>
              </w:rPr>
              <w:t>8,000</w:t>
            </w:r>
            <w:r>
              <w:rPr>
                <w:rFonts w:hint="default"/>
                <w:b w:val="0"/>
                <w:bCs w:val="0"/>
                <w:sz w:val="28"/>
                <w:szCs w:val="28"/>
                <w:lang w:val="en-GB"/>
              </w:rPr>
              <w:tab/>
            </w:r>
          </w:p>
        </w:tc>
        <w:tc>
          <w:tcPr>
            <w:tcW w:w="1125" w:type="dxa"/>
          </w:tcPr>
          <w:p w14:paraId="4D04D970">
            <w:pPr>
              <w:rPr>
                <w:rFonts w:hint="default"/>
                <w:b w:val="0"/>
                <w:bCs w:val="0"/>
                <w:sz w:val="28"/>
                <w:szCs w:val="28"/>
                <w:vertAlign w:val="baseline"/>
                <w:lang w:val="en-GB"/>
              </w:rPr>
            </w:pPr>
            <w:r>
              <w:rPr>
                <w:rFonts w:hint="default"/>
                <w:b w:val="0"/>
                <w:bCs w:val="0"/>
                <w:sz w:val="28"/>
                <w:szCs w:val="28"/>
                <w:lang w:val="en-GB"/>
              </w:rPr>
              <w:t>-3,840</w:t>
            </w:r>
          </w:p>
        </w:tc>
      </w:tr>
      <w:tr w14:paraId="16EE4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02" w:type="dxa"/>
          </w:tcPr>
          <w:p w14:paraId="3418A1AD">
            <w:pPr>
              <w:rPr>
                <w:rFonts w:hint="default"/>
                <w:b w:val="0"/>
                <w:bCs w:val="0"/>
                <w:sz w:val="28"/>
                <w:szCs w:val="28"/>
                <w:vertAlign w:val="baseline"/>
                <w:lang w:val="en-GB"/>
              </w:rPr>
            </w:pPr>
            <w:r>
              <w:rPr>
                <w:rFonts w:hint="default"/>
                <w:b w:val="0"/>
                <w:bCs w:val="0"/>
                <w:sz w:val="28"/>
                <w:szCs w:val="28"/>
                <w:vertAlign w:val="baseline"/>
                <w:lang w:val="en-GB"/>
              </w:rPr>
              <w:t>4.</w:t>
            </w:r>
          </w:p>
        </w:tc>
        <w:tc>
          <w:tcPr>
            <w:tcW w:w="5715" w:type="dxa"/>
          </w:tcPr>
          <w:p w14:paraId="143C6EC7">
            <w:pPr>
              <w:rPr>
                <w:rFonts w:hint="default"/>
                <w:b w:val="0"/>
                <w:bCs w:val="0"/>
                <w:sz w:val="28"/>
                <w:szCs w:val="28"/>
                <w:vertAlign w:val="baseline"/>
                <w:lang w:val="en-GB"/>
              </w:rPr>
            </w:pPr>
            <w:r>
              <w:rPr>
                <w:rFonts w:hint="default"/>
                <w:b w:val="0"/>
                <w:bCs w:val="0"/>
                <w:sz w:val="28"/>
                <w:szCs w:val="28"/>
                <w:lang w:val="en-GB"/>
              </w:rPr>
              <w:t>Chromcraft Bull-Nose Wood Oval Conference Tables &amp; Bases</w:t>
            </w:r>
            <w:r>
              <w:rPr>
                <w:rFonts w:hint="default"/>
                <w:b w:val="0"/>
                <w:bCs w:val="0"/>
                <w:sz w:val="28"/>
                <w:szCs w:val="28"/>
                <w:lang w:val="en-GB"/>
              </w:rPr>
              <w:tab/>
            </w:r>
          </w:p>
        </w:tc>
        <w:tc>
          <w:tcPr>
            <w:tcW w:w="1080" w:type="dxa"/>
          </w:tcPr>
          <w:p w14:paraId="0121926F">
            <w:pPr>
              <w:rPr>
                <w:rFonts w:hint="default"/>
                <w:b w:val="0"/>
                <w:bCs w:val="0"/>
                <w:sz w:val="28"/>
                <w:szCs w:val="28"/>
                <w:vertAlign w:val="baseline"/>
                <w:lang w:val="en-GB"/>
              </w:rPr>
            </w:pPr>
            <w:r>
              <w:rPr>
                <w:rFonts w:hint="default"/>
                <w:b w:val="0"/>
                <w:bCs w:val="0"/>
                <w:sz w:val="28"/>
                <w:szCs w:val="28"/>
                <w:lang w:val="en-GB"/>
              </w:rPr>
              <w:t>9,918</w:t>
            </w:r>
          </w:p>
        </w:tc>
        <w:tc>
          <w:tcPr>
            <w:tcW w:w="1125" w:type="dxa"/>
          </w:tcPr>
          <w:p w14:paraId="3F7B4045">
            <w:pPr>
              <w:rPr>
                <w:rFonts w:hint="default"/>
                <w:b w:val="0"/>
                <w:bCs w:val="0"/>
                <w:sz w:val="28"/>
                <w:szCs w:val="28"/>
                <w:vertAlign w:val="baseline"/>
                <w:lang w:val="en-GB"/>
              </w:rPr>
            </w:pPr>
            <w:r>
              <w:rPr>
                <w:rFonts w:hint="default"/>
                <w:b w:val="0"/>
                <w:bCs w:val="0"/>
                <w:sz w:val="28"/>
                <w:szCs w:val="28"/>
                <w:lang w:val="en-GB"/>
              </w:rPr>
              <w:t>-2,876</w:t>
            </w:r>
          </w:p>
        </w:tc>
      </w:tr>
      <w:tr w14:paraId="479DB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02" w:type="dxa"/>
          </w:tcPr>
          <w:p w14:paraId="6CA2CED0">
            <w:pPr>
              <w:rPr>
                <w:rFonts w:hint="default"/>
                <w:b w:val="0"/>
                <w:bCs w:val="0"/>
                <w:sz w:val="28"/>
                <w:szCs w:val="28"/>
                <w:vertAlign w:val="baseline"/>
                <w:lang w:val="en-GB"/>
              </w:rPr>
            </w:pPr>
            <w:r>
              <w:rPr>
                <w:rFonts w:hint="default"/>
                <w:b w:val="0"/>
                <w:bCs w:val="0"/>
                <w:sz w:val="28"/>
                <w:szCs w:val="28"/>
                <w:vertAlign w:val="baseline"/>
                <w:lang w:val="en-GB"/>
              </w:rPr>
              <w:t>5.</w:t>
            </w:r>
          </w:p>
        </w:tc>
        <w:tc>
          <w:tcPr>
            <w:tcW w:w="5715" w:type="dxa"/>
          </w:tcPr>
          <w:p w14:paraId="2D4FFDE3">
            <w:pPr>
              <w:rPr>
                <w:rFonts w:hint="default"/>
                <w:b w:val="0"/>
                <w:bCs w:val="0"/>
                <w:sz w:val="28"/>
                <w:szCs w:val="28"/>
                <w:vertAlign w:val="baseline"/>
                <w:lang w:val="en-GB"/>
              </w:rPr>
            </w:pPr>
            <w:r>
              <w:rPr>
                <w:rFonts w:hint="default"/>
                <w:b w:val="0"/>
                <w:bCs w:val="0"/>
                <w:sz w:val="28"/>
                <w:szCs w:val="28"/>
                <w:lang w:val="en-GB"/>
              </w:rPr>
              <w:t>Bush Advantage Collection Racetrack Conference Table</w:t>
            </w:r>
            <w:r>
              <w:rPr>
                <w:rFonts w:hint="default"/>
                <w:b w:val="0"/>
                <w:bCs w:val="0"/>
                <w:sz w:val="28"/>
                <w:szCs w:val="28"/>
                <w:lang w:val="en-GB"/>
              </w:rPr>
              <w:tab/>
            </w:r>
          </w:p>
        </w:tc>
        <w:tc>
          <w:tcPr>
            <w:tcW w:w="1080" w:type="dxa"/>
          </w:tcPr>
          <w:p w14:paraId="1AF37277">
            <w:pPr>
              <w:rPr>
                <w:rFonts w:hint="default"/>
                <w:b w:val="0"/>
                <w:bCs w:val="0"/>
                <w:sz w:val="28"/>
                <w:szCs w:val="28"/>
                <w:vertAlign w:val="baseline"/>
                <w:lang w:val="en-GB"/>
              </w:rPr>
            </w:pPr>
            <w:r>
              <w:rPr>
                <w:rFonts w:hint="default"/>
                <w:b w:val="0"/>
                <w:bCs w:val="0"/>
                <w:sz w:val="28"/>
                <w:szCs w:val="28"/>
                <w:lang w:val="en-GB"/>
              </w:rPr>
              <w:t>9,545</w:t>
            </w:r>
            <w:r>
              <w:rPr>
                <w:rFonts w:hint="default"/>
                <w:b w:val="0"/>
                <w:bCs w:val="0"/>
                <w:sz w:val="28"/>
                <w:szCs w:val="28"/>
                <w:lang w:val="en-GB"/>
              </w:rPr>
              <w:tab/>
            </w:r>
          </w:p>
        </w:tc>
        <w:tc>
          <w:tcPr>
            <w:tcW w:w="1125" w:type="dxa"/>
          </w:tcPr>
          <w:p w14:paraId="0DE821A5">
            <w:pPr>
              <w:rPr>
                <w:rFonts w:hint="default"/>
                <w:b w:val="0"/>
                <w:bCs w:val="0"/>
                <w:sz w:val="28"/>
                <w:szCs w:val="28"/>
                <w:vertAlign w:val="baseline"/>
                <w:lang w:val="en-GB"/>
              </w:rPr>
            </w:pPr>
            <w:r>
              <w:rPr>
                <w:rFonts w:hint="default"/>
                <w:b w:val="0"/>
                <w:bCs w:val="0"/>
                <w:sz w:val="28"/>
                <w:szCs w:val="28"/>
                <w:lang w:val="en-GB"/>
              </w:rPr>
              <w:t>-1,934</w:t>
            </w:r>
          </w:p>
        </w:tc>
      </w:tr>
      <w:tr w14:paraId="276613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02" w:type="dxa"/>
          </w:tcPr>
          <w:p w14:paraId="281D8D76">
            <w:pPr>
              <w:rPr>
                <w:rFonts w:hint="default"/>
                <w:b w:val="0"/>
                <w:bCs w:val="0"/>
                <w:sz w:val="28"/>
                <w:szCs w:val="28"/>
                <w:vertAlign w:val="baseline"/>
                <w:lang w:val="en-GB"/>
              </w:rPr>
            </w:pPr>
            <w:r>
              <w:rPr>
                <w:rFonts w:hint="default"/>
                <w:b w:val="0"/>
                <w:bCs w:val="0"/>
                <w:sz w:val="28"/>
                <w:szCs w:val="28"/>
                <w:vertAlign w:val="baseline"/>
                <w:lang w:val="en-GB"/>
              </w:rPr>
              <w:t>6.</w:t>
            </w:r>
          </w:p>
        </w:tc>
        <w:tc>
          <w:tcPr>
            <w:tcW w:w="5715" w:type="dxa"/>
          </w:tcPr>
          <w:p w14:paraId="3AE53F62">
            <w:pPr>
              <w:rPr>
                <w:rFonts w:hint="default"/>
                <w:b w:val="0"/>
                <w:bCs w:val="0"/>
                <w:sz w:val="28"/>
                <w:szCs w:val="28"/>
                <w:vertAlign w:val="baseline"/>
                <w:lang w:val="en-GB"/>
              </w:rPr>
            </w:pPr>
            <w:r>
              <w:rPr>
                <w:rFonts w:hint="default"/>
                <w:b w:val="0"/>
                <w:bCs w:val="0"/>
                <w:sz w:val="28"/>
                <w:szCs w:val="28"/>
                <w:lang w:val="en-GB"/>
              </w:rPr>
              <w:t>GBC DocuBind P400 Electric Binding System</w:t>
            </w:r>
            <w:r>
              <w:rPr>
                <w:rFonts w:hint="default"/>
                <w:b w:val="0"/>
                <w:bCs w:val="0"/>
                <w:sz w:val="28"/>
                <w:szCs w:val="28"/>
                <w:lang w:val="en-GB"/>
              </w:rPr>
              <w:tab/>
            </w:r>
          </w:p>
        </w:tc>
        <w:tc>
          <w:tcPr>
            <w:tcW w:w="1080" w:type="dxa"/>
          </w:tcPr>
          <w:p w14:paraId="66645987">
            <w:pPr>
              <w:rPr>
                <w:rFonts w:hint="default"/>
                <w:b w:val="0"/>
                <w:bCs w:val="0"/>
                <w:sz w:val="28"/>
                <w:szCs w:val="28"/>
                <w:vertAlign w:val="baseline"/>
                <w:lang w:val="en-GB"/>
              </w:rPr>
            </w:pPr>
            <w:r>
              <w:rPr>
                <w:rFonts w:hint="default"/>
                <w:b w:val="0"/>
                <w:bCs w:val="0"/>
                <w:sz w:val="28"/>
                <w:szCs w:val="28"/>
                <w:lang w:val="en-GB"/>
              </w:rPr>
              <w:t>17,965</w:t>
            </w:r>
          </w:p>
        </w:tc>
        <w:tc>
          <w:tcPr>
            <w:tcW w:w="1125" w:type="dxa"/>
          </w:tcPr>
          <w:p w14:paraId="7BDFE8E7">
            <w:pPr>
              <w:rPr>
                <w:rFonts w:hint="default"/>
                <w:b w:val="0"/>
                <w:bCs w:val="0"/>
                <w:sz w:val="28"/>
                <w:szCs w:val="28"/>
                <w:vertAlign w:val="baseline"/>
                <w:lang w:val="en-GB"/>
              </w:rPr>
            </w:pPr>
            <w:r>
              <w:rPr>
                <w:rFonts w:hint="default"/>
                <w:b w:val="0"/>
                <w:bCs w:val="0"/>
                <w:sz w:val="28"/>
                <w:szCs w:val="28"/>
                <w:lang w:val="en-GB"/>
              </w:rPr>
              <w:t>-1,878</w:t>
            </w:r>
          </w:p>
        </w:tc>
      </w:tr>
      <w:tr w14:paraId="3157C9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02" w:type="dxa"/>
          </w:tcPr>
          <w:p w14:paraId="6F22EACD">
            <w:pPr>
              <w:rPr>
                <w:rFonts w:hint="default"/>
                <w:b w:val="0"/>
                <w:bCs w:val="0"/>
                <w:sz w:val="28"/>
                <w:szCs w:val="28"/>
                <w:vertAlign w:val="baseline"/>
                <w:lang w:val="en-GB"/>
              </w:rPr>
            </w:pPr>
            <w:r>
              <w:rPr>
                <w:rFonts w:hint="default"/>
                <w:b w:val="0"/>
                <w:bCs w:val="0"/>
                <w:sz w:val="28"/>
                <w:szCs w:val="28"/>
                <w:vertAlign w:val="baseline"/>
                <w:lang w:val="en-GB"/>
              </w:rPr>
              <w:t>7.</w:t>
            </w:r>
          </w:p>
        </w:tc>
        <w:tc>
          <w:tcPr>
            <w:tcW w:w="5715" w:type="dxa"/>
          </w:tcPr>
          <w:p w14:paraId="1932CB2D">
            <w:pPr>
              <w:rPr>
                <w:rFonts w:hint="default"/>
                <w:b w:val="0"/>
                <w:bCs w:val="0"/>
                <w:sz w:val="28"/>
                <w:szCs w:val="28"/>
                <w:vertAlign w:val="baseline"/>
                <w:lang w:val="en-GB"/>
              </w:rPr>
            </w:pPr>
            <w:r>
              <w:rPr>
                <w:rFonts w:hint="default"/>
                <w:b w:val="0"/>
                <w:bCs w:val="0"/>
                <w:sz w:val="28"/>
                <w:szCs w:val="28"/>
                <w:lang w:val="en-GB"/>
              </w:rPr>
              <w:t>Cisco TelePresence System EX90 Videoconferencing Unit</w:t>
            </w:r>
          </w:p>
        </w:tc>
        <w:tc>
          <w:tcPr>
            <w:tcW w:w="1080" w:type="dxa"/>
          </w:tcPr>
          <w:p w14:paraId="45FA94B9">
            <w:pPr>
              <w:rPr>
                <w:rFonts w:hint="default"/>
                <w:b w:val="0"/>
                <w:bCs w:val="0"/>
                <w:sz w:val="28"/>
                <w:szCs w:val="28"/>
                <w:vertAlign w:val="baseline"/>
                <w:lang w:val="en-GB"/>
              </w:rPr>
            </w:pPr>
            <w:r>
              <w:rPr>
                <w:rFonts w:hint="default"/>
                <w:b w:val="0"/>
                <w:bCs w:val="0"/>
                <w:sz w:val="28"/>
                <w:szCs w:val="28"/>
                <w:lang w:val="en-GB"/>
              </w:rPr>
              <w:t>22,638</w:t>
            </w:r>
          </w:p>
        </w:tc>
        <w:tc>
          <w:tcPr>
            <w:tcW w:w="1125" w:type="dxa"/>
          </w:tcPr>
          <w:p w14:paraId="4FAA43FF">
            <w:pPr>
              <w:rPr>
                <w:rFonts w:hint="default"/>
                <w:b w:val="0"/>
                <w:bCs w:val="0"/>
                <w:sz w:val="28"/>
                <w:szCs w:val="28"/>
                <w:vertAlign w:val="baseline"/>
                <w:lang w:val="en-GB"/>
              </w:rPr>
            </w:pPr>
            <w:r>
              <w:rPr>
                <w:rFonts w:hint="default"/>
                <w:b w:val="0"/>
                <w:bCs w:val="0"/>
                <w:sz w:val="28"/>
                <w:szCs w:val="28"/>
                <w:lang w:val="en-GB"/>
              </w:rPr>
              <w:t>-1,811</w:t>
            </w:r>
          </w:p>
        </w:tc>
      </w:tr>
      <w:tr w14:paraId="2F5E2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02" w:type="dxa"/>
          </w:tcPr>
          <w:p w14:paraId="4A1618D8">
            <w:pPr>
              <w:rPr>
                <w:rFonts w:hint="default"/>
                <w:b w:val="0"/>
                <w:bCs w:val="0"/>
                <w:sz w:val="28"/>
                <w:szCs w:val="28"/>
                <w:vertAlign w:val="baseline"/>
                <w:lang w:val="en-GB"/>
              </w:rPr>
            </w:pPr>
            <w:r>
              <w:rPr>
                <w:rFonts w:hint="default"/>
                <w:b w:val="0"/>
                <w:bCs w:val="0"/>
                <w:sz w:val="28"/>
                <w:szCs w:val="28"/>
                <w:vertAlign w:val="baseline"/>
                <w:lang w:val="en-GB"/>
              </w:rPr>
              <w:t>8.</w:t>
            </w:r>
          </w:p>
        </w:tc>
        <w:tc>
          <w:tcPr>
            <w:tcW w:w="5715" w:type="dxa"/>
          </w:tcPr>
          <w:p w14:paraId="0F7341A7">
            <w:pPr>
              <w:rPr>
                <w:rFonts w:hint="default"/>
                <w:b w:val="0"/>
                <w:bCs w:val="0"/>
                <w:sz w:val="28"/>
                <w:szCs w:val="28"/>
                <w:vertAlign w:val="baseline"/>
                <w:lang w:val="en-GB"/>
              </w:rPr>
            </w:pPr>
            <w:r>
              <w:rPr>
                <w:rFonts w:hint="default"/>
                <w:b w:val="0"/>
                <w:bCs w:val="0"/>
                <w:sz w:val="28"/>
                <w:szCs w:val="28"/>
                <w:lang w:val="en-GB"/>
              </w:rPr>
              <w:t>Martin Yale Chadless Opener Electric Letter Opener</w:t>
            </w:r>
            <w:r>
              <w:rPr>
                <w:rFonts w:hint="default"/>
                <w:b w:val="0"/>
                <w:bCs w:val="0"/>
                <w:sz w:val="28"/>
                <w:szCs w:val="28"/>
                <w:lang w:val="en-GB"/>
              </w:rPr>
              <w:tab/>
            </w:r>
          </w:p>
        </w:tc>
        <w:tc>
          <w:tcPr>
            <w:tcW w:w="1080" w:type="dxa"/>
          </w:tcPr>
          <w:p w14:paraId="43F91C38">
            <w:pPr>
              <w:rPr>
                <w:rFonts w:hint="default"/>
                <w:b w:val="0"/>
                <w:bCs w:val="0"/>
                <w:sz w:val="28"/>
                <w:szCs w:val="28"/>
                <w:vertAlign w:val="baseline"/>
                <w:lang w:val="en-GB"/>
              </w:rPr>
            </w:pPr>
            <w:r>
              <w:rPr>
                <w:rFonts w:hint="default"/>
                <w:b w:val="0"/>
                <w:bCs w:val="0"/>
                <w:sz w:val="28"/>
                <w:szCs w:val="28"/>
                <w:lang w:val="en-GB"/>
              </w:rPr>
              <w:t>16,656</w:t>
            </w:r>
          </w:p>
        </w:tc>
        <w:tc>
          <w:tcPr>
            <w:tcW w:w="1125" w:type="dxa"/>
          </w:tcPr>
          <w:p w14:paraId="2FF47E8E">
            <w:pPr>
              <w:rPr>
                <w:rFonts w:hint="default"/>
                <w:b w:val="0"/>
                <w:bCs w:val="0"/>
                <w:sz w:val="28"/>
                <w:szCs w:val="28"/>
                <w:vertAlign w:val="baseline"/>
                <w:lang w:val="en-GB"/>
              </w:rPr>
            </w:pPr>
            <w:r>
              <w:rPr>
                <w:rFonts w:hint="default"/>
                <w:b w:val="0"/>
                <w:bCs w:val="0"/>
                <w:sz w:val="28"/>
                <w:szCs w:val="28"/>
                <w:lang w:val="en-GB"/>
              </w:rPr>
              <w:t>-1,299</w:t>
            </w:r>
          </w:p>
        </w:tc>
      </w:tr>
      <w:tr w14:paraId="15224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02" w:type="dxa"/>
          </w:tcPr>
          <w:p w14:paraId="0767AF45">
            <w:pPr>
              <w:rPr>
                <w:rFonts w:hint="default"/>
                <w:b w:val="0"/>
                <w:bCs w:val="0"/>
                <w:sz w:val="28"/>
                <w:szCs w:val="28"/>
                <w:vertAlign w:val="baseline"/>
                <w:lang w:val="en-GB"/>
              </w:rPr>
            </w:pPr>
            <w:r>
              <w:rPr>
                <w:rFonts w:hint="default"/>
                <w:b w:val="0"/>
                <w:bCs w:val="0"/>
                <w:sz w:val="28"/>
                <w:szCs w:val="28"/>
                <w:vertAlign w:val="baseline"/>
                <w:lang w:val="en-GB"/>
              </w:rPr>
              <w:t>9.</w:t>
            </w:r>
          </w:p>
        </w:tc>
        <w:tc>
          <w:tcPr>
            <w:tcW w:w="5715" w:type="dxa"/>
          </w:tcPr>
          <w:p w14:paraId="33FD4DF1">
            <w:pPr>
              <w:rPr>
                <w:rFonts w:hint="default"/>
                <w:b w:val="0"/>
                <w:bCs w:val="0"/>
                <w:sz w:val="28"/>
                <w:szCs w:val="28"/>
                <w:vertAlign w:val="baseline"/>
                <w:lang w:val="en-GB"/>
              </w:rPr>
            </w:pPr>
            <w:r>
              <w:rPr>
                <w:rFonts w:hint="default"/>
                <w:b w:val="0"/>
                <w:bCs w:val="0"/>
                <w:sz w:val="28"/>
                <w:szCs w:val="28"/>
                <w:lang w:val="en-GB"/>
              </w:rPr>
              <w:t>Balt Solid Wood Round Tables</w:t>
            </w:r>
            <w:r>
              <w:rPr>
                <w:rFonts w:hint="default"/>
                <w:b w:val="0"/>
                <w:bCs w:val="0"/>
                <w:sz w:val="28"/>
                <w:szCs w:val="28"/>
                <w:lang w:val="en-GB"/>
              </w:rPr>
              <w:tab/>
            </w:r>
          </w:p>
        </w:tc>
        <w:tc>
          <w:tcPr>
            <w:tcW w:w="1080" w:type="dxa"/>
          </w:tcPr>
          <w:p w14:paraId="71E7157E">
            <w:pPr>
              <w:rPr>
                <w:rFonts w:hint="default"/>
                <w:b w:val="0"/>
                <w:bCs w:val="0"/>
                <w:sz w:val="28"/>
                <w:szCs w:val="28"/>
                <w:vertAlign w:val="baseline"/>
                <w:lang w:val="en-GB"/>
              </w:rPr>
            </w:pPr>
            <w:r>
              <w:rPr>
                <w:rFonts w:hint="default"/>
                <w:b w:val="0"/>
                <w:bCs w:val="0"/>
                <w:sz w:val="28"/>
                <w:szCs w:val="28"/>
                <w:lang w:val="en-GB"/>
              </w:rPr>
              <w:t>6,519</w:t>
            </w:r>
          </w:p>
        </w:tc>
        <w:tc>
          <w:tcPr>
            <w:tcW w:w="1125" w:type="dxa"/>
          </w:tcPr>
          <w:p w14:paraId="24CD4FF7">
            <w:pPr>
              <w:rPr>
                <w:rFonts w:hint="default"/>
                <w:b w:val="0"/>
                <w:bCs w:val="0"/>
                <w:sz w:val="28"/>
                <w:szCs w:val="28"/>
                <w:vertAlign w:val="baseline"/>
                <w:lang w:val="en-GB"/>
              </w:rPr>
            </w:pPr>
            <w:r>
              <w:rPr>
                <w:rFonts w:hint="default"/>
                <w:b w:val="0"/>
                <w:bCs w:val="0"/>
                <w:sz w:val="28"/>
                <w:szCs w:val="28"/>
                <w:lang w:val="en-GB"/>
              </w:rPr>
              <w:t>-1,201</w:t>
            </w:r>
          </w:p>
        </w:tc>
      </w:tr>
      <w:tr w14:paraId="47CA3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02" w:type="dxa"/>
          </w:tcPr>
          <w:p w14:paraId="4EF9B020">
            <w:pPr>
              <w:rPr>
                <w:rFonts w:hint="default"/>
                <w:b w:val="0"/>
                <w:bCs w:val="0"/>
                <w:sz w:val="28"/>
                <w:szCs w:val="28"/>
                <w:vertAlign w:val="baseline"/>
                <w:lang w:val="en-GB"/>
              </w:rPr>
            </w:pPr>
            <w:r>
              <w:rPr>
                <w:rFonts w:hint="default"/>
                <w:b w:val="0"/>
                <w:bCs w:val="0"/>
                <w:sz w:val="28"/>
                <w:szCs w:val="28"/>
                <w:vertAlign w:val="baseline"/>
                <w:lang w:val="en-GB"/>
              </w:rPr>
              <w:t>10.</w:t>
            </w:r>
          </w:p>
        </w:tc>
        <w:tc>
          <w:tcPr>
            <w:tcW w:w="5715" w:type="dxa"/>
          </w:tcPr>
          <w:p w14:paraId="29CA1009">
            <w:pPr>
              <w:rPr>
                <w:rFonts w:hint="default"/>
                <w:b w:val="0"/>
                <w:bCs w:val="0"/>
                <w:sz w:val="28"/>
                <w:szCs w:val="28"/>
                <w:lang w:val="en-GB"/>
              </w:rPr>
            </w:pPr>
            <w:r>
              <w:rPr>
                <w:rFonts w:hint="default"/>
                <w:b w:val="0"/>
                <w:bCs w:val="0"/>
                <w:sz w:val="28"/>
                <w:szCs w:val="28"/>
                <w:lang w:val="en-GB"/>
              </w:rPr>
              <w:t>BoxOffice By Design Rectangular and Half-Moon Meeting Room Tables</w:t>
            </w:r>
            <w:r>
              <w:rPr>
                <w:rFonts w:hint="default"/>
                <w:b w:val="0"/>
                <w:bCs w:val="0"/>
                <w:sz w:val="28"/>
                <w:szCs w:val="28"/>
                <w:lang w:val="en-GB"/>
              </w:rPr>
              <w:tab/>
            </w:r>
            <w:r>
              <w:rPr>
                <w:rFonts w:hint="default"/>
                <w:b w:val="0"/>
                <w:bCs w:val="0"/>
                <w:sz w:val="28"/>
                <w:szCs w:val="28"/>
                <w:lang w:val="en-GB"/>
              </w:rPr>
              <w:t>1706</w:t>
            </w:r>
            <w:r>
              <w:rPr>
                <w:rFonts w:hint="default"/>
                <w:b w:val="0"/>
                <w:bCs w:val="0"/>
                <w:sz w:val="28"/>
                <w:szCs w:val="28"/>
                <w:lang w:val="en-GB"/>
              </w:rPr>
              <w:tab/>
            </w:r>
            <w:r>
              <w:rPr>
                <w:rFonts w:hint="default"/>
                <w:b w:val="0"/>
                <w:bCs w:val="0"/>
                <w:sz w:val="28"/>
                <w:szCs w:val="28"/>
                <w:lang w:val="en-GB"/>
              </w:rPr>
              <w:t>-1148</w:t>
            </w:r>
          </w:p>
        </w:tc>
        <w:tc>
          <w:tcPr>
            <w:tcW w:w="1080" w:type="dxa"/>
          </w:tcPr>
          <w:p w14:paraId="0A038182">
            <w:pPr>
              <w:rPr>
                <w:rFonts w:hint="default"/>
                <w:b w:val="0"/>
                <w:bCs w:val="0"/>
                <w:sz w:val="28"/>
                <w:szCs w:val="28"/>
                <w:lang w:val="en-GB"/>
              </w:rPr>
            </w:pPr>
            <w:r>
              <w:rPr>
                <w:rFonts w:hint="default"/>
                <w:b w:val="0"/>
                <w:bCs w:val="0"/>
                <w:sz w:val="28"/>
                <w:szCs w:val="28"/>
                <w:lang w:val="en-GB"/>
              </w:rPr>
              <w:t>1,706</w:t>
            </w:r>
          </w:p>
        </w:tc>
        <w:tc>
          <w:tcPr>
            <w:tcW w:w="1125" w:type="dxa"/>
          </w:tcPr>
          <w:p w14:paraId="2ABDB395">
            <w:pPr>
              <w:rPr>
                <w:rFonts w:hint="default"/>
                <w:b w:val="0"/>
                <w:bCs w:val="0"/>
                <w:sz w:val="28"/>
                <w:szCs w:val="28"/>
                <w:lang w:val="en-GB"/>
              </w:rPr>
            </w:pPr>
            <w:r>
              <w:rPr>
                <w:rFonts w:hint="default"/>
                <w:b w:val="0"/>
                <w:bCs w:val="0"/>
                <w:sz w:val="28"/>
                <w:szCs w:val="28"/>
                <w:lang w:val="en-GB"/>
              </w:rPr>
              <w:t>-1,148</w:t>
            </w:r>
          </w:p>
        </w:tc>
      </w:tr>
    </w:tbl>
    <w:p w14:paraId="41C073B7">
      <w:pPr>
        <w:rPr>
          <w:rFonts w:hint="default"/>
          <w:b w:val="0"/>
          <w:bCs w:val="0"/>
          <w:sz w:val="28"/>
          <w:szCs w:val="28"/>
          <w:lang w:val="en-GB"/>
        </w:rPr>
      </w:pPr>
    </w:p>
    <w:p w14:paraId="144B2A16">
      <w:pPr>
        <w:rPr>
          <w:rFonts w:hint="default"/>
          <w:b w:val="0"/>
          <w:bCs w:val="0"/>
          <w:sz w:val="28"/>
          <w:szCs w:val="28"/>
          <w:lang w:val="en-GB"/>
        </w:rPr>
      </w:pPr>
    </w:p>
    <w:p w14:paraId="36B604E4">
      <w:pPr>
        <w:rPr>
          <w:rFonts w:hint="default"/>
          <w:b w:val="0"/>
          <w:bCs w:val="0"/>
          <w:sz w:val="28"/>
          <w:szCs w:val="28"/>
          <w:lang w:val="en-GB"/>
        </w:rPr>
      </w:pPr>
    </w:p>
    <w:p w14:paraId="530780B4">
      <w:pPr>
        <w:rPr>
          <w:rFonts w:hint="default"/>
          <w:b w:val="0"/>
          <w:bCs w:val="0"/>
          <w:sz w:val="28"/>
          <w:szCs w:val="28"/>
          <w:lang w:val="en-GB"/>
        </w:rPr>
      </w:pPr>
    </w:p>
    <w:p w14:paraId="07B9F704">
      <w:pPr>
        <w:rPr>
          <w:rFonts w:hint="default"/>
          <w:b w:val="0"/>
          <w:bCs w:val="0"/>
          <w:sz w:val="28"/>
          <w:szCs w:val="28"/>
          <w:lang w:val="en-GB"/>
        </w:rPr>
      </w:pPr>
    </w:p>
    <w:p w14:paraId="594C7B68">
      <w:pPr>
        <w:rPr>
          <w:rFonts w:hint="default"/>
          <w:b w:val="0"/>
          <w:bCs w:val="0"/>
          <w:sz w:val="28"/>
          <w:szCs w:val="28"/>
          <w:lang w:val="en-GB"/>
        </w:rPr>
      </w:pPr>
    </w:p>
    <w:p w14:paraId="5D22CCF5">
      <w:pPr>
        <w:rPr>
          <w:rFonts w:hint="default"/>
          <w:b w:val="0"/>
          <w:bCs w:val="0"/>
          <w:sz w:val="28"/>
          <w:szCs w:val="28"/>
          <w:lang w:val="en-GB"/>
        </w:rPr>
      </w:pPr>
    </w:p>
    <w:p w14:paraId="492EF53A">
      <w:pPr>
        <w:rPr>
          <w:rFonts w:hint="default"/>
          <w:b w:val="0"/>
          <w:bCs w:val="0"/>
          <w:sz w:val="28"/>
          <w:szCs w:val="28"/>
          <w:lang w:val="en-GB"/>
        </w:rPr>
      </w:pPr>
    </w:p>
    <w:p w14:paraId="1D2034D0">
      <w:pPr>
        <w:rPr>
          <w:rFonts w:hint="default"/>
          <w:b w:val="0"/>
          <w:bCs w:val="0"/>
          <w:sz w:val="28"/>
          <w:szCs w:val="28"/>
          <w:lang w:val="en-GB"/>
        </w:rPr>
      </w:pPr>
    </w:p>
    <w:p w14:paraId="7D67A332">
      <w:pPr>
        <w:rPr>
          <w:rFonts w:hint="default"/>
          <w:b w:val="0"/>
          <w:bCs w:val="0"/>
          <w:sz w:val="28"/>
          <w:szCs w:val="28"/>
          <w:lang w:val="en-GB"/>
        </w:rPr>
      </w:pPr>
    </w:p>
    <w:p w14:paraId="25DEFE55">
      <w:pPr>
        <w:rPr>
          <w:rFonts w:hint="default"/>
          <w:b w:val="0"/>
          <w:bCs w:val="0"/>
          <w:sz w:val="28"/>
          <w:szCs w:val="28"/>
          <w:lang w:val="en-GB"/>
        </w:rPr>
      </w:pPr>
    </w:p>
    <w:p w14:paraId="4F38F24C">
      <w:pPr>
        <w:rPr>
          <w:rFonts w:hint="default"/>
          <w:b w:val="0"/>
          <w:bCs w:val="0"/>
          <w:sz w:val="28"/>
          <w:szCs w:val="28"/>
          <w:lang w:val="en-GB"/>
        </w:rPr>
      </w:pPr>
    </w:p>
    <w:p w14:paraId="228AEAD5">
      <w:pPr>
        <w:rPr>
          <w:rFonts w:hint="default"/>
          <w:b w:val="0"/>
          <w:bCs w:val="0"/>
          <w:sz w:val="28"/>
          <w:szCs w:val="28"/>
          <w:lang w:val="en-GB"/>
        </w:rPr>
      </w:pPr>
    </w:p>
    <w:p w14:paraId="213DF7E5">
      <w:pPr>
        <w:rPr>
          <w:rFonts w:hint="default"/>
          <w:b w:val="0"/>
          <w:bCs w:val="0"/>
          <w:sz w:val="28"/>
          <w:szCs w:val="28"/>
          <w:lang w:val="en-GB"/>
        </w:rPr>
      </w:pPr>
    </w:p>
    <w:p w14:paraId="6A0EF2E3">
      <w:pPr>
        <w:rPr>
          <w:rFonts w:hint="default"/>
          <w:b w:val="0"/>
          <w:bCs w:val="0"/>
          <w:sz w:val="28"/>
          <w:szCs w:val="28"/>
          <w:lang w:val="en-GB"/>
        </w:rPr>
      </w:pPr>
    </w:p>
    <w:p w14:paraId="163D84B2">
      <w:pPr>
        <w:rPr>
          <w:rFonts w:hint="default"/>
          <w:b w:val="0"/>
          <w:bCs w:val="0"/>
          <w:sz w:val="28"/>
          <w:szCs w:val="28"/>
          <w:lang w:val="en-GB"/>
        </w:rPr>
      </w:pPr>
    </w:p>
    <w:p w14:paraId="256FC565">
      <w:pPr>
        <w:rPr>
          <w:rFonts w:hint="default"/>
          <w:b w:val="0"/>
          <w:bCs w:val="0"/>
          <w:sz w:val="28"/>
          <w:szCs w:val="28"/>
          <w:lang w:val="en-GB"/>
        </w:rPr>
      </w:pPr>
    </w:p>
    <w:p w14:paraId="74624005">
      <w:pPr>
        <w:rPr>
          <w:rFonts w:hint="default"/>
          <w:b w:val="0"/>
          <w:bCs w:val="0"/>
          <w:sz w:val="28"/>
          <w:szCs w:val="28"/>
          <w:lang w:val="en-GB"/>
        </w:rPr>
      </w:pPr>
    </w:p>
    <w:p w14:paraId="538F925F">
      <w:pPr>
        <w:rPr>
          <w:rFonts w:hint="default"/>
          <w:b w:val="0"/>
          <w:bCs w:val="0"/>
          <w:sz w:val="28"/>
          <w:szCs w:val="28"/>
          <w:lang w:val="en-GB"/>
        </w:rPr>
      </w:pPr>
    </w:p>
    <w:p w14:paraId="66DEEEFE">
      <w:pPr>
        <w:rPr>
          <w:rFonts w:hint="default"/>
          <w:b w:val="0"/>
          <w:bCs w:val="0"/>
          <w:sz w:val="28"/>
          <w:szCs w:val="28"/>
          <w:lang w:val="en-GB"/>
        </w:rPr>
      </w:pPr>
    </w:p>
    <w:p w14:paraId="68F4DAF0">
      <w:pPr>
        <w:rPr>
          <w:rFonts w:hint="default"/>
          <w:b w:val="0"/>
          <w:bCs w:val="0"/>
          <w:sz w:val="28"/>
          <w:szCs w:val="28"/>
          <w:lang w:val="en-GB"/>
        </w:rPr>
      </w:pPr>
    </w:p>
    <w:p w14:paraId="5DE54999">
      <w:pPr>
        <w:rPr>
          <w:rFonts w:hint="default"/>
          <w:sz w:val="28"/>
          <w:szCs w:val="28"/>
          <w:lang w:val="en-GB"/>
        </w:rPr>
      </w:pPr>
      <w:r>
        <w:rPr>
          <w:rFonts w:hint="default"/>
          <w:sz w:val="28"/>
          <w:szCs w:val="28"/>
          <w:lang w:val="en-GB"/>
        </w:rPr>
        <w:tab/>
      </w:r>
      <w:r>
        <w:rPr>
          <w:rFonts w:hint="default"/>
          <w:sz w:val="28"/>
          <w:szCs w:val="28"/>
          <w:lang w:val="en-GB"/>
        </w:rPr>
        <w:tab/>
      </w:r>
      <w:r>
        <w:rPr>
          <w:rFonts w:hint="default"/>
          <w:b/>
          <w:bCs/>
          <w:sz w:val="36"/>
          <w:szCs w:val="36"/>
          <w:lang w:val="en-GB"/>
        </w:rPr>
        <w:t>FINDINGS</w:t>
      </w:r>
      <w:r>
        <w:rPr>
          <w:rFonts w:hint="default"/>
          <w:b/>
          <w:bCs/>
          <w:sz w:val="36"/>
          <w:szCs w:val="36"/>
          <w:lang w:val="en-GB"/>
        </w:rPr>
        <w:tab/>
      </w:r>
    </w:p>
    <w:p w14:paraId="4EC9E309">
      <w:pPr>
        <w:ind w:firstLine="720" w:firstLineChars="0"/>
        <w:rPr>
          <w:rFonts w:hint="default"/>
          <w:sz w:val="28"/>
          <w:szCs w:val="28"/>
          <w:lang w:val="en-GB"/>
        </w:rPr>
      </w:pPr>
      <w:r>
        <w:rPr>
          <w:rFonts w:hint="default"/>
          <w:b/>
          <w:bCs/>
          <w:sz w:val="36"/>
          <w:szCs w:val="36"/>
          <w:lang w:val="en-GB"/>
        </w:rPr>
        <w:t>Regional Performance</w:t>
      </w:r>
    </w:p>
    <w:p w14:paraId="1E416D1A">
      <w:pPr>
        <w:numPr>
          <w:ilvl w:val="0"/>
          <w:numId w:val="1"/>
        </w:numPr>
        <w:tabs>
          <w:tab w:val="clear" w:pos="425"/>
        </w:tabs>
        <w:ind w:left="425" w:leftChars="0" w:hanging="425" w:firstLineChars="0"/>
        <w:rPr>
          <w:rFonts w:hint="default"/>
          <w:sz w:val="28"/>
          <w:szCs w:val="28"/>
          <w:lang w:val="en-GB"/>
        </w:rPr>
      </w:pPr>
      <w:r>
        <w:rPr>
          <w:rFonts w:hint="default"/>
          <w:sz w:val="28"/>
          <w:szCs w:val="28"/>
          <w:lang w:val="en-GB"/>
        </w:rPr>
        <w:t>The western region generated the highest profit and highest sales, there by making it the strongest performing business in the region</w:t>
      </w:r>
    </w:p>
    <w:p w14:paraId="4C10F81A">
      <w:pPr>
        <w:numPr>
          <w:ilvl w:val="0"/>
          <w:numId w:val="1"/>
        </w:numPr>
        <w:tabs>
          <w:tab w:val="clear" w:pos="425"/>
        </w:tabs>
        <w:ind w:left="425" w:leftChars="0" w:hanging="425" w:firstLineChars="0"/>
        <w:rPr>
          <w:rFonts w:hint="default"/>
          <w:sz w:val="28"/>
          <w:szCs w:val="28"/>
          <w:lang w:val="en-GB"/>
        </w:rPr>
      </w:pPr>
      <w:r>
        <w:rPr>
          <w:rFonts w:hint="default"/>
          <w:sz w:val="28"/>
          <w:szCs w:val="28"/>
          <w:lang w:val="en-GB"/>
        </w:rPr>
        <w:t>The central region generated the lowest profit, but they outperform south region in sales</w:t>
      </w:r>
    </w:p>
    <w:p w14:paraId="50D42036">
      <w:pPr>
        <w:numPr>
          <w:ilvl w:val="0"/>
          <w:numId w:val="0"/>
        </w:numPr>
        <w:ind w:leftChars="0"/>
        <w:rPr>
          <w:rFonts w:hint="default"/>
          <w:sz w:val="28"/>
          <w:szCs w:val="28"/>
          <w:lang w:val="en-GB"/>
        </w:rPr>
      </w:pPr>
    </w:p>
    <w:p w14:paraId="7B74527A">
      <w:pPr>
        <w:numPr>
          <w:ilvl w:val="0"/>
          <w:numId w:val="0"/>
        </w:numPr>
        <w:ind w:leftChars="0"/>
        <w:rPr>
          <w:rFonts w:hint="default"/>
          <w:b/>
          <w:bCs/>
          <w:sz w:val="40"/>
          <w:szCs w:val="40"/>
          <w:lang w:val="en-GB"/>
        </w:rPr>
      </w:pPr>
      <w:r>
        <w:rPr>
          <w:rFonts w:hint="default"/>
          <w:sz w:val="28"/>
          <w:szCs w:val="28"/>
          <w:lang w:val="en-GB"/>
        </w:rPr>
        <w:tab/>
      </w:r>
      <w:r>
        <w:rPr>
          <w:rFonts w:hint="default"/>
          <w:sz w:val="28"/>
          <w:szCs w:val="28"/>
          <w:lang w:val="en-GB"/>
        </w:rPr>
        <w:tab/>
      </w:r>
      <w:r>
        <w:rPr>
          <w:rFonts w:hint="default"/>
          <w:b/>
          <w:bCs/>
          <w:sz w:val="40"/>
          <w:szCs w:val="40"/>
          <w:lang w:val="en-GB"/>
        </w:rPr>
        <w:t>Segment performance</w:t>
      </w:r>
    </w:p>
    <w:p w14:paraId="2E326460">
      <w:pPr>
        <w:numPr>
          <w:ilvl w:val="0"/>
          <w:numId w:val="2"/>
        </w:numPr>
        <w:rPr>
          <w:rFonts w:hint="default"/>
          <w:b w:val="0"/>
          <w:bCs w:val="0"/>
          <w:sz w:val="28"/>
          <w:szCs w:val="28"/>
          <w:lang w:val="en-GB"/>
        </w:rPr>
      </w:pPr>
      <w:r>
        <w:rPr>
          <w:rFonts w:hint="default"/>
          <w:b w:val="0"/>
          <w:bCs w:val="0"/>
          <w:sz w:val="28"/>
          <w:szCs w:val="28"/>
          <w:lang w:val="en-GB"/>
        </w:rPr>
        <w:t xml:space="preserve">The consumer segment generated highest profit, and also made </w:t>
      </w:r>
      <w:r>
        <w:rPr>
          <w:rFonts w:hint="default"/>
          <w:b w:val="0"/>
          <w:bCs w:val="0"/>
          <w:sz w:val="28"/>
          <w:szCs w:val="28"/>
          <w:lang w:val="en-GB"/>
        </w:rPr>
        <w:tab/>
      </w:r>
      <w:r>
        <w:rPr>
          <w:rFonts w:hint="default"/>
          <w:b w:val="0"/>
          <w:bCs w:val="0"/>
          <w:sz w:val="28"/>
          <w:szCs w:val="28"/>
          <w:lang w:val="en-GB"/>
        </w:rPr>
        <w:t>the highest sales on the segment</w:t>
      </w:r>
    </w:p>
    <w:p w14:paraId="5E61E635">
      <w:pPr>
        <w:numPr>
          <w:ilvl w:val="0"/>
          <w:numId w:val="2"/>
        </w:numPr>
        <w:rPr>
          <w:rFonts w:hint="default"/>
          <w:b w:val="0"/>
          <w:bCs w:val="0"/>
          <w:sz w:val="28"/>
          <w:szCs w:val="28"/>
          <w:lang w:val="en-GB"/>
        </w:rPr>
      </w:pPr>
      <w:r>
        <w:rPr>
          <w:rFonts w:hint="default"/>
          <w:b w:val="0"/>
          <w:bCs w:val="0"/>
          <w:sz w:val="28"/>
          <w:szCs w:val="28"/>
          <w:lang w:val="en-GB"/>
        </w:rPr>
        <w:t xml:space="preserve">The home office generated the lowest profit, and also the lowest  </w:t>
      </w:r>
      <w:r>
        <w:rPr>
          <w:rFonts w:hint="default"/>
          <w:b w:val="0"/>
          <w:bCs w:val="0"/>
          <w:sz w:val="28"/>
          <w:szCs w:val="28"/>
          <w:lang w:val="en-GB"/>
        </w:rPr>
        <w:tab/>
      </w:r>
      <w:r>
        <w:rPr>
          <w:rFonts w:hint="default"/>
          <w:b w:val="0"/>
          <w:bCs w:val="0"/>
          <w:sz w:val="28"/>
          <w:szCs w:val="28"/>
          <w:lang w:val="en-GB"/>
        </w:rPr>
        <w:t>sales on the segment</w:t>
      </w:r>
    </w:p>
    <w:p w14:paraId="408D3DEF">
      <w:pPr>
        <w:numPr>
          <w:ilvl w:val="0"/>
          <w:numId w:val="0"/>
        </w:numPr>
        <w:rPr>
          <w:rFonts w:hint="default"/>
          <w:b w:val="0"/>
          <w:bCs w:val="0"/>
          <w:sz w:val="28"/>
          <w:szCs w:val="28"/>
          <w:lang w:val="en-GB"/>
        </w:rPr>
      </w:pPr>
    </w:p>
    <w:p w14:paraId="21EDCB85">
      <w:pPr>
        <w:numPr>
          <w:ilvl w:val="0"/>
          <w:numId w:val="0"/>
        </w:numPr>
        <w:rPr>
          <w:rFonts w:hint="default"/>
          <w:b/>
          <w:bCs/>
          <w:sz w:val="40"/>
          <w:szCs w:val="40"/>
          <w:lang w:val="en-GB"/>
        </w:rPr>
      </w:pPr>
      <w:r>
        <w:rPr>
          <w:rFonts w:hint="default"/>
          <w:b w:val="0"/>
          <w:bCs w:val="0"/>
          <w:sz w:val="28"/>
          <w:szCs w:val="28"/>
          <w:lang w:val="en-GB"/>
        </w:rPr>
        <w:tab/>
      </w:r>
      <w:r>
        <w:rPr>
          <w:rFonts w:hint="default"/>
          <w:b w:val="0"/>
          <w:bCs w:val="0"/>
          <w:sz w:val="28"/>
          <w:szCs w:val="28"/>
          <w:lang w:val="en-GB"/>
        </w:rPr>
        <w:tab/>
      </w:r>
      <w:r>
        <w:rPr>
          <w:rFonts w:hint="default"/>
          <w:b/>
          <w:bCs/>
          <w:sz w:val="40"/>
          <w:szCs w:val="40"/>
          <w:lang w:val="en-GB"/>
        </w:rPr>
        <w:t>Product performance</w:t>
      </w:r>
    </w:p>
    <w:p w14:paraId="314EFFEC">
      <w:pPr>
        <w:numPr>
          <w:ilvl w:val="0"/>
          <w:numId w:val="3"/>
        </w:numPr>
        <w:rPr>
          <w:rFonts w:hint="default"/>
          <w:b w:val="0"/>
          <w:bCs w:val="0"/>
          <w:sz w:val="28"/>
          <w:szCs w:val="28"/>
          <w:lang w:val="en-GB"/>
        </w:rPr>
      </w:pPr>
      <w:r>
        <w:rPr>
          <w:rFonts w:hint="default"/>
          <w:b w:val="0"/>
          <w:bCs w:val="0"/>
          <w:sz w:val="28"/>
          <w:szCs w:val="28"/>
          <w:lang w:val="en-GB"/>
        </w:rPr>
        <w:t xml:space="preserve">Canon imagaeCLASS 2200 Advance copier generated the highest </w:t>
      </w:r>
      <w:r>
        <w:rPr>
          <w:rFonts w:hint="default"/>
          <w:b w:val="0"/>
          <w:bCs w:val="0"/>
          <w:sz w:val="28"/>
          <w:szCs w:val="28"/>
          <w:lang w:val="en-GB"/>
        </w:rPr>
        <w:tab/>
      </w:r>
      <w:r>
        <w:rPr>
          <w:rFonts w:hint="default"/>
          <w:b w:val="0"/>
          <w:bCs w:val="0"/>
          <w:sz w:val="28"/>
          <w:szCs w:val="28"/>
          <w:lang w:val="en-GB"/>
        </w:rPr>
        <w:t>sales among all products</w:t>
      </w:r>
    </w:p>
    <w:p w14:paraId="64647177">
      <w:pPr>
        <w:numPr>
          <w:ilvl w:val="0"/>
          <w:numId w:val="3"/>
        </w:numPr>
        <w:rPr>
          <w:rFonts w:hint="default"/>
          <w:b w:val="0"/>
          <w:bCs w:val="0"/>
          <w:sz w:val="28"/>
          <w:szCs w:val="28"/>
          <w:lang w:val="en-GB"/>
        </w:rPr>
      </w:pPr>
      <w:r>
        <w:rPr>
          <w:rFonts w:hint="default"/>
          <w:b w:val="0"/>
          <w:bCs w:val="0"/>
          <w:sz w:val="28"/>
          <w:szCs w:val="28"/>
          <w:lang w:val="en-GB"/>
        </w:rPr>
        <w:t xml:space="preserve"> Canon imagaeCLASS 2200 Advance copier also generated the </w:t>
      </w:r>
      <w:r>
        <w:rPr>
          <w:rFonts w:hint="default"/>
          <w:b w:val="0"/>
          <w:bCs w:val="0"/>
          <w:sz w:val="28"/>
          <w:szCs w:val="28"/>
          <w:lang w:val="en-GB"/>
        </w:rPr>
        <w:tab/>
      </w:r>
      <w:r>
        <w:rPr>
          <w:rFonts w:hint="default"/>
          <w:b w:val="0"/>
          <w:bCs w:val="0"/>
          <w:sz w:val="28"/>
          <w:szCs w:val="28"/>
          <w:lang w:val="en-GB"/>
        </w:rPr>
        <w:t>highest profits among all products</w:t>
      </w:r>
    </w:p>
    <w:p w14:paraId="6E6D58BE">
      <w:pPr>
        <w:numPr>
          <w:ilvl w:val="0"/>
          <w:numId w:val="3"/>
        </w:numPr>
        <w:rPr>
          <w:rFonts w:hint="default"/>
          <w:b w:val="0"/>
          <w:bCs w:val="0"/>
          <w:sz w:val="28"/>
          <w:szCs w:val="28"/>
          <w:lang w:val="en-GB"/>
        </w:rPr>
      </w:pPr>
      <w:r>
        <w:rPr>
          <w:rFonts w:hint="default"/>
          <w:b w:val="0"/>
          <w:bCs w:val="0"/>
          <w:sz w:val="28"/>
          <w:szCs w:val="28"/>
          <w:lang w:val="en-GB"/>
        </w:rPr>
        <w:t xml:space="preserve">Cubify cubex 3D printer double head print generated the highest  </w:t>
      </w:r>
      <w:r>
        <w:rPr>
          <w:rFonts w:hint="default"/>
          <w:b w:val="0"/>
          <w:bCs w:val="0"/>
          <w:sz w:val="28"/>
          <w:szCs w:val="28"/>
          <w:lang w:val="en-GB"/>
        </w:rPr>
        <w:tab/>
      </w:r>
      <w:r>
        <w:rPr>
          <w:rFonts w:hint="default"/>
          <w:b w:val="0"/>
          <w:bCs w:val="0"/>
          <w:sz w:val="28"/>
          <w:szCs w:val="28"/>
          <w:lang w:val="en-GB"/>
        </w:rPr>
        <w:t xml:space="preserve">loss among all products  </w:t>
      </w:r>
    </w:p>
    <w:p w14:paraId="619D8EB4">
      <w:pPr>
        <w:numPr>
          <w:ilvl w:val="0"/>
          <w:numId w:val="0"/>
        </w:numPr>
        <w:rPr>
          <w:rFonts w:hint="default"/>
          <w:b w:val="0"/>
          <w:bCs w:val="0"/>
          <w:sz w:val="28"/>
          <w:szCs w:val="28"/>
          <w:lang w:val="en-GB"/>
        </w:rPr>
      </w:pPr>
    </w:p>
    <w:p w14:paraId="56A7CAA9">
      <w:pPr>
        <w:numPr>
          <w:ilvl w:val="0"/>
          <w:numId w:val="0"/>
        </w:numPr>
        <w:rPr>
          <w:rFonts w:hint="default"/>
          <w:b w:val="0"/>
          <w:bCs w:val="0"/>
          <w:sz w:val="28"/>
          <w:szCs w:val="28"/>
          <w:lang w:val="en-GB"/>
        </w:rPr>
      </w:pPr>
    </w:p>
    <w:p w14:paraId="463601BC">
      <w:pPr>
        <w:numPr>
          <w:ilvl w:val="0"/>
          <w:numId w:val="0"/>
        </w:numPr>
        <w:rPr>
          <w:rFonts w:hint="default"/>
          <w:b w:val="0"/>
          <w:bCs w:val="0"/>
          <w:sz w:val="28"/>
          <w:szCs w:val="28"/>
          <w:lang w:val="en-GB"/>
        </w:rPr>
      </w:pPr>
    </w:p>
    <w:p w14:paraId="09EC656C">
      <w:pPr>
        <w:numPr>
          <w:ilvl w:val="0"/>
          <w:numId w:val="0"/>
        </w:numPr>
        <w:rPr>
          <w:rFonts w:hint="default"/>
          <w:b w:val="0"/>
          <w:bCs w:val="0"/>
          <w:sz w:val="28"/>
          <w:szCs w:val="28"/>
          <w:lang w:val="en-GB"/>
        </w:rPr>
      </w:pPr>
    </w:p>
    <w:p w14:paraId="52EF7C0A">
      <w:pPr>
        <w:numPr>
          <w:ilvl w:val="0"/>
          <w:numId w:val="0"/>
        </w:numPr>
        <w:rPr>
          <w:rFonts w:hint="default"/>
          <w:b w:val="0"/>
          <w:bCs w:val="0"/>
          <w:sz w:val="28"/>
          <w:szCs w:val="28"/>
          <w:lang w:val="en-GB"/>
        </w:rPr>
      </w:pPr>
    </w:p>
    <w:p w14:paraId="4B50CD49">
      <w:pPr>
        <w:numPr>
          <w:ilvl w:val="0"/>
          <w:numId w:val="0"/>
        </w:numPr>
        <w:rPr>
          <w:rFonts w:hint="default"/>
          <w:b w:val="0"/>
          <w:bCs w:val="0"/>
          <w:sz w:val="28"/>
          <w:szCs w:val="28"/>
          <w:lang w:val="en-GB"/>
        </w:rPr>
      </w:pPr>
    </w:p>
    <w:p w14:paraId="324AFA9D">
      <w:pPr>
        <w:numPr>
          <w:ilvl w:val="0"/>
          <w:numId w:val="0"/>
        </w:numPr>
        <w:rPr>
          <w:rFonts w:hint="default"/>
          <w:b w:val="0"/>
          <w:bCs w:val="0"/>
          <w:sz w:val="28"/>
          <w:szCs w:val="28"/>
          <w:lang w:val="en-GB"/>
        </w:rPr>
      </w:pPr>
    </w:p>
    <w:p w14:paraId="7B5B0C36">
      <w:pPr>
        <w:numPr>
          <w:ilvl w:val="0"/>
          <w:numId w:val="0"/>
        </w:numPr>
        <w:rPr>
          <w:rFonts w:hint="default"/>
          <w:b w:val="0"/>
          <w:bCs w:val="0"/>
          <w:sz w:val="28"/>
          <w:szCs w:val="28"/>
          <w:lang w:val="en-GB"/>
        </w:rPr>
      </w:pPr>
    </w:p>
    <w:p w14:paraId="51FE1FCB">
      <w:pPr>
        <w:numPr>
          <w:ilvl w:val="0"/>
          <w:numId w:val="0"/>
        </w:numPr>
        <w:rPr>
          <w:rFonts w:hint="default"/>
          <w:b w:val="0"/>
          <w:bCs w:val="0"/>
          <w:sz w:val="28"/>
          <w:szCs w:val="28"/>
          <w:lang w:val="en-GB"/>
        </w:rPr>
      </w:pPr>
    </w:p>
    <w:p w14:paraId="7FE3B9BC">
      <w:pPr>
        <w:numPr>
          <w:ilvl w:val="0"/>
          <w:numId w:val="0"/>
        </w:numPr>
        <w:rPr>
          <w:rFonts w:hint="default"/>
          <w:b w:val="0"/>
          <w:bCs w:val="0"/>
          <w:sz w:val="28"/>
          <w:szCs w:val="28"/>
          <w:lang w:val="en-GB"/>
        </w:rPr>
      </w:pPr>
    </w:p>
    <w:p w14:paraId="6A0A1C4C">
      <w:pPr>
        <w:numPr>
          <w:ilvl w:val="0"/>
          <w:numId w:val="0"/>
        </w:numPr>
        <w:rPr>
          <w:rFonts w:hint="default"/>
          <w:b w:val="0"/>
          <w:bCs w:val="0"/>
          <w:sz w:val="28"/>
          <w:szCs w:val="28"/>
          <w:lang w:val="en-GB"/>
        </w:rPr>
      </w:pPr>
    </w:p>
    <w:p w14:paraId="22F5ABC7">
      <w:pPr>
        <w:numPr>
          <w:ilvl w:val="0"/>
          <w:numId w:val="0"/>
        </w:numPr>
        <w:rPr>
          <w:rFonts w:hint="default"/>
          <w:b w:val="0"/>
          <w:bCs w:val="0"/>
          <w:sz w:val="28"/>
          <w:szCs w:val="28"/>
          <w:lang w:val="en-GB"/>
        </w:rPr>
      </w:pPr>
    </w:p>
    <w:p w14:paraId="3F95DA95">
      <w:pPr>
        <w:numPr>
          <w:ilvl w:val="0"/>
          <w:numId w:val="0"/>
        </w:numPr>
        <w:rPr>
          <w:rFonts w:hint="default"/>
          <w:b w:val="0"/>
          <w:bCs w:val="0"/>
          <w:sz w:val="28"/>
          <w:szCs w:val="28"/>
          <w:lang w:val="en-GB"/>
        </w:rPr>
      </w:pPr>
    </w:p>
    <w:p w14:paraId="38A26B4D">
      <w:pPr>
        <w:numPr>
          <w:ilvl w:val="0"/>
          <w:numId w:val="0"/>
        </w:numPr>
        <w:rPr>
          <w:rFonts w:hint="default"/>
          <w:b w:val="0"/>
          <w:bCs w:val="0"/>
          <w:sz w:val="28"/>
          <w:szCs w:val="28"/>
          <w:lang w:val="en-GB"/>
        </w:rPr>
      </w:pPr>
    </w:p>
    <w:p w14:paraId="5DEB2B0F">
      <w:pPr>
        <w:numPr>
          <w:ilvl w:val="0"/>
          <w:numId w:val="0"/>
        </w:numPr>
        <w:rPr>
          <w:rFonts w:hint="default"/>
          <w:b w:val="0"/>
          <w:bCs w:val="0"/>
          <w:sz w:val="28"/>
          <w:szCs w:val="28"/>
          <w:lang w:val="en-GB"/>
        </w:rPr>
      </w:pPr>
    </w:p>
    <w:p w14:paraId="292B4E93">
      <w:pPr>
        <w:numPr>
          <w:ilvl w:val="0"/>
          <w:numId w:val="0"/>
        </w:numPr>
        <w:rPr>
          <w:rFonts w:hint="default"/>
          <w:b w:val="0"/>
          <w:bCs w:val="0"/>
          <w:sz w:val="28"/>
          <w:szCs w:val="28"/>
          <w:lang w:val="en-GB"/>
        </w:rPr>
      </w:pPr>
    </w:p>
    <w:p w14:paraId="6A182028">
      <w:pPr>
        <w:numPr>
          <w:ilvl w:val="0"/>
          <w:numId w:val="0"/>
        </w:numPr>
        <w:rPr>
          <w:rFonts w:hint="default"/>
          <w:b w:val="0"/>
          <w:bCs w:val="0"/>
          <w:sz w:val="28"/>
          <w:szCs w:val="28"/>
          <w:lang w:val="en-GB"/>
        </w:rPr>
      </w:pPr>
    </w:p>
    <w:p w14:paraId="7D738316">
      <w:pPr>
        <w:numPr>
          <w:ilvl w:val="0"/>
          <w:numId w:val="0"/>
        </w:numPr>
        <w:rPr>
          <w:rFonts w:hint="default"/>
          <w:b w:val="0"/>
          <w:bCs w:val="0"/>
          <w:sz w:val="28"/>
          <w:szCs w:val="28"/>
          <w:lang w:val="en-GB"/>
        </w:rPr>
      </w:pPr>
    </w:p>
    <w:p w14:paraId="5C2BE3CF">
      <w:pPr>
        <w:numPr>
          <w:ilvl w:val="0"/>
          <w:numId w:val="0"/>
        </w:numPr>
        <w:rPr>
          <w:rFonts w:hint="default"/>
          <w:b w:val="0"/>
          <w:bCs w:val="0"/>
          <w:sz w:val="28"/>
          <w:szCs w:val="28"/>
          <w:lang w:val="en-GB"/>
        </w:rPr>
      </w:pPr>
    </w:p>
    <w:p w14:paraId="2BE147D8">
      <w:pPr>
        <w:numPr>
          <w:ilvl w:val="0"/>
          <w:numId w:val="0"/>
        </w:numPr>
        <w:ind w:firstLine="720" w:firstLineChars="0"/>
        <w:rPr>
          <w:rFonts w:hint="default"/>
          <w:b/>
          <w:bCs/>
          <w:sz w:val="36"/>
          <w:szCs w:val="36"/>
          <w:lang w:val="en-GB"/>
        </w:rPr>
      </w:pPr>
      <w:r>
        <w:rPr>
          <w:rFonts w:hint="default"/>
          <w:b/>
          <w:bCs/>
          <w:sz w:val="36"/>
          <w:szCs w:val="36"/>
          <w:lang w:val="en-GB"/>
        </w:rPr>
        <w:t>Recommendation 1</w:t>
      </w:r>
    </w:p>
    <w:p w14:paraId="207067B2">
      <w:pPr>
        <w:numPr>
          <w:ilvl w:val="0"/>
          <w:numId w:val="0"/>
        </w:numPr>
        <w:rPr>
          <w:rFonts w:hint="default"/>
          <w:b w:val="0"/>
          <w:bCs w:val="0"/>
          <w:sz w:val="28"/>
          <w:szCs w:val="28"/>
          <w:lang w:val="en-GB"/>
        </w:rPr>
      </w:pPr>
      <w:r>
        <w:rPr>
          <w:rFonts w:hint="default"/>
          <w:b w:val="0"/>
          <w:bCs w:val="0"/>
          <w:sz w:val="28"/>
          <w:szCs w:val="28"/>
          <w:lang w:val="en-GB"/>
        </w:rPr>
        <w:t>Increase investment and marketing efforts in the West Region to maximize profitability and sustain growth.</w:t>
      </w:r>
    </w:p>
    <w:p w14:paraId="55CED768">
      <w:pPr>
        <w:numPr>
          <w:ilvl w:val="0"/>
          <w:numId w:val="0"/>
        </w:numPr>
        <w:rPr>
          <w:rFonts w:hint="default"/>
          <w:b w:val="0"/>
          <w:bCs w:val="0"/>
          <w:sz w:val="28"/>
          <w:szCs w:val="28"/>
          <w:lang w:val="en-GB"/>
        </w:rPr>
      </w:pPr>
    </w:p>
    <w:p w14:paraId="4DC8E0F1">
      <w:pPr>
        <w:numPr>
          <w:ilvl w:val="0"/>
          <w:numId w:val="0"/>
        </w:numPr>
        <w:rPr>
          <w:rFonts w:hint="default"/>
          <w:b/>
          <w:bCs/>
          <w:sz w:val="36"/>
          <w:szCs w:val="36"/>
          <w:lang w:val="en-GB"/>
        </w:rPr>
      </w:pPr>
      <w:r>
        <w:rPr>
          <w:rFonts w:hint="default"/>
          <w:b w:val="0"/>
          <w:bCs w:val="0"/>
          <w:sz w:val="28"/>
          <w:szCs w:val="28"/>
          <w:lang w:val="en-GB"/>
        </w:rPr>
        <w:tab/>
      </w:r>
      <w:r>
        <w:rPr>
          <w:rFonts w:hint="default"/>
          <w:b w:val="0"/>
          <w:bCs w:val="0"/>
          <w:sz w:val="28"/>
          <w:szCs w:val="28"/>
          <w:lang w:val="en-GB"/>
        </w:rPr>
        <w:t>R</w:t>
      </w:r>
      <w:r>
        <w:rPr>
          <w:rFonts w:hint="default"/>
          <w:b/>
          <w:bCs/>
          <w:sz w:val="36"/>
          <w:szCs w:val="36"/>
          <w:lang w:val="en-GB"/>
        </w:rPr>
        <w:t>ecommendation 2</w:t>
      </w:r>
    </w:p>
    <w:p w14:paraId="57C36DB1">
      <w:pPr>
        <w:numPr>
          <w:ilvl w:val="0"/>
          <w:numId w:val="0"/>
        </w:numPr>
        <w:rPr>
          <w:rFonts w:hint="default"/>
          <w:b w:val="0"/>
          <w:bCs w:val="0"/>
          <w:sz w:val="28"/>
          <w:szCs w:val="28"/>
          <w:lang w:val="en-GB"/>
        </w:rPr>
      </w:pPr>
      <w:r>
        <w:rPr>
          <w:rFonts w:hint="default"/>
          <w:b w:val="0"/>
          <w:bCs w:val="0"/>
          <w:sz w:val="28"/>
          <w:szCs w:val="28"/>
          <w:lang w:val="en-GB"/>
        </w:rPr>
        <w:t>Conduct further analysis on the Central Region to identify factors affecting profitability and implement targeted improvement strategies.</w:t>
      </w:r>
    </w:p>
    <w:p w14:paraId="69E4AB52">
      <w:pPr>
        <w:numPr>
          <w:ilvl w:val="0"/>
          <w:numId w:val="0"/>
        </w:numPr>
        <w:rPr>
          <w:rFonts w:hint="default"/>
          <w:b w:val="0"/>
          <w:bCs w:val="0"/>
          <w:sz w:val="28"/>
          <w:szCs w:val="28"/>
          <w:lang w:val="en-GB"/>
        </w:rPr>
      </w:pPr>
    </w:p>
    <w:p w14:paraId="6832973B">
      <w:pPr>
        <w:numPr>
          <w:ilvl w:val="0"/>
          <w:numId w:val="0"/>
        </w:numPr>
        <w:rPr>
          <w:rFonts w:hint="default"/>
          <w:b w:val="0"/>
          <w:bCs w:val="0"/>
          <w:sz w:val="28"/>
          <w:szCs w:val="28"/>
          <w:lang w:val="en-GB"/>
        </w:rPr>
      </w:pPr>
      <w:r>
        <w:rPr>
          <w:rFonts w:hint="default"/>
          <w:b w:val="0"/>
          <w:bCs w:val="0"/>
          <w:sz w:val="28"/>
          <w:szCs w:val="28"/>
          <w:lang w:val="en-GB"/>
        </w:rPr>
        <w:tab/>
      </w:r>
      <w:r>
        <w:rPr>
          <w:rFonts w:hint="default"/>
          <w:b/>
          <w:bCs/>
          <w:sz w:val="36"/>
          <w:szCs w:val="36"/>
          <w:lang w:val="en-GB"/>
        </w:rPr>
        <w:t>Recommendation 3</w:t>
      </w:r>
    </w:p>
    <w:p w14:paraId="4BC336E1">
      <w:pPr>
        <w:numPr>
          <w:ilvl w:val="0"/>
          <w:numId w:val="0"/>
        </w:numPr>
        <w:rPr>
          <w:rFonts w:hint="default"/>
          <w:b w:val="0"/>
          <w:bCs w:val="0"/>
          <w:sz w:val="28"/>
          <w:szCs w:val="28"/>
          <w:lang w:val="en-GB"/>
        </w:rPr>
      </w:pPr>
      <w:r>
        <w:rPr>
          <w:rFonts w:hint="default"/>
          <w:b w:val="0"/>
          <w:bCs w:val="0"/>
          <w:sz w:val="28"/>
          <w:szCs w:val="28"/>
          <w:lang w:val="en-GB"/>
        </w:rPr>
        <w:t>Prioritize marketing campaigns targeting Consumer customers to increase revenue and profit.</w:t>
      </w:r>
    </w:p>
    <w:p w14:paraId="426A92F2">
      <w:pPr>
        <w:numPr>
          <w:ilvl w:val="0"/>
          <w:numId w:val="0"/>
        </w:numPr>
        <w:rPr>
          <w:rFonts w:hint="default"/>
          <w:b w:val="0"/>
          <w:bCs w:val="0"/>
          <w:sz w:val="28"/>
          <w:szCs w:val="28"/>
          <w:lang w:val="en-GB"/>
        </w:rPr>
      </w:pPr>
    </w:p>
    <w:p w14:paraId="07DE90F3">
      <w:pPr>
        <w:numPr>
          <w:ilvl w:val="0"/>
          <w:numId w:val="0"/>
        </w:numPr>
        <w:rPr>
          <w:rFonts w:hint="default"/>
          <w:b w:val="0"/>
          <w:bCs w:val="0"/>
          <w:sz w:val="28"/>
          <w:szCs w:val="28"/>
          <w:lang w:val="en-GB"/>
        </w:rPr>
      </w:pPr>
      <w:r>
        <w:rPr>
          <w:rFonts w:hint="default"/>
          <w:b w:val="0"/>
          <w:bCs w:val="0"/>
          <w:sz w:val="28"/>
          <w:szCs w:val="28"/>
          <w:lang w:val="en-GB"/>
        </w:rPr>
        <w:tab/>
      </w:r>
      <w:r>
        <w:rPr>
          <w:rFonts w:hint="default"/>
          <w:b/>
          <w:bCs/>
          <w:sz w:val="36"/>
          <w:szCs w:val="36"/>
          <w:lang w:val="en-GB"/>
        </w:rPr>
        <w:t>Recommendation 4</w:t>
      </w:r>
    </w:p>
    <w:p w14:paraId="4977ABAC">
      <w:pPr>
        <w:numPr>
          <w:ilvl w:val="0"/>
          <w:numId w:val="0"/>
        </w:numPr>
        <w:rPr>
          <w:rFonts w:hint="default"/>
          <w:b w:val="0"/>
          <w:bCs w:val="0"/>
          <w:sz w:val="28"/>
          <w:szCs w:val="28"/>
          <w:lang w:val="en-GB"/>
        </w:rPr>
      </w:pPr>
      <w:r>
        <w:rPr>
          <w:rFonts w:hint="default"/>
          <w:b w:val="0"/>
          <w:bCs w:val="0"/>
          <w:sz w:val="28"/>
          <w:szCs w:val="28"/>
          <w:lang w:val="en-GB"/>
        </w:rPr>
        <w:t>More investment should be channeled to Canon imagaeCLASS 2200 Advance copier product</w:t>
      </w:r>
    </w:p>
    <w:p w14:paraId="64804012">
      <w:pPr>
        <w:numPr>
          <w:ilvl w:val="0"/>
          <w:numId w:val="0"/>
        </w:numPr>
        <w:rPr>
          <w:rFonts w:hint="default"/>
          <w:b w:val="0"/>
          <w:bCs w:val="0"/>
          <w:sz w:val="28"/>
          <w:szCs w:val="28"/>
          <w:lang w:val="en-GB"/>
        </w:rPr>
      </w:pPr>
    </w:p>
    <w:p w14:paraId="15FD3E67">
      <w:pPr>
        <w:numPr>
          <w:ilvl w:val="0"/>
          <w:numId w:val="0"/>
        </w:numPr>
        <w:rPr>
          <w:rFonts w:hint="default"/>
          <w:b/>
          <w:bCs/>
          <w:sz w:val="36"/>
          <w:szCs w:val="36"/>
          <w:lang w:val="en-GB"/>
        </w:rPr>
      </w:pPr>
      <w:r>
        <w:rPr>
          <w:rFonts w:hint="default"/>
          <w:b w:val="0"/>
          <w:bCs w:val="0"/>
          <w:sz w:val="28"/>
          <w:szCs w:val="28"/>
          <w:lang w:val="en-GB"/>
        </w:rPr>
        <w:tab/>
      </w:r>
      <w:r>
        <w:rPr>
          <w:rFonts w:hint="default"/>
          <w:b/>
          <w:bCs/>
          <w:sz w:val="36"/>
          <w:szCs w:val="36"/>
          <w:lang w:val="en-GB"/>
        </w:rPr>
        <w:t>Recommendation 5</w:t>
      </w:r>
    </w:p>
    <w:p w14:paraId="1D267D98">
      <w:pPr>
        <w:numPr>
          <w:ilvl w:val="0"/>
          <w:numId w:val="0"/>
        </w:numPr>
        <w:rPr>
          <w:rFonts w:hint="default"/>
          <w:b w:val="0"/>
          <w:bCs w:val="0"/>
          <w:sz w:val="28"/>
          <w:szCs w:val="28"/>
          <w:lang w:val="en-GB"/>
        </w:rPr>
      </w:pPr>
      <w:r>
        <w:rPr>
          <w:rFonts w:hint="default"/>
          <w:b w:val="0"/>
          <w:bCs w:val="0"/>
          <w:sz w:val="28"/>
          <w:szCs w:val="28"/>
          <w:lang w:val="en-GB"/>
        </w:rPr>
        <w:t>Review pricing, discount policies, and supplier costs for Cubify cubex 3D printer double head print product to improve profitability.</w:t>
      </w:r>
    </w:p>
    <w:p w14:paraId="235415F9">
      <w:pPr>
        <w:numPr>
          <w:ilvl w:val="0"/>
          <w:numId w:val="0"/>
        </w:numPr>
        <w:rPr>
          <w:rFonts w:hint="default"/>
          <w:b w:val="0"/>
          <w:bCs w:val="0"/>
          <w:sz w:val="28"/>
          <w:szCs w:val="28"/>
          <w:lang w:val="en-GB"/>
        </w:rPr>
      </w:pPr>
    </w:p>
    <w:p w14:paraId="57D5190F">
      <w:pPr>
        <w:numPr>
          <w:ilvl w:val="0"/>
          <w:numId w:val="0"/>
        </w:numPr>
        <w:rPr>
          <w:rFonts w:hint="default"/>
          <w:b w:val="0"/>
          <w:bCs w:val="0"/>
          <w:sz w:val="28"/>
          <w:szCs w:val="28"/>
          <w:lang w:val="en-GB"/>
        </w:rPr>
      </w:pPr>
    </w:p>
    <w:p w14:paraId="08DD42CC">
      <w:pPr>
        <w:numPr>
          <w:ilvl w:val="0"/>
          <w:numId w:val="0"/>
        </w:numPr>
        <w:rPr>
          <w:rFonts w:hint="default"/>
          <w:b w:val="0"/>
          <w:bCs w:val="0"/>
          <w:sz w:val="28"/>
          <w:szCs w:val="28"/>
          <w:lang w:val="en-GB"/>
        </w:rPr>
      </w:pPr>
    </w:p>
    <w:p w14:paraId="022C1461">
      <w:pPr>
        <w:numPr>
          <w:ilvl w:val="0"/>
          <w:numId w:val="0"/>
        </w:numPr>
        <w:rPr>
          <w:rFonts w:hint="default"/>
          <w:b w:val="0"/>
          <w:bCs w:val="0"/>
          <w:sz w:val="28"/>
          <w:szCs w:val="28"/>
          <w:lang w:val="en-GB"/>
        </w:rPr>
      </w:pPr>
    </w:p>
    <w:p w14:paraId="6DA83D8B">
      <w:pPr>
        <w:numPr>
          <w:ilvl w:val="0"/>
          <w:numId w:val="0"/>
        </w:numPr>
        <w:rPr>
          <w:rFonts w:hint="default"/>
          <w:b w:val="0"/>
          <w:bCs w:val="0"/>
          <w:sz w:val="28"/>
          <w:szCs w:val="28"/>
          <w:lang w:val="en-GB"/>
        </w:rPr>
      </w:pPr>
    </w:p>
    <w:p w14:paraId="171C69FD">
      <w:pPr>
        <w:numPr>
          <w:ilvl w:val="0"/>
          <w:numId w:val="0"/>
        </w:numPr>
        <w:rPr>
          <w:rFonts w:hint="default"/>
          <w:b w:val="0"/>
          <w:bCs w:val="0"/>
          <w:sz w:val="28"/>
          <w:szCs w:val="28"/>
          <w:lang w:val="en-GB"/>
        </w:rPr>
      </w:pPr>
    </w:p>
    <w:p w14:paraId="1E0FC1F5">
      <w:pPr>
        <w:numPr>
          <w:ilvl w:val="0"/>
          <w:numId w:val="0"/>
        </w:numPr>
        <w:rPr>
          <w:rFonts w:hint="default"/>
          <w:b w:val="0"/>
          <w:bCs w:val="0"/>
          <w:sz w:val="28"/>
          <w:szCs w:val="28"/>
          <w:lang w:val="en-GB"/>
        </w:rPr>
      </w:pPr>
    </w:p>
    <w:p w14:paraId="162C9128">
      <w:pPr>
        <w:numPr>
          <w:ilvl w:val="0"/>
          <w:numId w:val="0"/>
        </w:numPr>
        <w:rPr>
          <w:rFonts w:hint="default"/>
          <w:b w:val="0"/>
          <w:bCs w:val="0"/>
          <w:sz w:val="28"/>
          <w:szCs w:val="28"/>
          <w:lang w:val="en-GB"/>
        </w:rPr>
      </w:pPr>
    </w:p>
    <w:p w14:paraId="04558195">
      <w:pPr>
        <w:numPr>
          <w:ilvl w:val="0"/>
          <w:numId w:val="0"/>
        </w:numPr>
        <w:rPr>
          <w:rFonts w:hint="default"/>
          <w:b w:val="0"/>
          <w:bCs w:val="0"/>
          <w:sz w:val="28"/>
          <w:szCs w:val="28"/>
          <w:lang w:val="en-GB"/>
        </w:rPr>
      </w:pPr>
    </w:p>
    <w:p w14:paraId="4F8C08BA">
      <w:pPr>
        <w:numPr>
          <w:ilvl w:val="0"/>
          <w:numId w:val="0"/>
        </w:numPr>
        <w:rPr>
          <w:rFonts w:hint="default"/>
          <w:b w:val="0"/>
          <w:bCs w:val="0"/>
          <w:sz w:val="28"/>
          <w:szCs w:val="28"/>
          <w:lang w:val="en-GB"/>
        </w:rPr>
      </w:pPr>
    </w:p>
    <w:p w14:paraId="06B6E641">
      <w:pPr>
        <w:numPr>
          <w:ilvl w:val="0"/>
          <w:numId w:val="0"/>
        </w:numPr>
        <w:rPr>
          <w:rFonts w:hint="default"/>
          <w:b w:val="0"/>
          <w:bCs w:val="0"/>
          <w:sz w:val="28"/>
          <w:szCs w:val="28"/>
          <w:lang w:val="en-GB"/>
        </w:rPr>
      </w:pPr>
    </w:p>
    <w:p w14:paraId="3AE28CBB">
      <w:pPr>
        <w:numPr>
          <w:ilvl w:val="0"/>
          <w:numId w:val="0"/>
        </w:numPr>
        <w:rPr>
          <w:rFonts w:hint="default"/>
          <w:b w:val="0"/>
          <w:bCs w:val="0"/>
          <w:sz w:val="28"/>
          <w:szCs w:val="28"/>
          <w:lang w:val="en-GB"/>
        </w:rPr>
      </w:pPr>
    </w:p>
    <w:p w14:paraId="7644B231">
      <w:pPr>
        <w:numPr>
          <w:ilvl w:val="0"/>
          <w:numId w:val="0"/>
        </w:numPr>
        <w:rPr>
          <w:rFonts w:hint="default"/>
          <w:b w:val="0"/>
          <w:bCs w:val="0"/>
          <w:sz w:val="28"/>
          <w:szCs w:val="28"/>
          <w:lang w:val="en-GB"/>
        </w:rPr>
      </w:pPr>
    </w:p>
    <w:p w14:paraId="6B55D9F7">
      <w:pPr>
        <w:numPr>
          <w:ilvl w:val="0"/>
          <w:numId w:val="0"/>
        </w:numPr>
        <w:rPr>
          <w:rFonts w:hint="default"/>
          <w:b w:val="0"/>
          <w:bCs w:val="0"/>
          <w:sz w:val="28"/>
          <w:szCs w:val="28"/>
          <w:lang w:val="en-GB"/>
        </w:rPr>
      </w:pPr>
    </w:p>
    <w:p w14:paraId="526167B4">
      <w:pPr>
        <w:numPr>
          <w:ilvl w:val="0"/>
          <w:numId w:val="0"/>
        </w:numPr>
        <w:rPr>
          <w:rFonts w:hint="default"/>
          <w:b w:val="0"/>
          <w:bCs w:val="0"/>
          <w:sz w:val="28"/>
          <w:szCs w:val="28"/>
          <w:lang w:val="en-GB"/>
        </w:rPr>
      </w:pPr>
    </w:p>
    <w:p w14:paraId="58E872D2">
      <w:pPr>
        <w:numPr>
          <w:ilvl w:val="0"/>
          <w:numId w:val="0"/>
        </w:numPr>
        <w:rPr>
          <w:rFonts w:hint="default"/>
          <w:b w:val="0"/>
          <w:bCs w:val="0"/>
          <w:sz w:val="28"/>
          <w:szCs w:val="28"/>
          <w:lang w:val="en-GB"/>
        </w:rPr>
      </w:pPr>
    </w:p>
    <w:p w14:paraId="44DA9800">
      <w:pPr>
        <w:numPr>
          <w:ilvl w:val="0"/>
          <w:numId w:val="0"/>
        </w:numPr>
        <w:rPr>
          <w:rFonts w:hint="default"/>
          <w:b w:val="0"/>
          <w:bCs w:val="0"/>
          <w:sz w:val="28"/>
          <w:szCs w:val="28"/>
          <w:lang w:val="en-GB"/>
        </w:rPr>
      </w:pPr>
    </w:p>
    <w:p w14:paraId="38298148">
      <w:pPr>
        <w:numPr>
          <w:ilvl w:val="0"/>
          <w:numId w:val="0"/>
        </w:numPr>
        <w:rPr>
          <w:rFonts w:hint="default"/>
          <w:b w:val="0"/>
          <w:bCs w:val="0"/>
          <w:sz w:val="28"/>
          <w:szCs w:val="28"/>
          <w:lang w:val="en-GB"/>
        </w:rPr>
      </w:pPr>
    </w:p>
    <w:p w14:paraId="41773E2D">
      <w:pPr>
        <w:numPr>
          <w:ilvl w:val="0"/>
          <w:numId w:val="0"/>
        </w:numPr>
        <w:rPr>
          <w:rFonts w:hint="default"/>
          <w:b w:val="0"/>
          <w:bCs w:val="0"/>
          <w:sz w:val="28"/>
          <w:szCs w:val="28"/>
          <w:lang w:val="en-GB"/>
        </w:rPr>
      </w:pPr>
      <w:bookmarkStart w:id="0" w:name="_GoBack"/>
      <w:bookmarkEnd w:id="0"/>
    </w:p>
    <w:p w14:paraId="42FA7899">
      <w:pPr>
        <w:numPr>
          <w:ilvl w:val="0"/>
          <w:numId w:val="0"/>
        </w:numPr>
        <w:rPr>
          <w:rFonts w:hint="default"/>
          <w:b/>
          <w:bCs/>
          <w:sz w:val="40"/>
          <w:szCs w:val="40"/>
          <w:lang w:val="en-GB"/>
        </w:rPr>
      </w:pPr>
      <w:r>
        <w:rPr>
          <w:rFonts w:hint="default"/>
          <w:b w:val="0"/>
          <w:bCs w:val="0"/>
          <w:sz w:val="28"/>
          <w:szCs w:val="28"/>
          <w:lang w:val="en-GB"/>
        </w:rPr>
        <w:tab/>
      </w:r>
      <w:r>
        <w:rPr>
          <w:rFonts w:hint="default"/>
          <w:b w:val="0"/>
          <w:bCs w:val="0"/>
          <w:sz w:val="28"/>
          <w:szCs w:val="28"/>
          <w:lang w:val="en-GB"/>
        </w:rPr>
        <w:tab/>
      </w:r>
      <w:r>
        <w:rPr>
          <w:rFonts w:hint="default"/>
          <w:b w:val="0"/>
          <w:bCs w:val="0"/>
          <w:sz w:val="28"/>
          <w:szCs w:val="28"/>
          <w:lang w:val="en-GB"/>
        </w:rPr>
        <w:tab/>
      </w:r>
      <w:r>
        <w:rPr>
          <w:rFonts w:hint="default"/>
          <w:b/>
          <w:bCs/>
          <w:sz w:val="40"/>
          <w:szCs w:val="40"/>
          <w:lang w:val="en-GB"/>
        </w:rPr>
        <w:t>EXCEUTIVE SUMMARY</w:t>
      </w:r>
    </w:p>
    <w:p w14:paraId="762EFB2F">
      <w:pPr>
        <w:numPr>
          <w:ilvl w:val="0"/>
          <w:numId w:val="4"/>
        </w:numPr>
        <w:tabs>
          <w:tab w:val="clear" w:pos="425"/>
        </w:tabs>
        <w:ind w:left="425" w:leftChars="0" w:hanging="425" w:firstLineChars="0"/>
        <w:rPr>
          <w:rFonts w:hint="default"/>
          <w:b/>
          <w:bCs/>
          <w:sz w:val="32"/>
          <w:szCs w:val="32"/>
          <w:lang w:val="en-GB"/>
        </w:rPr>
      </w:pPr>
      <w:r>
        <w:rPr>
          <w:rFonts w:hint="default"/>
          <w:b/>
          <w:bCs/>
          <w:sz w:val="32"/>
          <w:szCs w:val="32"/>
          <w:lang w:val="en-GB"/>
        </w:rPr>
        <w:t>Project Objective</w:t>
      </w:r>
    </w:p>
    <w:p w14:paraId="5498E097">
      <w:pPr>
        <w:numPr>
          <w:ilvl w:val="0"/>
          <w:numId w:val="0"/>
        </w:numPr>
        <w:rPr>
          <w:rFonts w:hint="default"/>
          <w:b w:val="0"/>
          <w:bCs w:val="0"/>
          <w:sz w:val="28"/>
          <w:szCs w:val="28"/>
          <w:lang w:val="en-GB"/>
        </w:rPr>
      </w:pPr>
      <w:r>
        <w:rPr>
          <w:rFonts w:hint="default"/>
          <w:b w:val="0"/>
          <w:bCs w:val="0"/>
          <w:sz w:val="28"/>
          <w:szCs w:val="28"/>
          <w:lang w:val="en-GB"/>
        </w:rPr>
        <w:t>The purpose of this analysis was to evaluate the company's sales and profitability performance across regions, customer segments, and products. The analysis aimed to identify key drivers of performance and provide actionable recommendations for improving business results.</w:t>
      </w:r>
    </w:p>
    <w:p w14:paraId="776CD206">
      <w:pPr>
        <w:numPr>
          <w:ilvl w:val="0"/>
          <w:numId w:val="0"/>
        </w:numPr>
        <w:rPr>
          <w:rFonts w:hint="default"/>
          <w:b w:val="0"/>
          <w:bCs w:val="0"/>
          <w:sz w:val="28"/>
          <w:szCs w:val="28"/>
          <w:lang w:val="en-GB"/>
        </w:rPr>
      </w:pPr>
      <w:r>
        <w:rPr>
          <w:rFonts w:hint="default"/>
          <w:b w:val="0"/>
          <w:bCs w:val="0"/>
          <w:sz w:val="28"/>
          <w:szCs w:val="28"/>
          <w:lang w:val="en-GB"/>
        </w:rPr>
        <w:t xml:space="preserve">2. </w:t>
      </w:r>
      <w:r>
        <w:rPr>
          <w:rFonts w:hint="default"/>
          <w:b/>
          <w:bCs/>
          <w:sz w:val="32"/>
          <w:szCs w:val="32"/>
          <w:lang w:val="en-GB"/>
        </w:rPr>
        <w:t>Key Findings</w:t>
      </w:r>
    </w:p>
    <w:p w14:paraId="3908D5DE">
      <w:pPr>
        <w:numPr>
          <w:ilvl w:val="0"/>
          <w:numId w:val="0"/>
        </w:numPr>
        <w:rPr>
          <w:rFonts w:hint="default"/>
          <w:b w:val="0"/>
          <w:bCs w:val="0"/>
          <w:sz w:val="28"/>
          <w:szCs w:val="28"/>
          <w:lang w:val="en-GB"/>
        </w:rPr>
      </w:pPr>
      <w:r>
        <w:rPr>
          <w:rFonts w:hint="default"/>
          <w:b w:val="0"/>
          <w:bCs w:val="0"/>
          <w:sz w:val="28"/>
          <w:szCs w:val="28"/>
          <w:lang w:val="en-GB"/>
        </w:rPr>
        <w:t>• The West region generated the highest profit among all regions.</w:t>
      </w:r>
    </w:p>
    <w:p w14:paraId="20D53C6A">
      <w:pPr>
        <w:numPr>
          <w:ilvl w:val="0"/>
          <w:numId w:val="0"/>
        </w:numPr>
        <w:ind w:left="280" w:hanging="280" w:hangingChars="100"/>
        <w:rPr>
          <w:rFonts w:hint="default"/>
          <w:b w:val="0"/>
          <w:bCs w:val="0"/>
          <w:sz w:val="28"/>
          <w:szCs w:val="28"/>
          <w:lang w:val="en-GB"/>
        </w:rPr>
      </w:pPr>
      <w:r>
        <w:rPr>
          <w:rFonts w:hint="default"/>
          <w:b w:val="0"/>
          <w:bCs w:val="0"/>
          <w:sz w:val="28"/>
          <w:szCs w:val="28"/>
          <w:lang w:val="en-GB"/>
        </w:rPr>
        <w:t>• The Consumer segment contributed the highest share of sales and profit.</w:t>
      </w:r>
    </w:p>
    <w:p w14:paraId="3CD33A2F">
      <w:pPr>
        <w:numPr>
          <w:ilvl w:val="0"/>
          <w:numId w:val="0"/>
        </w:numPr>
        <w:rPr>
          <w:rFonts w:hint="default"/>
          <w:b w:val="0"/>
          <w:bCs w:val="0"/>
          <w:sz w:val="28"/>
          <w:szCs w:val="28"/>
          <w:lang w:val="en-GB"/>
        </w:rPr>
      </w:pPr>
      <w:r>
        <w:rPr>
          <w:rFonts w:hint="default"/>
          <w:b w:val="0"/>
          <w:bCs w:val="0"/>
          <w:sz w:val="28"/>
          <w:szCs w:val="28"/>
          <w:lang w:val="en-GB"/>
        </w:rPr>
        <w:t>• Several products generated negative profit despite achieving sales.</w:t>
      </w:r>
    </w:p>
    <w:p w14:paraId="69070DDE">
      <w:pPr>
        <w:numPr>
          <w:ilvl w:val="0"/>
          <w:numId w:val="0"/>
        </w:numPr>
        <w:ind w:left="140" w:hanging="140" w:hangingChars="50"/>
        <w:rPr>
          <w:rFonts w:hint="default"/>
          <w:b w:val="0"/>
          <w:bCs w:val="0"/>
          <w:sz w:val="28"/>
          <w:szCs w:val="28"/>
          <w:lang w:val="en-GB"/>
        </w:rPr>
      </w:pPr>
      <w:r>
        <w:rPr>
          <w:rFonts w:hint="default"/>
          <w:b w:val="0"/>
          <w:bCs w:val="0"/>
          <w:sz w:val="28"/>
          <w:szCs w:val="28"/>
          <w:lang w:val="en-GB"/>
        </w:rPr>
        <w:t>• Product Canon imagaeCLASS 2200 Advance copier recorded the highest sales performance.</w:t>
      </w:r>
    </w:p>
    <w:p w14:paraId="29A5F07C">
      <w:pPr>
        <w:numPr>
          <w:ilvl w:val="0"/>
          <w:numId w:val="0"/>
        </w:numPr>
        <w:ind w:left="140" w:hanging="160" w:hangingChars="50"/>
        <w:rPr>
          <w:rFonts w:hint="default"/>
          <w:b/>
          <w:bCs/>
          <w:sz w:val="32"/>
          <w:szCs w:val="32"/>
          <w:lang w:val="en-GB"/>
        </w:rPr>
      </w:pPr>
      <w:r>
        <w:rPr>
          <w:rFonts w:hint="default"/>
          <w:b/>
          <w:bCs/>
          <w:sz w:val="32"/>
          <w:szCs w:val="32"/>
          <w:lang w:val="en-GB"/>
        </w:rPr>
        <w:t>3. Recommendations</w:t>
      </w:r>
    </w:p>
    <w:p w14:paraId="791C31B1">
      <w:pPr>
        <w:numPr>
          <w:ilvl w:val="0"/>
          <w:numId w:val="0"/>
        </w:numPr>
        <w:ind w:left="140" w:hanging="140" w:hangingChars="50"/>
        <w:rPr>
          <w:rFonts w:hint="default"/>
          <w:b w:val="0"/>
          <w:bCs w:val="0"/>
          <w:sz w:val="28"/>
          <w:szCs w:val="28"/>
          <w:lang w:val="en-GB"/>
        </w:rPr>
      </w:pPr>
      <w:r>
        <w:rPr>
          <w:rFonts w:hint="default"/>
          <w:b w:val="0"/>
          <w:bCs w:val="0"/>
          <w:sz w:val="28"/>
          <w:szCs w:val="28"/>
          <w:lang w:val="en-GB"/>
        </w:rPr>
        <w:t>• Increase investment in west region.</w:t>
      </w:r>
    </w:p>
    <w:p w14:paraId="3E41CA6D">
      <w:pPr>
        <w:numPr>
          <w:ilvl w:val="0"/>
          <w:numId w:val="0"/>
        </w:numPr>
        <w:ind w:left="140" w:hanging="140" w:hangingChars="50"/>
        <w:rPr>
          <w:rFonts w:hint="default"/>
          <w:b w:val="0"/>
          <w:bCs w:val="0"/>
          <w:sz w:val="28"/>
          <w:szCs w:val="28"/>
          <w:lang w:val="en-GB"/>
        </w:rPr>
      </w:pPr>
      <w:r>
        <w:rPr>
          <w:rFonts w:hint="default"/>
          <w:b w:val="0"/>
          <w:bCs w:val="0"/>
          <w:sz w:val="28"/>
          <w:szCs w:val="28"/>
          <w:lang w:val="en-GB"/>
        </w:rPr>
        <w:t>• Review pricing and discount strategies for Cubify cubex 3D printer double head print .</w:t>
      </w:r>
    </w:p>
    <w:p w14:paraId="06CD3BEB">
      <w:pPr>
        <w:numPr>
          <w:ilvl w:val="0"/>
          <w:numId w:val="0"/>
        </w:numPr>
        <w:ind w:left="140" w:hanging="140" w:hangingChars="50"/>
        <w:rPr>
          <w:rFonts w:hint="default"/>
          <w:b w:val="0"/>
          <w:bCs w:val="0"/>
          <w:sz w:val="28"/>
          <w:szCs w:val="28"/>
          <w:lang w:val="en-GB"/>
        </w:rPr>
      </w:pPr>
      <w:r>
        <w:rPr>
          <w:rFonts w:hint="default"/>
          <w:b w:val="0"/>
          <w:bCs w:val="0"/>
          <w:sz w:val="28"/>
          <w:szCs w:val="28"/>
          <w:lang w:val="en-GB"/>
        </w:rPr>
        <w:t>• Focus marketing efforts on the most profitable customer segment.</w:t>
      </w:r>
    </w:p>
    <w:p w14:paraId="3035ABAF">
      <w:pPr>
        <w:numPr>
          <w:ilvl w:val="0"/>
          <w:numId w:val="0"/>
        </w:numPr>
        <w:ind w:left="140" w:hanging="160" w:hangingChars="50"/>
        <w:rPr>
          <w:rFonts w:hint="default"/>
          <w:b/>
          <w:bCs/>
          <w:sz w:val="32"/>
          <w:szCs w:val="32"/>
          <w:lang w:val="en-GB"/>
        </w:rPr>
      </w:pPr>
      <w:r>
        <w:rPr>
          <w:rFonts w:hint="default"/>
          <w:b/>
          <w:bCs/>
          <w:sz w:val="32"/>
          <w:szCs w:val="32"/>
          <w:lang w:val="en-GB"/>
        </w:rPr>
        <w:t>4. Conclusion</w:t>
      </w:r>
    </w:p>
    <w:p w14:paraId="6FC866E1">
      <w:pPr>
        <w:numPr>
          <w:ilvl w:val="0"/>
          <w:numId w:val="0"/>
        </w:numPr>
        <w:ind w:left="140" w:firstLine="719" w:firstLineChars="0"/>
        <w:rPr>
          <w:rFonts w:hint="default"/>
          <w:b w:val="0"/>
          <w:bCs w:val="0"/>
          <w:sz w:val="28"/>
          <w:szCs w:val="28"/>
          <w:lang w:val="en-GB"/>
        </w:rPr>
      </w:pPr>
      <w:r>
        <w:rPr>
          <w:rFonts w:hint="default"/>
          <w:b w:val="0"/>
          <w:bCs w:val="0"/>
          <w:sz w:val="28"/>
          <w:szCs w:val="28"/>
          <w:lang w:val="en-GB"/>
        </w:rPr>
        <w:t>The analysis shows that the company maintains strong overall sales performance but has opportunities to improve profitability through better product management and targeted business strategies. Implementing the recommended actions may help increase long-term revenue growth and operational efficiency.</w:t>
      </w:r>
    </w:p>
    <w:p w14:paraId="008771D0">
      <w:pPr>
        <w:numPr>
          <w:ilvl w:val="0"/>
          <w:numId w:val="0"/>
        </w:numPr>
        <w:ind w:left="140" w:hanging="140" w:hangingChars="50"/>
        <w:rPr>
          <w:rFonts w:hint="default"/>
          <w:b w:val="0"/>
          <w:bCs w:val="0"/>
          <w:sz w:val="28"/>
          <w:szCs w:val="28"/>
          <w:lang w:val="en-GB"/>
        </w:rPr>
      </w:pPr>
    </w:p>
    <w:p w14:paraId="0341F9E1">
      <w:pPr>
        <w:numPr>
          <w:ilvl w:val="0"/>
          <w:numId w:val="0"/>
        </w:numPr>
        <w:rPr>
          <w:rFonts w:hint="default"/>
          <w:b/>
          <w:bCs/>
          <w:sz w:val="40"/>
          <w:szCs w:val="40"/>
          <w:lang w:val="en-GB"/>
        </w:rPr>
      </w:pPr>
    </w:p>
    <w:p w14:paraId="716D4BC6">
      <w:pPr>
        <w:numPr>
          <w:ilvl w:val="0"/>
          <w:numId w:val="0"/>
        </w:numPr>
        <w:rPr>
          <w:rFonts w:hint="default"/>
          <w:b w:val="0"/>
          <w:bCs w:val="0"/>
          <w:sz w:val="28"/>
          <w:szCs w:val="28"/>
          <w:lang w:val="en-GB"/>
        </w:rPr>
      </w:pPr>
    </w:p>
    <w:p w14:paraId="3C430FC2">
      <w:pPr>
        <w:rPr>
          <w:rFonts w:hint="default"/>
          <w:b w:val="0"/>
          <w:bCs w:val="0"/>
          <w:sz w:val="28"/>
          <w:szCs w:val="28"/>
          <w:lang w:val="en-GB"/>
        </w:rPr>
      </w:pPr>
    </w:p>
    <w:sectPr>
      <w:headerReference r:id="rId3" w:type="default"/>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等线">
    <w:altName w:val="Arial Unicode MS"/>
    <w:panose1 w:val="00000000000000000000"/>
    <w:charset w:val="00"/>
    <w:family w:val="auto"/>
    <w:pitch w:val="default"/>
    <w:sig w:usb0="00000000" w:usb1="00000000" w:usb2="00000000" w:usb3="00000000" w:csb0="0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E341D5">
    <w:pPr>
      <w:pStyle w:val="5"/>
      <w:rPr>
        <w:rFonts w:hint="default"/>
        <w:b/>
        <w:bCs/>
        <w:sz w:val="36"/>
        <w:szCs w:val="36"/>
        <w:lang w:val="en-GB"/>
      </w:rPr>
    </w:pPr>
    <w:r>
      <w:rPr>
        <w:rFonts w:hint="default"/>
        <w:b/>
        <w:bCs/>
        <w:sz w:val="36"/>
        <w:szCs w:val="36"/>
        <w:lang w:val="en-GB"/>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A98F5E6"/>
    <w:multiLevelType w:val="singleLevel"/>
    <w:tmpl w:val="DA98F5E6"/>
    <w:lvl w:ilvl="0" w:tentative="0">
      <w:start w:val="1"/>
      <w:numFmt w:val="decimal"/>
      <w:lvlText w:val="%1."/>
      <w:lvlJc w:val="left"/>
    </w:lvl>
  </w:abstractNum>
  <w:abstractNum w:abstractNumId="1">
    <w:nsid w:val="FB03AB28"/>
    <w:multiLevelType w:val="singleLevel"/>
    <w:tmpl w:val="FB03AB28"/>
    <w:lvl w:ilvl="0" w:tentative="0">
      <w:start w:val="1"/>
      <w:numFmt w:val="decimal"/>
      <w:lvlText w:val="%1."/>
      <w:lvlJc w:val="left"/>
      <w:pPr>
        <w:tabs>
          <w:tab w:val="left" w:pos="425"/>
        </w:tabs>
        <w:ind w:left="425" w:leftChars="0" w:hanging="425" w:firstLineChars="0"/>
      </w:pPr>
      <w:rPr>
        <w:rFonts w:hint="default"/>
      </w:rPr>
    </w:lvl>
  </w:abstractNum>
  <w:abstractNum w:abstractNumId="2">
    <w:nsid w:val="62B4229D"/>
    <w:multiLevelType w:val="singleLevel"/>
    <w:tmpl w:val="62B4229D"/>
    <w:lvl w:ilvl="0" w:tentative="0">
      <w:start w:val="1"/>
      <w:numFmt w:val="decimal"/>
      <w:lvlText w:val="%1."/>
      <w:lvlJc w:val="left"/>
      <w:pPr>
        <w:tabs>
          <w:tab w:val="left" w:pos="425"/>
        </w:tabs>
        <w:ind w:left="425" w:leftChars="0" w:hanging="425" w:firstLineChars="0"/>
      </w:pPr>
      <w:rPr>
        <w:rFonts w:hint="default"/>
      </w:rPr>
    </w:lvl>
  </w:abstractNum>
  <w:abstractNum w:abstractNumId="3">
    <w:nsid w:val="682A143B"/>
    <w:multiLevelType w:val="singleLevel"/>
    <w:tmpl w:val="682A143B"/>
    <w:lvl w:ilvl="0" w:tentative="0">
      <w:start w:val="1"/>
      <w:numFmt w:val="decimal"/>
      <w:lvlText w:val="%1."/>
      <w:lvlJc w:val="left"/>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6B05BC8"/>
    <w:rsid w:val="00646E32"/>
    <w:rsid w:val="00D06161"/>
    <w:rsid w:val="067D6372"/>
    <w:rsid w:val="09623EF2"/>
    <w:rsid w:val="0B20193D"/>
    <w:rsid w:val="0BBF2DFA"/>
    <w:rsid w:val="0C306F4C"/>
    <w:rsid w:val="13F03222"/>
    <w:rsid w:val="16B05BC8"/>
    <w:rsid w:val="1A11556B"/>
    <w:rsid w:val="22921CC7"/>
    <w:rsid w:val="26786FCB"/>
    <w:rsid w:val="2C2A6F85"/>
    <w:rsid w:val="2FBF5A9F"/>
    <w:rsid w:val="316B201F"/>
    <w:rsid w:val="323D1023"/>
    <w:rsid w:val="39627BB1"/>
    <w:rsid w:val="489B1C41"/>
    <w:rsid w:val="49A20E84"/>
    <w:rsid w:val="55C26AF2"/>
    <w:rsid w:val="56155ACB"/>
    <w:rsid w:val="5B5A771A"/>
    <w:rsid w:val="5CA4708A"/>
    <w:rsid w:val="637B25C6"/>
    <w:rsid w:val="6C3B7BA1"/>
    <w:rsid w:val="71780051"/>
    <w:rsid w:val="73925BAA"/>
    <w:rsid w:val="754473CA"/>
    <w:rsid w:val="7EAB7A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footer"/>
    <w:basedOn w:val="1"/>
    <w:qFormat/>
    <w:uiPriority w:val="0"/>
    <w:pPr>
      <w:tabs>
        <w:tab w:val="center" w:pos="4153"/>
        <w:tab w:val="right" w:pos="8306"/>
      </w:tabs>
      <w:snapToGrid w:val="0"/>
      <w:jc w:val="left"/>
    </w:pPr>
    <w:rPr>
      <w:sz w:val="18"/>
      <w:szCs w:val="18"/>
    </w:rPr>
  </w:style>
  <w:style w:type="paragraph" w:styleId="5">
    <w:name w:val="header"/>
    <w:basedOn w:val="1"/>
    <w:qFormat/>
    <w:uiPriority w:val="0"/>
    <w:pPr>
      <w:tabs>
        <w:tab w:val="center" w:pos="4153"/>
        <w:tab w:val="right" w:pos="8306"/>
      </w:tabs>
      <w:snapToGrid w:val="0"/>
    </w:pPr>
    <w:rPr>
      <w:sz w:val="18"/>
      <w:szCs w:val="18"/>
    </w:rPr>
  </w:style>
  <w:style w:type="table" w:styleId="6">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6</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2026-06-23T08:03:00Z</dcterms:created>
  <dc:creator>WPS_1774608600</dc:creator>
  <cp:lastModifiedBy>WPS_1774608600</cp:lastModifiedBy>
  <dcterms:modified xsi:type="dcterms:W3CDTF">2026-06-25T17:56:56Z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2057-12.2.0.23196</vt:lpwstr>
  </property>
  <property fmtid="{D5CDD505-2E9C-101B-9397-08002B2CF9AE}" pid="3" name="ICV">
    <vt:lpwstr>3F69496141BD467A8E9D4922C0B978C9_13</vt:lpwstr>
  </property>
</Properties>
</file>