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7C5D" w:rsidRPr="00577C5D" w:rsidRDefault="00577C5D" w:rsidP="007A4A27">
      <w:pPr>
        <w:jc w:val="center"/>
        <w:rPr>
          <w:rFonts w:ascii="Cambria Math" w:hAnsi="Cambria Math"/>
          <w:sz w:val="28"/>
          <w:szCs w:val="28"/>
        </w:rPr>
      </w:pPr>
      <w:r w:rsidRPr="00CB55C3">
        <w:rPr>
          <w:rFonts w:ascii="Cambria Math" w:hAnsi="Cambria Math"/>
          <w:b/>
          <w:sz w:val="28"/>
          <w:szCs w:val="28"/>
        </w:rPr>
        <w:t>Задачи для самостоятельного решения по теме</w:t>
      </w:r>
      <w:r w:rsidR="007A4A27" w:rsidRPr="007A4A27">
        <w:rPr>
          <w:rFonts w:ascii="Cambria Math" w:hAnsi="Cambria Math"/>
          <w:b/>
          <w:sz w:val="28"/>
          <w:szCs w:val="28"/>
        </w:rPr>
        <w:t xml:space="preserve"> </w:t>
      </w:r>
      <w:r w:rsidR="007A4A27">
        <w:rPr>
          <w:rFonts w:ascii="Cambria Math" w:hAnsi="Cambria Math"/>
          <w:b/>
          <w:sz w:val="28"/>
          <w:szCs w:val="28"/>
        </w:rPr>
        <w:t>«</w:t>
      </w:r>
      <w:proofErr w:type="gramStart"/>
      <w:r w:rsidR="007A4A27">
        <w:rPr>
          <w:rFonts w:ascii="Cambria Math" w:hAnsi="Cambria Math"/>
          <w:b/>
          <w:sz w:val="28"/>
          <w:szCs w:val="28"/>
        </w:rPr>
        <w:t>К</w:t>
      </w:r>
      <w:r w:rsidR="00350A77">
        <w:rPr>
          <w:rFonts w:ascii="Cambria Math" w:hAnsi="Cambria Math"/>
          <w:b/>
          <w:sz w:val="28"/>
          <w:szCs w:val="28"/>
        </w:rPr>
        <w:t xml:space="preserve">ритерий </w:t>
      </w:r>
      <m:oMath>
        <m:sSup>
          <m:sSupPr>
            <m:ctrlPr>
              <w:rPr>
                <w:rFonts w:ascii="Cambria Math" w:hAnsi="Cambria Math"/>
                <w:b/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b/>
                <w:i/>
                <w:color w:val="0D0D0D" w:themeColor="text1" w:themeTint="F2"/>
                <w:sz w:val="24"/>
                <w:szCs w:val="24"/>
              </w:rPr>
              <w:sym w:font="Symbol" w:char="F063"/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D0D0D" w:themeColor="text1" w:themeTint="F2"/>
                <w:sz w:val="24"/>
                <w:szCs w:val="24"/>
              </w:rPr>
              <m:t>2</m:t>
            </m:r>
          </m:sup>
        </m:sSup>
      </m:oMath>
      <w:r w:rsidR="00350A77" w:rsidRPr="00350A77">
        <w:rPr>
          <w:rFonts w:ascii="Cambria Math" w:hAnsi="Cambria Math"/>
          <w:b/>
          <w:color w:val="0D0D0D" w:themeColor="text1" w:themeTint="F2"/>
          <w:sz w:val="24"/>
          <w:szCs w:val="24"/>
        </w:rPr>
        <w:t xml:space="preserve"> </w:t>
      </w:r>
      <w:r w:rsidR="00350A77" w:rsidRPr="007A4A27">
        <w:rPr>
          <w:rFonts w:ascii="Cambria Math" w:hAnsi="Cambria Math"/>
          <w:b/>
          <w:color w:val="0D0D0D" w:themeColor="text1" w:themeTint="F2"/>
          <w:sz w:val="28"/>
          <w:szCs w:val="28"/>
        </w:rPr>
        <w:t>Пирсона</w:t>
      </w:r>
      <w:proofErr w:type="gramEnd"/>
      <w:r w:rsidR="007A4A27" w:rsidRPr="007A4A27">
        <w:rPr>
          <w:rFonts w:ascii="Cambria Math" w:hAnsi="Cambria Math"/>
          <w:color w:val="0D0D0D" w:themeColor="text1" w:themeTint="F2"/>
          <w:sz w:val="28"/>
          <w:szCs w:val="28"/>
        </w:rPr>
        <w:t>»</w:t>
      </w:r>
    </w:p>
    <w:p w:rsidR="008B4A1D" w:rsidRPr="007A4A27" w:rsidRDefault="008B4A1D" w:rsidP="008B4A1D">
      <w:pPr>
        <w:pStyle w:val="a3"/>
        <w:numPr>
          <w:ilvl w:val="0"/>
          <w:numId w:val="4"/>
        </w:numPr>
        <w:spacing w:after="0" w:line="276" w:lineRule="auto"/>
        <w:ind w:left="0" w:firstLine="567"/>
        <w:rPr>
          <w:color w:val="0D0D0D" w:themeColor="text1" w:themeTint="F2"/>
          <w:sz w:val="24"/>
          <w:szCs w:val="24"/>
        </w:rPr>
      </w:pPr>
      <w:r w:rsidRPr="002D064B">
        <w:rPr>
          <w:color w:val="0D0D0D" w:themeColor="text1" w:themeTint="F2"/>
          <w:sz w:val="24"/>
          <w:szCs w:val="24"/>
        </w:rPr>
        <w:t>При 50 подбрасываниях монеты герб появился 20 раз. Можно ли считать монету симметричной</w:t>
      </w:r>
      <w:proofErr w:type="gramStart"/>
      <w:r w:rsidRPr="002D064B">
        <w:rPr>
          <w:color w:val="0D0D0D" w:themeColor="text1" w:themeTint="F2"/>
          <w:sz w:val="24"/>
          <w:szCs w:val="24"/>
        </w:rPr>
        <w:t>?</w:t>
      </w:r>
      <w:r w:rsidRPr="002D064B">
        <w:rPr>
          <w:rFonts w:eastAsiaTheme="minorEastAsia"/>
          <w:color w:val="0D0D0D" w:themeColor="text1" w:themeTint="F2"/>
          <w:sz w:val="24"/>
          <w:szCs w:val="24"/>
        </w:rPr>
        <w:t xml:space="preserve"> </w:t>
      </w:r>
      <m:oMath>
        <m:r>
          <w:rPr>
            <w:color w:val="0D0D0D" w:themeColor="text1" w:themeTint="F2"/>
            <w:sz w:val="24"/>
            <w:szCs w:val="24"/>
          </w:rPr>
          <m:t>α=0,1</m:t>
        </m:r>
      </m:oMath>
      <w:r w:rsidRPr="002D064B">
        <w:rPr>
          <w:color w:val="0D0D0D" w:themeColor="text1" w:themeTint="F2"/>
          <w:sz w:val="24"/>
          <w:szCs w:val="24"/>
        </w:rPr>
        <w:t>.</w:t>
      </w:r>
      <w:proofErr w:type="gramEnd"/>
      <w:r w:rsidRPr="002D064B">
        <w:rPr>
          <w:color w:val="0D0D0D" w:themeColor="text1" w:themeTint="F2"/>
          <w:sz w:val="24"/>
          <w:szCs w:val="24"/>
        </w:rPr>
        <w:t xml:space="preserve">       </w:t>
      </w:r>
      <w:r w:rsidR="007A4A27">
        <w:rPr>
          <w:color w:val="0D0D0D" w:themeColor="text1" w:themeTint="F2"/>
          <w:sz w:val="24"/>
          <w:szCs w:val="24"/>
        </w:rPr>
        <w:t xml:space="preserve">             </w:t>
      </w:r>
      <w:r w:rsidRPr="007A4A27">
        <w:rPr>
          <w:color w:val="0D0D0D" w:themeColor="text1" w:themeTint="F2"/>
          <w:sz w:val="24"/>
          <w:szCs w:val="24"/>
        </w:rPr>
        <w:t xml:space="preserve"> </w:t>
      </w:r>
      <w:r w:rsidRPr="007A4A27">
        <w:rPr>
          <w:b/>
          <w:color w:val="0D0D0D" w:themeColor="text1" w:themeTint="F2"/>
          <w:position w:val="-10"/>
          <w:sz w:val="24"/>
          <w:szCs w:val="24"/>
        </w:rPr>
        <w:t>Ответ</w:t>
      </w:r>
      <w:r w:rsidRPr="007A4A27">
        <w:rPr>
          <w:color w:val="0D0D0D" w:themeColor="text1" w:themeTint="F2"/>
          <w:position w:val="-10"/>
          <w:sz w:val="24"/>
          <w:szCs w:val="24"/>
        </w:rPr>
        <w:t xml:space="preserve">. </w:t>
      </w:r>
      <w:proofErr w:type="gramStart"/>
      <w:r w:rsidRPr="007A4A27">
        <w:rPr>
          <w:color w:val="0D0D0D" w:themeColor="text1" w:themeTint="F2"/>
          <w:position w:val="-10"/>
          <w:sz w:val="24"/>
          <w:szCs w:val="24"/>
        </w:rPr>
        <w:t xml:space="preserve">ДА,   </w:t>
      </w:r>
      <w:proofErr w:type="gramEnd"/>
      <m:oMath>
        <m:sSubSup>
          <m:sSub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χ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в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bSup>
        <m:r>
          <w:rPr>
            <w:rFonts w:eastAsiaTheme="minorEastAsia"/>
            <w:color w:val="0D0D0D" w:themeColor="text1" w:themeTint="F2"/>
            <w:sz w:val="24"/>
            <w:szCs w:val="24"/>
          </w:rPr>
          <m:t xml:space="preserve">=2,  </m:t>
        </m:r>
        <m:sSubSup>
          <m:sSubSupPr>
            <m:ctrlPr>
              <w:rPr>
                <w:rFonts w:eastAsiaTheme="minorEastAsia"/>
                <w:i/>
                <w:color w:val="0D0D0D" w:themeColor="text1" w:themeTint="F2"/>
                <w:sz w:val="24"/>
                <w:szCs w:val="24"/>
              </w:rPr>
            </m:ctrlPr>
          </m:sSubSupPr>
          <m:e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χ</m:t>
            </m:r>
          </m:e>
          <m:sub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0,9</m:t>
            </m:r>
          </m:sub>
          <m:sup>
            <m:r>
              <w:rPr>
                <w:rFonts w:eastAsiaTheme="minorEastAsia"/>
                <w:color w:val="0D0D0D" w:themeColor="text1" w:themeTint="F2"/>
                <w:sz w:val="24"/>
                <w:szCs w:val="24"/>
              </w:rPr>
              <m:t>2</m:t>
            </m:r>
          </m:sup>
        </m:sSubSup>
        <m:r>
          <w:rPr>
            <w:rFonts w:eastAsiaTheme="minorEastAsia"/>
            <w:color w:val="0D0D0D" w:themeColor="text1" w:themeTint="F2"/>
            <w:sz w:val="24"/>
            <w:szCs w:val="24"/>
          </w:rPr>
          <m:t>(1)=2,706</m:t>
        </m:r>
      </m:oMath>
      <w:r w:rsidRPr="007A4A27">
        <w:rPr>
          <w:rFonts w:eastAsiaTheme="minorEastAsia"/>
          <w:color w:val="0D0D0D" w:themeColor="text1" w:themeTint="F2"/>
          <w:sz w:val="24"/>
          <w:szCs w:val="24"/>
        </w:rPr>
        <w:t xml:space="preserve"> .</w:t>
      </w:r>
    </w:p>
    <w:p w:rsidR="008B4A1D" w:rsidRPr="00F07A50" w:rsidRDefault="008B4A1D" w:rsidP="008B4A1D">
      <w:pPr>
        <w:pStyle w:val="a3"/>
        <w:numPr>
          <w:ilvl w:val="0"/>
          <w:numId w:val="4"/>
        </w:numPr>
        <w:spacing w:after="0" w:line="276" w:lineRule="auto"/>
        <w:ind w:left="0" w:firstLine="567"/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>П</w:t>
      </w:r>
      <w:r w:rsidRPr="00F07A50">
        <w:rPr>
          <w:color w:val="0D0D0D" w:themeColor="text1" w:themeTint="F2"/>
          <w:sz w:val="24"/>
          <w:szCs w:val="24"/>
        </w:rPr>
        <w:t xml:space="preserve">о официальным данным шведской статистики в Швеции в 1935 г. родились 88 273 ребенка, причем в январе родилось 7280 человек, в феврале – 6957, в марте – </w:t>
      </w:r>
      <w:proofErr w:type="gramStart"/>
      <w:r w:rsidRPr="00F07A50">
        <w:rPr>
          <w:color w:val="0D0D0D" w:themeColor="text1" w:themeTint="F2"/>
          <w:sz w:val="24"/>
          <w:szCs w:val="24"/>
        </w:rPr>
        <w:t>7883,  в</w:t>
      </w:r>
      <w:proofErr w:type="gramEnd"/>
      <w:r w:rsidRPr="00F07A50">
        <w:rPr>
          <w:color w:val="0D0D0D" w:themeColor="text1" w:themeTint="F2"/>
          <w:sz w:val="24"/>
          <w:szCs w:val="24"/>
        </w:rPr>
        <w:t xml:space="preserve"> апреле – 7884, в мае – 7892, в июне – 7609, в июле – 7585, в августе – 7393,  в сентябре – 7203,  в октябре – 6903, в ноябре – 6552, в декабре – 7132 человека. </w:t>
      </w:r>
      <w:proofErr w:type="gramStart"/>
      <w:r w:rsidRPr="00F07A50">
        <w:rPr>
          <w:color w:val="0D0D0D" w:themeColor="text1" w:themeTint="F2"/>
          <w:sz w:val="24"/>
          <w:szCs w:val="24"/>
        </w:rPr>
        <w:t>Используя  критерий</w:t>
      </w:r>
      <w:proofErr w:type="gramEnd"/>
      <w:r w:rsidRPr="00F07A50">
        <w:rPr>
          <w:color w:val="0D0D0D" w:themeColor="text1" w:themeTint="F2"/>
          <w:sz w:val="24"/>
          <w:szCs w:val="24"/>
        </w:rPr>
        <w:t xml:space="preserve"> </w:t>
      </w:r>
      <w:r w:rsidRPr="00F07A50">
        <w:rPr>
          <w:color w:val="0D0D0D" w:themeColor="text1" w:themeTint="F2"/>
          <w:sz w:val="24"/>
          <w:szCs w:val="24"/>
        </w:rPr>
        <w:sym w:font="Symbol" w:char="F063"/>
      </w:r>
      <w:r w:rsidRPr="00F07A50">
        <w:rPr>
          <w:color w:val="0D0D0D" w:themeColor="text1" w:themeTint="F2"/>
          <w:sz w:val="24"/>
          <w:szCs w:val="24"/>
          <w:vertAlign w:val="superscript"/>
        </w:rPr>
        <w:t>2</w:t>
      </w:r>
      <w:r w:rsidRPr="00F07A50">
        <w:rPr>
          <w:color w:val="0D0D0D" w:themeColor="text1" w:themeTint="F2"/>
          <w:sz w:val="24"/>
          <w:szCs w:val="24"/>
        </w:rPr>
        <w:t xml:space="preserve">, проверить гипотезу о том, что день рождения наудачу выбранного человека  с равной вероятностью приходится на любой  из 365 дней года. Уровень значимости принять </w:t>
      </w:r>
      <w:proofErr w:type="gramStart"/>
      <w:r w:rsidRPr="00F07A50">
        <w:rPr>
          <w:color w:val="0D0D0D" w:themeColor="text1" w:themeTint="F2"/>
          <w:sz w:val="24"/>
          <w:szCs w:val="24"/>
        </w:rPr>
        <w:t xml:space="preserve">равным </w:t>
      </w:r>
      <w:r w:rsidRPr="00F07A50">
        <w:rPr>
          <w:color w:val="0D0D0D" w:themeColor="text1" w:themeTint="F2"/>
          <w:sz w:val="24"/>
          <w:szCs w:val="24"/>
        </w:rPr>
        <w:sym w:font="Symbol" w:char="F061"/>
      </w:r>
      <w:r w:rsidRPr="00F07A50">
        <w:rPr>
          <w:color w:val="0D0D0D" w:themeColor="text1" w:themeTint="F2"/>
          <w:sz w:val="24"/>
          <w:szCs w:val="24"/>
        </w:rPr>
        <w:t xml:space="preserve"> =</w:t>
      </w:r>
      <w:proofErr w:type="gramEnd"/>
      <w:r w:rsidRPr="00F07A50">
        <w:rPr>
          <w:color w:val="0D0D0D" w:themeColor="text1" w:themeTint="F2"/>
          <w:sz w:val="24"/>
          <w:szCs w:val="24"/>
        </w:rPr>
        <w:t xml:space="preserve"> 0,05.</w:t>
      </w:r>
    </w:p>
    <w:p w:rsidR="008B4A1D" w:rsidRPr="008B4A1D" w:rsidRDefault="008B4A1D" w:rsidP="008B4A1D">
      <w:pPr>
        <w:spacing w:line="276" w:lineRule="auto"/>
        <w:rPr>
          <w:rFonts w:ascii="Cambria Math" w:hAnsi="Cambria Math"/>
          <w:color w:val="0D0D0D" w:themeColor="text1" w:themeTint="F2"/>
          <w:sz w:val="24"/>
          <w:szCs w:val="24"/>
        </w:rPr>
      </w:pPr>
      <w:r w:rsidRPr="008B4A1D">
        <w:rPr>
          <w:rFonts w:ascii="Cambria Math" w:hAnsi="Cambria Math"/>
          <w:b/>
          <w:color w:val="0D0D0D" w:themeColor="text1" w:themeTint="F2"/>
          <w:sz w:val="24"/>
          <w:szCs w:val="24"/>
        </w:rPr>
        <w:t>Ответ</w:t>
      </w:r>
      <w:r w:rsidRPr="008B4A1D">
        <w:rPr>
          <w:rFonts w:ascii="Cambria Math" w:hAnsi="Cambria Math"/>
          <w:color w:val="0D0D0D" w:themeColor="text1" w:themeTint="F2"/>
          <w:sz w:val="24"/>
          <w:szCs w:val="24"/>
        </w:rPr>
        <w:t>.</w:t>
      </w:r>
      <w:bookmarkStart w:id="0" w:name="_GoBack"/>
      <w:bookmarkEnd w:id="0"/>
    </w:p>
    <w:p w:rsidR="00FF1275" w:rsidRPr="00051DA6" w:rsidRDefault="00FF1275" w:rsidP="00FF1275">
      <w:pPr>
        <w:pStyle w:val="a3"/>
        <w:numPr>
          <w:ilvl w:val="0"/>
          <w:numId w:val="4"/>
        </w:numPr>
        <w:spacing w:after="0" w:line="276" w:lineRule="auto"/>
        <w:rPr>
          <w:color w:val="3B3838" w:themeColor="background2" w:themeShade="40"/>
          <w:sz w:val="24"/>
          <w:szCs w:val="24"/>
        </w:rPr>
      </w:pPr>
      <w:r w:rsidRPr="00051DA6">
        <w:rPr>
          <w:color w:val="3B3838" w:themeColor="background2" w:themeShade="40"/>
          <w:sz w:val="24"/>
          <w:szCs w:val="24"/>
        </w:rPr>
        <w:t>Имеются следующие статистические данные о числе вызовов бригад скорой помощи в час в некотором населенном пункте в течение 100 часов:</w:t>
      </w:r>
    </w:p>
    <w:tbl>
      <w:tblPr>
        <w:tblpPr w:leftFromText="180" w:rightFromText="180" w:vertAnchor="text" w:horzAnchor="margin" w:tblpXSpec="right" w:tblpY="18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7"/>
        <w:gridCol w:w="567"/>
        <w:gridCol w:w="567"/>
        <w:gridCol w:w="567"/>
        <w:gridCol w:w="567"/>
        <w:gridCol w:w="567"/>
        <w:gridCol w:w="567"/>
      </w:tblGrid>
      <w:tr w:rsidR="00FF1275" w:rsidRPr="00051DA6" w:rsidTr="000B05A8">
        <w:tc>
          <w:tcPr>
            <w:tcW w:w="2127" w:type="dxa"/>
            <w:vAlign w:val="center"/>
          </w:tcPr>
          <w:p w:rsidR="00FF1275" w:rsidRPr="00051DA6" w:rsidRDefault="00FF1275" w:rsidP="000B05A8">
            <w:pPr>
              <w:spacing w:line="276" w:lineRule="auto"/>
              <w:jc w:val="center"/>
              <w:rPr>
                <w:color w:val="3B3838" w:themeColor="background2" w:themeShade="40"/>
                <w:sz w:val="24"/>
                <w:szCs w:val="24"/>
              </w:rPr>
            </w:pPr>
            <w:r w:rsidRPr="00051DA6">
              <w:rPr>
                <w:color w:val="3B3838" w:themeColor="background2" w:themeShade="40"/>
                <w:sz w:val="24"/>
                <w:szCs w:val="24"/>
              </w:rPr>
              <w:t>Число вызовов</w:t>
            </w:r>
          </w:p>
        </w:tc>
        <w:tc>
          <w:tcPr>
            <w:tcW w:w="567" w:type="dxa"/>
            <w:vAlign w:val="center"/>
          </w:tcPr>
          <w:p w:rsidR="00FF1275" w:rsidRPr="00051DA6" w:rsidRDefault="00FF1275" w:rsidP="000B05A8">
            <w:pPr>
              <w:spacing w:line="276" w:lineRule="auto"/>
              <w:jc w:val="right"/>
              <w:rPr>
                <w:color w:val="3B3838" w:themeColor="background2" w:themeShade="40"/>
                <w:sz w:val="24"/>
                <w:szCs w:val="24"/>
              </w:rPr>
            </w:pPr>
            <w:r w:rsidRPr="00051DA6">
              <w:rPr>
                <w:color w:val="3B3838" w:themeColor="background2" w:themeShade="40"/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:rsidR="00FF1275" w:rsidRPr="00051DA6" w:rsidRDefault="00FF1275" w:rsidP="000B05A8">
            <w:pPr>
              <w:spacing w:line="276" w:lineRule="auto"/>
              <w:jc w:val="right"/>
              <w:rPr>
                <w:color w:val="3B3838" w:themeColor="background2" w:themeShade="40"/>
                <w:sz w:val="24"/>
                <w:szCs w:val="24"/>
              </w:rPr>
            </w:pPr>
            <w:r w:rsidRPr="00051DA6">
              <w:rPr>
                <w:color w:val="3B3838" w:themeColor="background2" w:themeShade="40"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:rsidR="00FF1275" w:rsidRPr="00051DA6" w:rsidRDefault="00FF1275" w:rsidP="000B05A8">
            <w:pPr>
              <w:spacing w:line="276" w:lineRule="auto"/>
              <w:jc w:val="right"/>
              <w:rPr>
                <w:color w:val="3B3838" w:themeColor="background2" w:themeShade="40"/>
                <w:sz w:val="24"/>
                <w:szCs w:val="24"/>
              </w:rPr>
            </w:pPr>
            <w:r w:rsidRPr="00051DA6">
              <w:rPr>
                <w:color w:val="3B3838" w:themeColor="background2" w:themeShade="40"/>
                <w:sz w:val="24"/>
                <w:szCs w:val="24"/>
              </w:rPr>
              <w:t>2</w:t>
            </w:r>
          </w:p>
        </w:tc>
        <w:tc>
          <w:tcPr>
            <w:tcW w:w="567" w:type="dxa"/>
            <w:vAlign w:val="center"/>
          </w:tcPr>
          <w:p w:rsidR="00FF1275" w:rsidRPr="00051DA6" w:rsidRDefault="00FF1275" w:rsidP="000B05A8">
            <w:pPr>
              <w:spacing w:line="276" w:lineRule="auto"/>
              <w:jc w:val="right"/>
              <w:rPr>
                <w:color w:val="3B3838" w:themeColor="background2" w:themeShade="40"/>
                <w:sz w:val="24"/>
                <w:szCs w:val="24"/>
              </w:rPr>
            </w:pPr>
            <w:r w:rsidRPr="00051DA6">
              <w:rPr>
                <w:color w:val="3B3838" w:themeColor="background2" w:themeShade="40"/>
                <w:sz w:val="24"/>
                <w:szCs w:val="24"/>
              </w:rPr>
              <w:t>3</w:t>
            </w:r>
          </w:p>
        </w:tc>
        <w:tc>
          <w:tcPr>
            <w:tcW w:w="567" w:type="dxa"/>
            <w:vAlign w:val="center"/>
          </w:tcPr>
          <w:p w:rsidR="00FF1275" w:rsidRPr="00051DA6" w:rsidRDefault="00FF1275" w:rsidP="000B05A8">
            <w:pPr>
              <w:spacing w:line="276" w:lineRule="auto"/>
              <w:jc w:val="right"/>
              <w:rPr>
                <w:color w:val="3B3838" w:themeColor="background2" w:themeShade="40"/>
                <w:sz w:val="24"/>
                <w:szCs w:val="24"/>
              </w:rPr>
            </w:pPr>
            <w:r w:rsidRPr="00051DA6">
              <w:rPr>
                <w:color w:val="3B3838" w:themeColor="background2" w:themeShade="40"/>
                <w:sz w:val="24"/>
                <w:szCs w:val="24"/>
              </w:rPr>
              <w:t>4</w:t>
            </w:r>
          </w:p>
        </w:tc>
        <w:tc>
          <w:tcPr>
            <w:tcW w:w="567" w:type="dxa"/>
            <w:vAlign w:val="center"/>
          </w:tcPr>
          <w:p w:rsidR="00FF1275" w:rsidRPr="00051DA6" w:rsidRDefault="00FF1275" w:rsidP="000B05A8">
            <w:pPr>
              <w:spacing w:line="276" w:lineRule="auto"/>
              <w:jc w:val="right"/>
              <w:rPr>
                <w:color w:val="3B3838" w:themeColor="background2" w:themeShade="40"/>
                <w:sz w:val="24"/>
                <w:szCs w:val="24"/>
              </w:rPr>
            </w:pPr>
            <w:r w:rsidRPr="00051DA6">
              <w:rPr>
                <w:color w:val="3B3838" w:themeColor="background2" w:themeShade="40"/>
                <w:sz w:val="24"/>
                <w:szCs w:val="24"/>
              </w:rPr>
              <w:t>5</w:t>
            </w:r>
          </w:p>
        </w:tc>
      </w:tr>
      <w:tr w:rsidR="00FF1275" w:rsidRPr="00051DA6" w:rsidTr="000B05A8">
        <w:tc>
          <w:tcPr>
            <w:tcW w:w="2127" w:type="dxa"/>
            <w:vAlign w:val="center"/>
          </w:tcPr>
          <w:p w:rsidR="00FF1275" w:rsidRPr="00051DA6" w:rsidRDefault="00FF1275" w:rsidP="000B05A8">
            <w:pPr>
              <w:spacing w:line="276" w:lineRule="auto"/>
              <w:jc w:val="center"/>
              <w:rPr>
                <w:color w:val="3B3838" w:themeColor="background2" w:themeShade="40"/>
                <w:sz w:val="24"/>
                <w:szCs w:val="24"/>
              </w:rPr>
            </w:pPr>
            <w:r w:rsidRPr="00051DA6">
              <w:rPr>
                <w:color w:val="3B3838" w:themeColor="background2" w:themeShade="40"/>
                <w:sz w:val="24"/>
                <w:szCs w:val="24"/>
              </w:rPr>
              <w:t>Частота</w:t>
            </w:r>
          </w:p>
        </w:tc>
        <w:tc>
          <w:tcPr>
            <w:tcW w:w="567" w:type="dxa"/>
            <w:vAlign w:val="center"/>
          </w:tcPr>
          <w:p w:rsidR="00FF1275" w:rsidRPr="00051DA6" w:rsidRDefault="00FF1275" w:rsidP="000B05A8">
            <w:pPr>
              <w:spacing w:line="276" w:lineRule="auto"/>
              <w:jc w:val="right"/>
              <w:rPr>
                <w:color w:val="3B3838" w:themeColor="background2" w:themeShade="40"/>
                <w:sz w:val="24"/>
                <w:szCs w:val="24"/>
              </w:rPr>
            </w:pPr>
            <w:r w:rsidRPr="00051DA6">
              <w:rPr>
                <w:color w:val="3B3838" w:themeColor="background2" w:themeShade="40"/>
                <w:sz w:val="24"/>
                <w:szCs w:val="24"/>
              </w:rPr>
              <w:t>6</w:t>
            </w:r>
          </w:p>
        </w:tc>
        <w:tc>
          <w:tcPr>
            <w:tcW w:w="567" w:type="dxa"/>
            <w:vAlign w:val="center"/>
          </w:tcPr>
          <w:p w:rsidR="00FF1275" w:rsidRPr="00051DA6" w:rsidRDefault="00FF1275" w:rsidP="000B05A8">
            <w:pPr>
              <w:spacing w:line="276" w:lineRule="auto"/>
              <w:jc w:val="right"/>
              <w:rPr>
                <w:color w:val="3B3838" w:themeColor="background2" w:themeShade="40"/>
                <w:sz w:val="24"/>
                <w:szCs w:val="24"/>
              </w:rPr>
            </w:pPr>
            <w:r w:rsidRPr="00051DA6">
              <w:rPr>
                <w:color w:val="3B3838" w:themeColor="background2" w:themeShade="40"/>
                <w:sz w:val="24"/>
                <w:szCs w:val="24"/>
              </w:rPr>
              <w:t>16</w:t>
            </w:r>
          </w:p>
        </w:tc>
        <w:tc>
          <w:tcPr>
            <w:tcW w:w="567" w:type="dxa"/>
            <w:vAlign w:val="center"/>
          </w:tcPr>
          <w:p w:rsidR="00FF1275" w:rsidRPr="00051DA6" w:rsidRDefault="00FF1275" w:rsidP="000B05A8">
            <w:pPr>
              <w:spacing w:line="276" w:lineRule="auto"/>
              <w:jc w:val="right"/>
              <w:rPr>
                <w:color w:val="3B3838" w:themeColor="background2" w:themeShade="40"/>
                <w:sz w:val="24"/>
                <w:szCs w:val="24"/>
              </w:rPr>
            </w:pPr>
            <w:r w:rsidRPr="00051DA6">
              <w:rPr>
                <w:color w:val="3B3838" w:themeColor="background2" w:themeShade="40"/>
                <w:sz w:val="24"/>
                <w:szCs w:val="24"/>
              </w:rPr>
              <w:t>36</w:t>
            </w:r>
          </w:p>
        </w:tc>
        <w:tc>
          <w:tcPr>
            <w:tcW w:w="567" w:type="dxa"/>
            <w:vAlign w:val="center"/>
          </w:tcPr>
          <w:p w:rsidR="00FF1275" w:rsidRPr="00051DA6" w:rsidRDefault="00FF1275" w:rsidP="000B05A8">
            <w:pPr>
              <w:spacing w:line="276" w:lineRule="auto"/>
              <w:jc w:val="right"/>
              <w:rPr>
                <w:color w:val="3B3838" w:themeColor="background2" w:themeShade="40"/>
                <w:sz w:val="24"/>
                <w:szCs w:val="24"/>
              </w:rPr>
            </w:pPr>
            <w:r w:rsidRPr="00051DA6">
              <w:rPr>
                <w:color w:val="3B3838" w:themeColor="background2" w:themeShade="40"/>
                <w:sz w:val="24"/>
                <w:szCs w:val="24"/>
              </w:rPr>
              <w:t>27</w:t>
            </w:r>
          </w:p>
        </w:tc>
        <w:tc>
          <w:tcPr>
            <w:tcW w:w="567" w:type="dxa"/>
            <w:vAlign w:val="center"/>
          </w:tcPr>
          <w:p w:rsidR="00FF1275" w:rsidRPr="00051DA6" w:rsidRDefault="00FF1275" w:rsidP="000B05A8">
            <w:pPr>
              <w:spacing w:line="276" w:lineRule="auto"/>
              <w:jc w:val="right"/>
              <w:rPr>
                <w:color w:val="3B3838" w:themeColor="background2" w:themeShade="40"/>
                <w:sz w:val="24"/>
                <w:szCs w:val="24"/>
              </w:rPr>
            </w:pPr>
            <w:r w:rsidRPr="00051DA6">
              <w:rPr>
                <w:color w:val="3B3838" w:themeColor="background2" w:themeShade="40"/>
                <w:sz w:val="24"/>
                <w:szCs w:val="24"/>
              </w:rPr>
              <w:t>11</w:t>
            </w:r>
          </w:p>
        </w:tc>
        <w:tc>
          <w:tcPr>
            <w:tcW w:w="567" w:type="dxa"/>
            <w:vAlign w:val="center"/>
          </w:tcPr>
          <w:p w:rsidR="00FF1275" w:rsidRPr="00051DA6" w:rsidRDefault="00FF1275" w:rsidP="000B05A8">
            <w:pPr>
              <w:spacing w:line="276" w:lineRule="auto"/>
              <w:jc w:val="right"/>
              <w:rPr>
                <w:color w:val="3B3838" w:themeColor="background2" w:themeShade="40"/>
                <w:sz w:val="24"/>
                <w:szCs w:val="24"/>
              </w:rPr>
            </w:pPr>
            <w:r w:rsidRPr="00051DA6">
              <w:rPr>
                <w:color w:val="3B3838" w:themeColor="background2" w:themeShade="40"/>
                <w:sz w:val="24"/>
                <w:szCs w:val="24"/>
              </w:rPr>
              <w:t>4</w:t>
            </w:r>
          </w:p>
        </w:tc>
      </w:tr>
    </w:tbl>
    <w:p w:rsidR="00FF1275" w:rsidRPr="00D66DC5" w:rsidRDefault="00FF1275" w:rsidP="00FF1275">
      <w:pPr>
        <w:pStyle w:val="a3"/>
        <w:spacing w:after="0" w:line="276" w:lineRule="auto"/>
        <w:ind w:left="0" w:firstLine="0"/>
      </w:pPr>
      <w:r w:rsidRPr="00051DA6">
        <w:rPr>
          <w:color w:val="3B3838" w:themeColor="background2" w:themeShade="40"/>
          <w:sz w:val="24"/>
          <w:szCs w:val="24"/>
        </w:rPr>
        <w:t xml:space="preserve">На уровне значимости </w:t>
      </w:r>
      <w:r w:rsidRPr="00051DA6">
        <w:rPr>
          <w:color w:val="3B3838" w:themeColor="background2" w:themeShade="40"/>
          <w:sz w:val="24"/>
          <w:szCs w:val="24"/>
        </w:rPr>
        <w:sym w:font="Symbol" w:char="F061"/>
      </w:r>
      <w:r w:rsidRPr="00051DA6">
        <w:rPr>
          <w:color w:val="3B3838" w:themeColor="background2" w:themeShade="40"/>
          <w:sz w:val="24"/>
          <w:szCs w:val="24"/>
        </w:rPr>
        <w:t xml:space="preserve">=0,1 проверить гипотезу о том, что число вызовов бригад скорой помощи за 1 </w:t>
      </w:r>
      <w:proofErr w:type="gramStart"/>
      <w:r w:rsidRPr="00051DA6">
        <w:rPr>
          <w:color w:val="3B3838" w:themeColor="background2" w:themeShade="40"/>
          <w:sz w:val="24"/>
          <w:szCs w:val="24"/>
        </w:rPr>
        <w:t>час  имеет</w:t>
      </w:r>
      <w:proofErr w:type="gramEnd"/>
      <w:r w:rsidRPr="00051DA6">
        <w:rPr>
          <w:color w:val="3B3838" w:themeColor="background2" w:themeShade="40"/>
          <w:sz w:val="24"/>
          <w:szCs w:val="24"/>
        </w:rPr>
        <w:t xml:space="preserve"> распределение Пуассона, используя критерий Пирсона.</w:t>
      </w:r>
    </w:p>
    <w:p w:rsidR="00FF1275" w:rsidRPr="00642AE0" w:rsidRDefault="008B4A1D" w:rsidP="00FF1275">
      <w:pPr>
        <w:pStyle w:val="a3"/>
        <w:spacing w:after="0" w:line="276" w:lineRule="auto"/>
        <w:ind w:left="0" w:firstLine="0"/>
        <w:rPr>
          <w:b/>
          <w:color w:val="0D0D0D" w:themeColor="text1" w:themeTint="F2"/>
          <w:sz w:val="24"/>
          <w:szCs w:val="24"/>
        </w:rPr>
      </w:pPr>
      <w:r w:rsidRPr="002D064B">
        <w:rPr>
          <w:b/>
          <w:color w:val="0D0D0D" w:themeColor="text1" w:themeTint="F2"/>
          <w:sz w:val="24"/>
          <w:szCs w:val="24"/>
        </w:rPr>
        <w:t>Ответ</w:t>
      </w:r>
      <w:proofErr w:type="gramStart"/>
      <w:r w:rsidRPr="002D064B">
        <w:rPr>
          <w:color w:val="0D0D0D" w:themeColor="text1" w:themeTint="F2"/>
          <w:sz w:val="24"/>
          <w:szCs w:val="24"/>
        </w:rPr>
        <w:t>.</w:t>
      </w:r>
      <w:r w:rsidR="00FF1275" w:rsidRPr="00763693">
        <w:rPr>
          <w:color w:val="3B3838" w:themeColor="background2" w:themeShade="40"/>
          <w:sz w:val="24"/>
          <w:szCs w:val="24"/>
        </w:rPr>
        <w:t xml:space="preserve"> </w:t>
      </w:r>
      <m:oMath>
        <m:acc>
          <m:accPr>
            <m:ctrlPr>
              <w:rPr>
                <w:i/>
                <w:color w:val="3B3838" w:themeColor="background2" w:themeShade="40"/>
                <w:sz w:val="24"/>
                <w:szCs w:val="24"/>
              </w:rPr>
            </m:ctrlPr>
          </m:accPr>
          <m:e>
            <m:r>
              <w:rPr>
                <w:color w:val="3B3838" w:themeColor="background2" w:themeShade="40"/>
                <w:sz w:val="24"/>
                <w:szCs w:val="24"/>
              </w:rPr>
              <m:t>λ</m:t>
            </m:r>
          </m:e>
        </m:acc>
        <m:r>
          <w:rPr>
            <w:color w:val="3B3838" w:themeColor="background2" w:themeShade="40"/>
            <w:sz w:val="24"/>
            <w:szCs w:val="24"/>
          </w:rPr>
          <m:t>=</m:t>
        </m:r>
        <m:acc>
          <m:accPr>
            <m:chr m:val="̅"/>
            <m:ctrlPr>
              <w:rPr>
                <w:i/>
                <w:color w:val="3B3838" w:themeColor="background2" w:themeShade="40"/>
                <w:sz w:val="24"/>
                <w:szCs w:val="24"/>
              </w:rPr>
            </m:ctrlPr>
          </m:accPr>
          <m:e>
            <m:r>
              <w:rPr>
                <w:color w:val="3B3838" w:themeColor="background2" w:themeShade="40"/>
                <w:sz w:val="24"/>
                <w:szCs w:val="24"/>
              </w:rPr>
              <m:t>X</m:t>
            </m:r>
          </m:e>
        </m:acc>
        <m:r>
          <w:rPr>
            <w:color w:val="3B3838" w:themeColor="background2" w:themeShade="40"/>
            <w:sz w:val="24"/>
            <w:szCs w:val="24"/>
          </w:rPr>
          <m:t>=2.33</m:t>
        </m:r>
      </m:oMath>
      <w:r w:rsidR="00FF1275" w:rsidRPr="00763693">
        <w:rPr>
          <w:rFonts w:eastAsiaTheme="minorEastAsia"/>
          <w:color w:val="3B3838" w:themeColor="background2" w:themeShade="40"/>
          <w:sz w:val="24"/>
          <w:szCs w:val="24"/>
        </w:rPr>
        <w:t>,</w:t>
      </w:r>
      <w:proofErr w:type="gramEnd"/>
      <w:r w:rsidRPr="0081327F">
        <w:rPr>
          <w:color w:val="0D0D0D" w:themeColor="text1" w:themeTint="F2"/>
          <w:sz w:val="24"/>
          <w:szCs w:val="24"/>
        </w:rPr>
        <w:t xml:space="preserve"> </w:t>
      </w:r>
      <m:oMath>
        <m:sSubSup>
          <m:sSubSupPr>
            <m:ctrlPr>
              <w:rPr>
                <w:i/>
                <w:color w:val="0D0D0D" w:themeColor="text1" w:themeTint="F2"/>
              </w:rPr>
            </m:ctrlPr>
          </m:sSubSupPr>
          <m:e>
            <m:r>
              <w:rPr>
                <w:color w:val="0D0D0D" w:themeColor="text1" w:themeTint="F2"/>
              </w:rPr>
              <m:t>χ</m:t>
            </m:r>
          </m:e>
          <m:sub>
            <m:r>
              <w:rPr>
                <w:color w:val="0D0D0D" w:themeColor="text1" w:themeTint="F2"/>
              </w:rPr>
              <m:t>В</m:t>
            </m:r>
          </m:sub>
          <m:sup>
            <m:r>
              <w:rPr>
                <w:color w:val="0D0D0D" w:themeColor="text1" w:themeTint="F2"/>
              </w:rPr>
              <m:t>2</m:t>
            </m:r>
          </m:sup>
        </m:sSubSup>
        <m:r>
          <w:rPr>
            <w:color w:val="0D0D0D" w:themeColor="text1" w:themeTint="F2"/>
          </w:rPr>
          <m:t>=11.564&gt;</m:t>
        </m:r>
        <m:sSubSup>
          <m:sSubSupPr>
            <m:ctrlPr>
              <w:rPr>
                <w:i/>
                <w:color w:val="0D0D0D" w:themeColor="text1" w:themeTint="F2"/>
                <w:lang w:val="en-US"/>
              </w:rPr>
            </m:ctrlPr>
          </m:sSubSupPr>
          <m:e>
            <m:r>
              <w:rPr>
                <w:color w:val="0D0D0D" w:themeColor="text1" w:themeTint="F2"/>
                <w:lang w:val="en-US"/>
              </w:rPr>
              <m:t>χ</m:t>
            </m:r>
          </m:e>
          <m:sub>
            <m:r>
              <w:rPr>
                <w:color w:val="0D0D0D" w:themeColor="text1" w:themeTint="F2"/>
              </w:rPr>
              <m:t>0.9</m:t>
            </m:r>
          </m:sub>
          <m:sup>
            <m:r>
              <w:rPr>
                <w:color w:val="0D0D0D" w:themeColor="text1" w:themeTint="F2"/>
              </w:rPr>
              <m:t>2</m:t>
            </m:r>
          </m:sup>
        </m:sSubSup>
        <m:d>
          <m:dPr>
            <m:ctrlPr>
              <w:rPr>
                <w:i/>
                <w:color w:val="0D0D0D" w:themeColor="text1" w:themeTint="F2"/>
                <w:lang w:val="en-US"/>
              </w:rPr>
            </m:ctrlPr>
          </m:dPr>
          <m:e>
            <m:r>
              <w:rPr>
                <w:color w:val="0D0D0D" w:themeColor="text1" w:themeTint="F2"/>
              </w:rPr>
              <m:t>4</m:t>
            </m:r>
          </m:e>
        </m:d>
        <m:r>
          <w:rPr>
            <w:color w:val="0D0D0D" w:themeColor="text1" w:themeTint="F2"/>
          </w:rPr>
          <m:t>=7.78</m:t>
        </m:r>
      </m:oMath>
      <w:r w:rsidR="00FF1275">
        <w:rPr>
          <w:rFonts w:eastAsiaTheme="minorEastAsia"/>
          <w:color w:val="0D0D0D" w:themeColor="text1" w:themeTint="F2"/>
        </w:rPr>
        <w:t xml:space="preserve">, </w:t>
      </w:r>
      <w:r w:rsidR="00FF1275" w:rsidRPr="00642AE0">
        <w:rPr>
          <w:b/>
          <w:color w:val="0D0D0D" w:themeColor="text1" w:themeTint="F2"/>
          <w:sz w:val="24"/>
          <w:szCs w:val="24"/>
        </w:rPr>
        <w:t>Гипотеза отклоняется</w:t>
      </w:r>
    </w:p>
    <w:p w:rsidR="008B4A1D" w:rsidRDefault="008B4A1D" w:rsidP="00FF1275">
      <w:pPr>
        <w:pStyle w:val="a3"/>
        <w:spacing w:after="0" w:line="276" w:lineRule="auto"/>
        <w:ind w:left="567" w:firstLine="0"/>
        <w:rPr>
          <w:rFonts w:eastAsiaTheme="minorEastAsia"/>
          <w:color w:val="0D0D0D" w:themeColor="text1" w:themeTint="F2"/>
          <w:sz w:val="24"/>
          <w:szCs w:val="24"/>
          <w:vertAlign w:val="superscript"/>
        </w:rPr>
      </w:pPr>
    </w:p>
    <w:p w:rsidR="00A22479" w:rsidRPr="00051DA6" w:rsidRDefault="00A22479" w:rsidP="00F92F7C">
      <w:pPr>
        <w:pStyle w:val="a3"/>
        <w:numPr>
          <w:ilvl w:val="0"/>
          <w:numId w:val="4"/>
        </w:numPr>
        <w:spacing w:after="0" w:line="276" w:lineRule="auto"/>
        <w:ind w:left="426"/>
        <w:rPr>
          <w:color w:val="0D0D0D" w:themeColor="text1" w:themeTint="F2"/>
          <w:sz w:val="24"/>
          <w:szCs w:val="24"/>
        </w:rPr>
      </w:pPr>
      <w:r w:rsidRPr="00051DA6">
        <w:rPr>
          <w:color w:val="0D0D0D" w:themeColor="text1" w:themeTint="F2"/>
          <w:sz w:val="24"/>
          <w:szCs w:val="24"/>
        </w:rPr>
        <w:t xml:space="preserve">В таблице приведены данные о коэффициентах соотношения собственных и заемных средств на 100 малых предприятиях региона. На уровне значимости    </w:t>
      </w:r>
      <m:oMath>
        <m:r>
          <w:rPr>
            <w:color w:val="0D0D0D" w:themeColor="text1" w:themeTint="F2"/>
            <w:sz w:val="24"/>
            <w:szCs w:val="24"/>
          </w:rPr>
          <m:t>α=0,05</m:t>
        </m:r>
      </m:oMath>
      <w:r w:rsidRPr="00051DA6">
        <w:rPr>
          <w:color w:val="0D0D0D" w:themeColor="text1" w:themeTint="F2"/>
          <w:sz w:val="24"/>
          <w:szCs w:val="24"/>
        </w:rPr>
        <w:t xml:space="preserve">         проверить гипотезу о том, что коэффициенты можно описать нормальным распределением.</w:t>
      </w:r>
    </w:p>
    <w:tbl>
      <w:tblPr>
        <w:tblStyle w:val="a9"/>
        <w:tblW w:w="10600" w:type="dxa"/>
        <w:tblInd w:w="-572" w:type="dxa"/>
        <w:tblLook w:val="04A0" w:firstRow="1" w:lastRow="0" w:firstColumn="1" w:lastColumn="0" w:noHBand="0" w:noVBand="1"/>
      </w:tblPr>
      <w:tblGrid>
        <w:gridCol w:w="1078"/>
        <w:gridCol w:w="1189"/>
        <w:gridCol w:w="1189"/>
        <w:gridCol w:w="1189"/>
        <w:gridCol w:w="1189"/>
        <w:gridCol w:w="1189"/>
        <w:gridCol w:w="1286"/>
        <w:gridCol w:w="1189"/>
        <w:gridCol w:w="1189"/>
      </w:tblGrid>
      <w:tr w:rsidR="00A22479" w:rsidRPr="00051DA6" w:rsidTr="000B05A8">
        <w:trPr>
          <w:trHeight w:val="408"/>
        </w:trPr>
        <w:tc>
          <w:tcPr>
            <w:tcW w:w="1327" w:type="dxa"/>
            <w:vAlign w:val="center"/>
          </w:tcPr>
          <w:p w:rsidR="00A22479" w:rsidRPr="0081327F" w:rsidRDefault="00A22479" w:rsidP="00A22479">
            <w:pPr>
              <w:pStyle w:val="a3"/>
              <w:spacing w:after="0" w:line="276" w:lineRule="auto"/>
              <w:ind w:left="0" w:hanging="108"/>
              <w:jc w:val="center"/>
              <w:rPr>
                <w:color w:val="0D0D0D" w:themeColor="text1" w:themeTint="F2"/>
              </w:rPr>
            </w:pPr>
            <w:proofErr w:type="spellStart"/>
            <w:r w:rsidRPr="0081327F">
              <w:rPr>
                <w:color w:val="0D0D0D" w:themeColor="text1" w:themeTint="F2"/>
              </w:rPr>
              <w:t>Интервал</w:t>
            </w:r>
            <w:proofErr w:type="spellEnd"/>
          </w:p>
        </w:tc>
        <w:tc>
          <w:tcPr>
            <w:tcW w:w="1189" w:type="dxa"/>
            <w:vAlign w:val="center"/>
          </w:tcPr>
          <w:p w:rsidR="00A22479" w:rsidRPr="00864D2A" w:rsidRDefault="00A22479" w:rsidP="00A22479">
            <w:pPr>
              <w:pStyle w:val="a3"/>
              <w:spacing w:after="0" w:line="276" w:lineRule="auto"/>
              <w:ind w:left="-70"/>
              <w:rPr>
                <w:color w:val="0D0D0D" w:themeColor="text1" w:themeTint="F2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endChr m:val="]"/>
                    <m:ctrlPr>
                      <w:rPr>
                        <w:i/>
                        <w:color w:val="0D0D0D" w:themeColor="text1" w:themeTint="F2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color w:val="0D0D0D" w:themeColor="text1" w:themeTint="F2"/>
                        <w:sz w:val="20"/>
                        <w:szCs w:val="20"/>
                      </w:rPr>
                      <m:t>5,05;5,15</m:t>
                    </m:r>
                  </m:e>
                </m:d>
              </m:oMath>
            </m:oMathPara>
          </w:p>
        </w:tc>
        <w:tc>
          <w:tcPr>
            <w:tcW w:w="1189" w:type="dxa"/>
            <w:vAlign w:val="center"/>
          </w:tcPr>
          <w:p w:rsidR="00A22479" w:rsidRPr="00A22479" w:rsidRDefault="00A22479" w:rsidP="00A22479">
            <w:pPr>
              <w:pStyle w:val="a3"/>
              <w:spacing w:after="0" w:line="276" w:lineRule="auto"/>
              <w:ind w:left="0"/>
              <w:rPr>
                <w:color w:val="0D0D0D" w:themeColor="text1" w:themeTint="F2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endChr m:val="]"/>
                    <m:ctrlPr>
                      <w:rPr>
                        <w:i/>
                        <w:color w:val="0D0D0D" w:themeColor="text1" w:themeTint="F2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color w:val="0D0D0D" w:themeColor="text1" w:themeTint="F2"/>
                        <w:sz w:val="20"/>
                        <w:szCs w:val="20"/>
                      </w:rPr>
                      <m:t>5,15;5,25</m:t>
                    </m:r>
                  </m:e>
                </m:d>
              </m:oMath>
            </m:oMathPara>
          </w:p>
        </w:tc>
        <w:tc>
          <w:tcPr>
            <w:tcW w:w="1065" w:type="dxa"/>
            <w:vAlign w:val="center"/>
          </w:tcPr>
          <w:p w:rsidR="00A22479" w:rsidRPr="00A22479" w:rsidRDefault="00A22479" w:rsidP="00A22479">
            <w:pPr>
              <w:ind w:left="-124"/>
              <w:rPr>
                <w:color w:val="0D0D0D" w:themeColor="text1" w:themeTint="F2"/>
                <w:sz w:val="20"/>
                <w:szCs w:val="20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color w:val="0D0D0D" w:themeColor="text1" w:themeTint="F2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D0D0D" w:themeColor="text1" w:themeTint="F2"/>
                        <w:sz w:val="20"/>
                        <w:szCs w:val="20"/>
                      </w:rPr>
                      <m:t>5,25;5,35</m:t>
                    </m:r>
                  </m:e>
                </m:d>
              </m:oMath>
            </m:oMathPara>
          </w:p>
        </w:tc>
        <w:tc>
          <w:tcPr>
            <w:tcW w:w="1074" w:type="dxa"/>
            <w:vAlign w:val="center"/>
          </w:tcPr>
          <w:p w:rsidR="00A22479" w:rsidRPr="00A22479" w:rsidRDefault="00A22479" w:rsidP="00A22479">
            <w:pPr>
              <w:ind w:left="-115"/>
              <w:rPr>
                <w:color w:val="0D0D0D" w:themeColor="text1" w:themeTint="F2"/>
                <w:sz w:val="20"/>
                <w:szCs w:val="20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color w:val="0D0D0D" w:themeColor="text1" w:themeTint="F2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D0D0D" w:themeColor="text1" w:themeTint="F2"/>
                        <w:sz w:val="20"/>
                        <w:szCs w:val="20"/>
                      </w:rPr>
                      <m:t>5,35;5,45</m:t>
                    </m:r>
                  </m:e>
                </m:d>
              </m:oMath>
            </m:oMathPara>
          </w:p>
        </w:tc>
        <w:tc>
          <w:tcPr>
            <w:tcW w:w="1189" w:type="dxa"/>
            <w:vAlign w:val="center"/>
          </w:tcPr>
          <w:p w:rsidR="00A22479" w:rsidRPr="00864D2A" w:rsidRDefault="00A22479" w:rsidP="00A22479">
            <w:pPr>
              <w:pStyle w:val="a3"/>
              <w:spacing w:after="0" w:line="276" w:lineRule="auto"/>
              <w:ind w:left="-106" w:hanging="106"/>
              <w:rPr>
                <w:color w:val="0D0D0D" w:themeColor="text1" w:themeTint="F2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endChr m:val="]"/>
                    <m:ctrlPr>
                      <w:rPr>
                        <w:i/>
                        <w:color w:val="0D0D0D" w:themeColor="text1" w:themeTint="F2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color w:val="0D0D0D" w:themeColor="text1" w:themeTint="F2"/>
                        <w:sz w:val="20"/>
                        <w:szCs w:val="20"/>
                      </w:rPr>
                      <m:t>5,45;5,55</m:t>
                    </m:r>
                  </m:e>
                </m:d>
              </m:oMath>
            </m:oMathPara>
          </w:p>
        </w:tc>
        <w:tc>
          <w:tcPr>
            <w:tcW w:w="1189" w:type="dxa"/>
            <w:vAlign w:val="center"/>
          </w:tcPr>
          <w:p w:rsidR="00A22479" w:rsidRPr="00864D2A" w:rsidRDefault="00A22479" w:rsidP="00A22479">
            <w:pPr>
              <w:spacing w:line="276" w:lineRule="auto"/>
              <w:ind w:left="-98"/>
              <w:rPr>
                <w:color w:val="0D0D0D" w:themeColor="text1" w:themeTint="F2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color w:val="0D0D0D" w:themeColor="text1" w:themeTint="F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D0D0D" w:themeColor="text1" w:themeTint="F2"/>
                      </w:rPr>
                      <m:t>5,55;5,65</m:t>
                    </m:r>
                  </m:e>
                </m:d>
              </m:oMath>
            </m:oMathPara>
          </w:p>
        </w:tc>
        <w:tc>
          <w:tcPr>
            <w:tcW w:w="1189" w:type="dxa"/>
            <w:vAlign w:val="center"/>
          </w:tcPr>
          <w:p w:rsidR="00A22479" w:rsidRPr="00864D2A" w:rsidRDefault="00A22479" w:rsidP="00A22479">
            <w:pPr>
              <w:pStyle w:val="a3"/>
              <w:spacing w:after="0" w:line="276" w:lineRule="auto"/>
              <w:ind w:left="-90"/>
              <w:rPr>
                <w:color w:val="0D0D0D" w:themeColor="text1" w:themeTint="F2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endChr m:val="]"/>
                    <m:ctrlPr>
                      <w:rPr>
                        <w:i/>
                        <w:color w:val="0D0D0D" w:themeColor="text1" w:themeTint="F2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color w:val="0D0D0D" w:themeColor="text1" w:themeTint="F2"/>
                        <w:sz w:val="20"/>
                        <w:szCs w:val="20"/>
                      </w:rPr>
                      <m:t>5,65;5,75</m:t>
                    </m:r>
                  </m:e>
                </m:d>
              </m:oMath>
            </m:oMathPara>
          </w:p>
        </w:tc>
        <w:tc>
          <w:tcPr>
            <w:tcW w:w="1189" w:type="dxa"/>
            <w:vAlign w:val="center"/>
          </w:tcPr>
          <w:p w:rsidR="00A22479" w:rsidRPr="00864D2A" w:rsidRDefault="00A22479" w:rsidP="00A22479">
            <w:pPr>
              <w:pStyle w:val="a3"/>
              <w:spacing w:after="0" w:line="276" w:lineRule="auto"/>
              <w:ind w:left="-82"/>
              <w:rPr>
                <w:color w:val="0D0D0D" w:themeColor="text1" w:themeTint="F2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endChr m:val="]"/>
                    <m:ctrlPr>
                      <w:rPr>
                        <w:i/>
                        <w:color w:val="0D0D0D" w:themeColor="text1" w:themeTint="F2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color w:val="0D0D0D" w:themeColor="text1" w:themeTint="F2"/>
                        <w:sz w:val="20"/>
                        <w:szCs w:val="20"/>
                      </w:rPr>
                      <m:t>5,75;5,85</m:t>
                    </m:r>
                  </m:e>
                </m:d>
              </m:oMath>
            </m:oMathPara>
          </w:p>
        </w:tc>
      </w:tr>
      <w:tr w:rsidR="00A22479" w:rsidRPr="00051DA6" w:rsidTr="000B05A8">
        <w:trPr>
          <w:trHeight w:val="408"/>
        </w:trPr>
        <w:tc>
          <w:tcPr>
            <w:tcW w:w="1327" w:type="dxa"/>
            <w:vAlign w:val="center"/>
          </w:tcPr>
          <w:p w:rsidR="00A22479" w:rsidRPr="0081327F" w:rsidRDefault="00A22479" w:rsidP="00A22479">
            <w:pPr>
              <w:pStyle w:val="a3"/>
              <w:spacing w:line="276" w:lineRule="auto"/>
              <w:ind w:left="0" w:hanging="108"/>
              <w:jc w:val="center"/>
              <w:rPr>
                <w:color w:val="0D0D0D" w:themeColor="text1" w:themeTint="F2"/>
              </w:rPr>
            </w:pPr>
            <w:proofErr w:type="spellStart"/>
            <w:r w:rsidRPr="0081327F">
              <w:rPr>
                <w:color w:val="0D0D0D" w:themeColor="text1" w:themeTint="F2"/>
              </w:rPr>
              <w:t>Середина</w:t>
            </w:r>
            <w:proofErr w:type="spellEnd"/>
          </w:p>
        </w:tc>
        <w:tc>
          <w:tcPr>
            <w:tcW w:w="1189" w:type="dxa"/>
            <w:vAlign w:val="center"/>
          </w:tcPr>
          <w:p w:rsidR="00A22479" w:rsidRPr="00051DA6" w:rsidRDefault="00A22479" w:rsidP="000B05A8">
            <w:pPr>
              <w:pStyle w:val="a3"/>
              <w:spacing w:line="276" w:lineRule="auto"/>
              <w:ind w:left="0"/>
              <w:jc w:val="center"/>
              <w:rPr>
                <w:color w:val="0D0D0D" w:themeColor="text1" w:themeTint="F2"/>
                <w:sz w:val="24"/>
                <w:szCs w:val="24"/>
              </w:rPr>
            </w:pPr>
            <w:r w:rsidRPr="00051DA6">
              <w:rPr>
                <w:color w:val="0D0D0D" w:themeColor="text1" w:themeTint="F2"/>
                <w:sz w:val="24"/>
                <w:szCs w:val="24"/>
              </w:rPr>
              <w:t>5,1</w:t>
            </w:r>
          </w:p>
        </w:tc>
        <w:tc>
          <w:tcPr>
            <w:tcW w:w="1189" w:type="dxa"/>
            <w:vAlign w:val="center"/>
          </w:tcPr>
          <w:p w:rsidR="00A22479" w:rsidRPr="00051DA6" w:rsidRDefault="00A22479" w:rsidP="000B05A8">
            <w:pPr>
              <w:pStyle w:val="a3"/>
              <w:spacing w:line="276" w:lineRule="auto"/>
              <w:ind w:left="0"/>
              <w:jc w:val="center"/>
              <w:rPr>
                <w:color w:val="0D0D0D" w:themeColor="text1" w:themeTint="F2"/>
                <w:sz w:val="24"/>
                <w:szCs w:val="24"/>
              </w:rPr>
            </w:pPr>
            <w:r w:rsidRPr="00051DA6">
              <w:rPr>
                <w:color w:val="0D0D0D" w:themeColor="text1" w:themeTint="F2"/>
                <w:sz w:val="24"/>
                <w:szCs w:val="24"/>
              </w:rPr>
              <w:t>5,2</w:t>
            </w:r>
          </w:p>
        </w:tc>
        <w:tc>
          <w:tcPr>
            <w:tcW w:w="1065" w:type="dxa"/>
            <w:vAlign w:val="center"/>
          </w:tcPr>
          <w:p w:rsidR="00A22479" w:rsidRPr="00051DA6" w:rsidRDefault="00A22479" w:rsidP="000B05A8">
            <w:pPr>
              <w:pStyle w:val="a3"/>
              <w:spacing w:line="276" w:lineRule="auto"/>
              <w:ind w:left="0"/>
              <w:jc w:val="center"/>
              <w:rPr>
                <w:color w:val="0D0D0D" w:themeColor="text1" w:themeTint="F2"/>
                <w:sz w:val="24"/>
                <w:szCs w:val="24"/>
              </w:rPr>
            </w:pPr>
            <w:r w:rsidRPr="00051DA6">
              <w:rPr>
                <w:color w:val="0D0D0D" w:themeColor="text1" w:themeTint="F2"/>
                <w:sz w:val="24"/>
                <w:szCs w:val="24"/>
              </w:rPr>
              <w:t>5,3</w:t>
            </w:r>
          </w:p>
        </w:tc>
        <w:tc>
          <w:tcPr>
            <w:tcW w:w="1074" w:type="dxa"/>
            <w:vAlign w:val="center"/>
          </w:tcPr>
          <w:p w:rsidR="00A22479" w:rsidRPr="00051DA6" w:rsidRDefault="00A22479" w:rsidP="000B05A8">
            <w:pPr>
              <w:pStyle w:val="a3"/>
              <w:spacing w:line="276" w:lineRule="auto"/>
              <w:ind w:left="0"/>
              <w:jc w:val="center"/>
              <w:rPr>
                <w:color w:val="0D0D0D" w:themeColor="text1" w:themeTint="F2"/>
                <w:sz w:val="24"/>
                <w:szCs w:val="24"/>
              </w:rPr>
            </w:pPr>
            <w:r w:rsidRPr="00051DA6">
              <w:rPr>
                <w:color w:val="0D0D0D" w:themeColor="text1" w:themeTint="F2"/>
                <w:sz w:val="24"/>
                <w:szCs w:val="24"/>
              </w:rPr>
              <w:t>5,4</w:t>
            </w:r>
          </w:p>
        </w:tc>
        <w:tc>
          <w:tcPr>
            <w:tcW w:w="1189" w:type="dxa"/>
            <w:vAlign w:val="center"/>
          </w:tcPr>
          <w:p w:rsidR="00A22479" w:rsidRPr="00051DA6" w:rsidRDefault="00A22479" w:rsidP="000B05A8">
            <w:pPr>
              <w:pStyle w:val="a3"/>
              <w:spacing w:line="276" w:lineRule="auto"/>
              <w:ind w:left="0"/>
              <w:jc w:val="center"/>
              <w:rPr>
                <w:color w:val="0D0D0D" w:themeColor="text1" w:themeTint="F2"/>
                <w:sz w:val="24"/>
                <w:szCs w:val="24"/>
              </w:rPr>
            </w:pPr>
            <w:r w:rsidRPr="00051DA6">
              <w:rPr>
                <w:color w:val="0D0D0D" w:themeColor="text1" w:themeTint="F2"/>
                <w:sz w:val="24"/>
                <w:szCs w:val="24"/>
              </w:rPr>
              <w:t>5,5</w:t>
            </w:r>
          </w:p>
        </w:tc>
        <w:tc>
          <w:tcPr>
            <w:tcW w:w="1189" w:type="dxa"/>
            <w:vAlign w:val="center"/>
          </w:tcPr>
          <w:p w:rsidR="00A22479" w:rsidRPr="00051DA6" w:rsidRDefault="00A22479" w:rsidP="000B05A8">
            <w:pPr>
              <w:pStyle w:val="a3"/>
              <w:spacing w:line="276" w:lineRule="auto"/>
              <w:ind w:left="0"/>
              <w:jc w:val="center"/>
              <w:rPr>
                <w:color w:val="0D0D0D" w:themeColor="text1" w:themeTint="F2"/>
                <w:sz w:val="24"/>
                <w:szCs w:val="24"/>
              </w:rPr>
            </w:pPr>
            <w:r w:rsidRPr="00051DA6">
              <w:rPr>
                <w:color w:val="0D0D0D" w:themeColor="text1" w:themeTint="F2"/>
                <w:sz w:val="24"/>
                <w:szCs w:val="24"/>
              </w:rPr>
              <w:t>5,6</w:t>
            </w:r>
          </w:p>
        </w:tc>
        <w:tc>
          <w:tcPr>
            <w:tcW w:w="1189" w:type="dxa"/>
            <w:vAlign w:val="center"/>
          </w:tcPr>
          <w:p w:rsidR="00A22479" w:rsidRPr="00051DA6" w:rsidRDefault="00A22479" w:rsidP="000B05A8">
            <w:pPr>
              <w:pStyle w:val="a3"/>
              <w:spacing w:line="276" w:lineRule="auto"/>
              <w:ind w:left="0"/>
              <w:jc w:val="center"/>
              <w:rPr>
                <w:color w:val="0D0D0D" w:themeColor="text1" w:themeTint="F2"/>
                <w:sz w:val="24"/>
                <w:szCs w:val="24"/>
              </w:rPr>
            </w:pPr>
            <w:r w:rsidRPr="00051DA6">
              <w:rPr>
                <w:color w:val="0D0D0D" w:themeColor="text1" w:themeTint="F2"/>
                <w:sz w:val="24"/>
                <w:szCs w:val="24"/>
              </w:rPr>
              <w:t>5,7</w:t>
            </w:r>
          </w:p>
        </w:tc>
        <w:tc>
          <w:tcPr>
            <w:tcW w:w="1189" w:type="dxa"/>
            <w:vAlign w:val="center"/>
          </w:tcPr>
          <w:p w:rsidR="00A22479" w:rsidRPr="00051DA6" w:rsidRDefault="00A22479" w:rsidP="000B05A8">
            <w:pPr>
              <w:pStyle w:val="a3"/>
              <w:spacing w:line="276" w:lineRule="auto"/>
              <w:ind w:left="0"/>
              <w:jc w:val="center"/>
              <w:rPr>
                <w:color w:val="0D0D0D" w:themeColor="text1" w:themeTint="F2"/>
                <w:sz w:val="24"/>
                <w:szCs w:val="24"/>
              </w:rPr>
            </w:pPr>
            <w:r w:rsidRPr="00051DA6">
              <w:rPr>
                <w:color w:val="0D0D0D" w:themeColor="text1" w:themeTint="F2"/>
                <w:sz w:val="24"/>
                <w:szCs w:val="24"/>
              </w:rPr>
              <w:t>5,8</w:t>
            </w:r>
          </w:p>
        </w:tc>
      </w:tr>
      <w:tr w:rsidR="00A22479" w:rsidRPr="00051DA6" w:rsidTr="000B05A8">
        <w:trPr>
          <w:trHeight w:val="408"/>
        </w:trPr>
        <w:tc>
          <w:tcPr>
            <w:tcW w:w="1327" w:type="dxa"/>
            <w:vAlign w:val="center"/>
          </w:tcPr>
          <w:p w:rsidR="00A22479" w:rsidRPr="0081327F" w:rsidRDefault="00A22479" w:rsidP="00A22479">
            <w:pPr>
              <w:pStyle w:val="a3"/>
              <w:spacing w:line="276" w:lineRule="auto"/>
              <w:ind w:left="0" w:hanging="108"/>
              <w:jc w:val="center"/>
              <w:rPr>
                <w:color w:val="0D0D0D" w:themeColor="text1" w:themeTint="F2"/>
              </w:rPr>
            </w:pPr>
            <w:proofErr w:type="spellStart"/>
            <w:r w:rsidRPr="0081327F">
              <w:rPr>
                <w:color w:val="0D0D0D" w:themeColor="text1" w:themeTint="F2"/>
              </w:rPr>
              <w:t>Частоты</w:t>
            </w:r>
            <w:proofErr w:type="spellEnd"/>
          </w:p>
        </w:tc>
        <w:tc>
          <w:tcPr>
            <w:tcW w:w="1189" w:type="dxa"/>
            <w:vAlign w:val="center"/>
          </w:tcPr>
          <w:p w:rsidR="00A22479" w:rsidRPr="00051DA6" w:rsidRDefault="00A22479" w:rsidP="000B05A8">
            <w:pPr>
              <w:pStyle w:val="a3"/>
              <w:spacing w:line="276" w:lineRule="auto"/>
              <w:ind w:left="0"/>
              <w:jc w:val="center"/>
              <w:rPr>
                <w:color w:val="0D0D0D" w:themeColor="text1" w:themeTint="F2"/>
                <w:sz w:val="24"/>
                <w:szCs w:val="24"/>
              </w:rPr>
            </w:pPr>
            <w:r w:rsidRPr="00051DA6">
              <w:rPr>
                <w:color w:val="0D0D0D" w:themeColor="text1" w:themeTint="F2"/>
                <w:sz w:val="24"/>
                <w:szCs w:val="24"/>
              </w:rPr>
              <w:t>5</w:t>
            </w:r>
          </w:p>
        </w:tc>
        <w:tc>
          <w:tcPr>
            <w:tcW w:w="1189" w:type="dxa"/>
            <w:vAlign w:val="center"/>
          </w:tcPr>
          <w:p w:rsidR="00A22479" w:rsidRPr="00051DA6" w:rsidRDefault="00A22479" w:rsidP="000B05A8">
            <w:pPr>
              <w:pStyle w:val="a3"/>
              <w:spacing w:line="276" w:lineRule="auto"/>
              <w:ind w:left="0"/>
              <w:jc w:val="center"/>
              <w:rPr>
                <w:color w:val="0D0D0D" w:themeColor="text1" w:themeTint="F2"/>
                <w:sz w:val="24"/>
                <w:szCs w:val="24"/>
              </w:rPr>
            </w:pPr>
            <w:r w:rsidRPr="00051DA6">
              <w:rPr>
                <w:color w:val="0D0D0D" w:themeColor="text1" w:themeTint="F2"/>
                <w:sz w:val="24"/>
                <w:szCs w:val="24"/>
              </w:rPr>
              <w:t>8</w:t>
            </w:r>
          </w:p>
        </w:tc>
        <w:tc>
          <w:tcPr>
            <w:tcW w:w="1065" w:type="dxa"/>
            <w:vAlign w:val="center"/>
          </w:tcPr>
          <w:p w:rsidR="00A22479" w:rsidRPr="00051DA6" w:rsidRDefault="00A22479" w:rsidP="000B05A8">
            <w:pPr>
              <w:pStyle w:val="a3"/>
              <w:spacing w:line="276" w:lineRule="auto"/>
              <w:ind w:left="0"/>
              <w:jc w:val="center"/>
              <w:rPr>
                <w:color w:val="0D0D0D" w:themeColor="text1" w:themeTint="F2"/>
                <w:sz w:val="24"/>
                <w:szCs w:val="24"/>
              </w:rPr>
            </w:pPr>
            <w:r w:rsidRPr="00051DA6">
              <w:rPr>
                <w:color w:val="0D0D0D" w:themeColor="text1" w:themeTint="F2"/>
                <w:sz w:val="24"/>
                <w:szCs w:val="24"/>
              </w:rPr>
              <w:t>12</w:t>
            </w:r>
          </w:p>
        </w:tc>
        <w:tc>
          <w:tcPr>
            <w:tcW w:w="1074" w:type="dxa"/>
            <w:vAlign w:val="center"/>
          </w:tcPr>
          <w:p w:rsidR="00A22479" w:rsidRPr="00051DA6" w:rsidRDefault="00A22479" w:rsidP="000B05A8">
            <w:pPr>
              <w:pStyle w:val="a3"/>
              <w:spacing w:line="276" w:lineRule="auto"/>
              <w:ind w:left="0"/>
              <w:jc w:val="center"/>
              <w:rPr>
                <w:color w:val="0D0D0D" w:themeColor="text1" w:themeTint="F2"/>
                <w:sz w:val="24"/>
                <w:szCs w:val="24"/>
              </w:rPr>
            </w:pPr>
            <w:r w:rsidRPr="00051DA6">
              <w:rPr>
                <w:color w:val="0D0D0D" w:themeColor="text1" w:themeTint="F2"/>
                <w:sz w:val="24"/>
                <w:szCs w:val="24"/>
              </w:rPr>
              <w:t>20</w:t>
            </w:r>
          </w:p>
        </w:tc>
        <w:tc>
          <w:tcPr>
            <w:tcW w:w="1189" w:type="dxa"/>
            <w:vAlign w:val="center"/>
          </w:tcPr>
          <w:p w:rsidR="00A22479" w:rsidRPr="00051DA6" w:rsidRDefault="00A22479" w:rsidP="000B05A8">
            <w:pPr>
              <w:pStyle w:val="a3"/>
              <w:spacing w:line="276" w:lineRule="auto"/>
              <w:ind w:left="0"/>
              <w:jc w:val="center"/>
              <w:rPr>
                <w:color w:val="0D0D0D" w:themeColor="text1" w:themeTint="F2"/>
                <w:sz w:val="24"/>
                <w:szCs w:val="24"/>
              </w:rPr>
            </w:pPr>
            <w:r w:rsidRPr="00051DA6">
              <w:rPr>
                <w:color w:val="0D0D0D" w:themeColor="text1" w:themeTint="F2"/>
                <w:sz w:val="24"/>
                <w:szCs w:val="24"/>
              </w:rPr>
              <w:t>26</w:t>
            </w:r>
          </w:p>
        </w:tc>
        <w:tc>
          <w:tcPr>
            <w:tcW w:w="1189" w:type="dxa"/>
            <w:vAlign w:val="center"/>
          </w:tcPr>
          <w:p w:rsidR="00A22479" w:rsidRPr="00051DA6" w:rsidRDefault="00A22479" w:rsidP="000B05A8">
            <w:pPr>
              <w:pStyle w:val="a3"/>
              <w:spacing w:line="276" w:lineRule="auto"/>
              <w:ind w:left="0"/>
              <w:jc w:val="center"/>
              <w:rPr>
                <w:color w:val="0D0D0D" w:themeColor="text1" w:themeTint="F2"/>
                <w:sz w:val="24"/>
                <w:szCs w:val="24"/>
              </w:rPr>
            </w:pPr>
            <w:r w:rsidRPr="00051DA6">
              <w:rPr>
                <w:color w:val="0D0D0D" w:themeColor="text1" w:themeTint="F2"/>
                <w:sz w:val="24"/>
                <w:szCs w:val="24"/>
              </w:rPr>
              <w:t>15</w:t>
            </w:r>
          </w:p>
        </w:tc>
        <w:tc>
          <w:tcPr>
            <w:tcW w:w="1189" w:type="dxa"/>
            <w:vAlign w:val="center"/>
          </w:tcPr>
          <w:p w:rsidR="00A22479" w:rsidRPr="00051DA6" w:rsidRDefault="00A22479" w:rsidP="000B05A8">
            <w:pPr>
              <w:pStyle w:val="a3"/>
              <w:spacing w:line="276" w:lineRule="auto"/>
              <w:ind w:left="0"/>
              <w:jc w:val="center"/>
              <w:rPr>
                <w:color w:val="0D0D0D" w:themeColor="text1" w:themeTint="F2"/>
                <w:sz w:val="24"/>
                <w:szCs w:val="24"/>
              </w:rPr>
            </w:pPr>
            <w:r w:rsidRPr="00051DA6">
              <w:rPr>
                <w:color w:val="0D0D0D" w:themeColor="text1" w:themeTint="F2"/>
                <w:sz w:val="24"/>
                <w:szCs w:val="24"/>
              </w:rPr>
              <w:t>10</w:t>
            </w:r>
          </w:p>
        </w:tc>
        <w:tc>
          <w:tcPr>
            <w:tcW w:w="1189" w:type="dxa"/>
            <w:vAlign w:val="center"/>
          </w:tcPr>
          <w:p w:rsidR="00A22479" w:rsidRPr="00051DA6" w:rsidRDefault="00A22479" w:rsidP="000B05A8">
            <w:pPr>
              <w:pStyle w:val="a3"/>
              <w:spacing w:line="276" w:lineRule="auto"/>
              <w:ind w:left="0"/>
              <w:jc w:val="center"/>
              <w:rPr>
                <w:color w:val="0D0D0D" w:themeColor="text1" w:themeTint="F2"/>
                <w:sz w:val="24"/>
                <w:szCs w:val="24"/>
              </w:rPr>
            </w:pPr>
            <w:r w:rsidRPr="00051DA6">
              <w:rPr>
                <w:color w:val="0D0D0D" w:themeColor="text1" w:themeTint="F2"/>
                <w:sz w:val="24"/>
                <w:szCs w:val="24"/>
              </w:rPr>
              <w:t>4</w:t>
            </w:r>
          </w:p>
        </w:tc>
      </w:tr>
    </w:tbl>
    <w:p w:rsidR="00A22479" w:rsidRPr="00FF1275" w:rsidRDefault="00FF1275" w:rsidP="00A22479">
      <w:pPr>
        <w:pStyle w:val="a3"/>
        <w:spacing w:line="360" w:lineRule="auto"/>
        <w:ind w:left="0" w:right="-475"/>
        <w:rPr>
          <w:color w:val="0D0D0D" w:themeColor="text1" w:themeTint="F2"/>
          <w:sz w:val="24"/>
          <w:szCs w:val="24"/>
        </w:rPr>
      </w:pPr>
      <w:r w:rsidRPr="00FF1275">
        <w:rPr>
          <w:b/>
          <w:color w:val="0D0D0D" w:themeColor="text1" w:themeTint="F2"/>
          <w:sz w:val="24"/>
          <w:szCs w:val="24"/>
        </w:rPr>
        <w:t>Ответ</w:t>
      </w:r>
      <w:r>
        <w:rPr>
          <w:color w:val="0D0D0D" w:themeColor="text1" w:themeTint="F2"/>
          <w:sz w:val="24"/>
          <w:szCs w:val="24"/>
        </w:rPr>
        <w:t>.</w:t>
      </w:r>
    </w:p>
    <w:p w:rsidR="00EB1F93" w:rsidRPr="008C4A34" w:rsidRDefault="00EB1F93" w:rsidP="008B4A1D">
      <w:pPr>
        <w:pStyle w:val="a3"/>
        <w:spacing w:line="276" w:lineRule="auto"/>
        <w:ind w:left="0" w:hanging="14"/>
        <w:rPr>
          <w:rFonts w:eastAsiaTheme="minorEastAsia"/>
          <w:color w:val="0D0D0D" w:themeColor="text1" w:themeTint="F2"/>
          <w:sz w:val="24"/>
          <w:szCs w:val="24"/>
          <w:vertAlign w:val="superscript"/>
        </w:rPr>
      </w:pPr>
    </w:p>
    <w:sectPr w:rsidR="00EB1F93" w:rsidRPr="008C4A34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2469" w:rsidRDefault="003F2469" w:rsidP="00577C5D">
      <w:pPr>
        <w:spacing w:after="0" w:line="240" w:lineRule="auto"/>
      </w:pPr>
      <w:r>
        <w:separator/>
      </w:r>
    </w:p>
  </w:endnote>
  <w:endnote w:type="continuationSeparator" w:id="0">
    <w:p w:rsidR="003F2469" w:rsidRDefault="003F2469" w:rsidP="00577C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2469" w:rsidRDefault="003F2469" w:rsidP="00577C5D">
      <w:pPr>
        <w:spacing w:after="0" w:line="240" w:lineRule="auto"/>
      </w:pPr>
      <w:r>
        <w:separator/>
      </w:r>
    </w:p>
  </w:footnote>
  <w:footnote w:type="continuationSeparator" w:id="0">
    <w:p w:rsidR="003F2469" w:rsidRDefault="003F2469" w:rsidP="00577C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7C5D" w:rsidRPr="00C3677A" w:rsidRDefault="00577C5D" w:rsidP="00577C5D">
    <w:pPr>
      <w:pStyle w:val="a4"/>
    </w:pPr>
    <w:proofErr w:type="spellStart"/>
    <w:r>
      <w:t>Облакова</w:t>
    </w:r>
    <w:proofErr w:type="spellEnd"/>
    <w:r>
      <w:t xml:space="preserve"> </w:t>
    </w:r>
    <w:proofErr w:type="gramStart"/>
    <w:r>
      <w:t>Т.В,</w:t>
    </w:r>
    <w:r>
      <w:ptab w:relativeTo="margin" w:alignment="center" w:leader="none"/>
    </w:r>
    <w:r>
      <w:t>ТВ</w:t>
    </w:r>
    <w:proofErr w:type="gramEnd"/>
    <w:r>
      <w:t xml:space="preserve"> и МС (текущие ДЗ)</w:t>
    </w:r>
    <w:r>
      <w:ptab w:relativeTo="margin" w:alignment="right" w:leader="none"/>
    </w:r>
    <w:r>
      <w:t>20</w:t>
    </w:r>
    <w:r w:rsidR="00525BDE">
      <w:t>2</w:t>
    </w:r>
    <w:r w:rsidR="00F92F7C">
      <w:t>5</w:t>
    </w:r>
  </w:p>
  <w:p w:rsidR="00577C5D" w:rsidRPr="00577C5D" w:rsidRDefault="00577C5D" w:rsidP="00577C5D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654460"/>
    <w:multiLevelType w:val="multilevel"/>
    <w:tmpl w:val="097EA0F6"/>
    <w:lvl w:ilvl="0">
      <w:start w:val="1"/>
      <w:numFmt w:val="decimal"/>
      <w:lvlText w:val="4.%1."/>
      <w:lvlJc w:val="left"/>
      <w:pPr>
        <w:ind w:left="360" w:hanging="360"/>
      </w:pPr>
      <w:rPr>
        <w:rFonts w:hint="default"/>
        <w:b/>
        <w:i w:val="0"/>
        <w:color w:val="000000" w:themeColor="text1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2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Theme="minorEastAsia"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Theme="minorEastAsia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Theme="minorEastAsia"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Theme="minorEastAsia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Theme="minorEastAsia"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Theme="minorEastAsia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Theme="minorEastAsia" w:hint="default"/>
        <w:b/>
      </w:rPr>
    </w:lvl>
  </w:abstractNum>
  <w:abstractNum w:abstractNumId="1">
    <w:nsid w:val="2720311C"/>
    <w:multiLevelType w:val="hybridMultilevel"/>
    <w:tmpl w:val="0E8419AE"/>
    <w:lvl w:ilvl="0" w:tplc="B07C01EE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EE6EF3"/>
    <w:multiLevelType w:val="hybridMultilevel"/>
    <w:tmpl w:val="0E8419AE"/>
    <w:lvl w:ilvl="0" w:tplc="B07C01EE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213F47"/>
    <w:multiLevelType w:val="hybridMultilevel"/>
    <w:tmpl w:val="C92888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141271"/>
    <w:multiLevelType w:val="hybridMultilevel"/>
    <w:tmpl w:val="1A06A624"/>
    <w:lvl w:ilvl="0" w:tplc="90582C90">
      <w:start w:val="4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65A28D2"/>
    <w:multiLevelType w:val="multilevel"/>
    <w:tmpl w:val="0C903CE6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>
    <w:nsid w:val="7E5007B6"/>
    <w:multiLevelType w:val="hybridMultilevel"/>
    <w:tmpl w:val="F05228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3C2B"/>
    <w:rsid w:val="000E48F1"/>
    <w:rsid w:val="00191748"/>
    <w:rsid w:val="001A72A0"/>
    <w:rsid w:val="001C2076"/>
    <w:rsid w:val="00237DE8"/>
    <w:rsid w:val="00350A77"/>
    <w:rsid w:val="003B3C2B"/>
    <w:rsid w:val="003B7FF0"/>
    <w:rsid w:val="003F2469"/>
    <w:rsid w:val="00470319"/>
    <w:rsid w:val="00525BDE"/>
    <w:rsid w:val="00577C5D"/>
    <w:rsid w:val="005D26AF"/>
    <w:rsid w:val="005E0B52"/>
    <w:rsid w:val="007A4A27"/>
    <w:rsid w:val="00805D18"/>
    <w:rsid w:val="008223B7"/>
    <w:rsid w:val="008A2960"/>
    <w:rsid w:val="008B4A1D"/>
    <w:rsid w:val="008C4A34"/>
    <w:rsid w:val="00A22479"/>
    <w:rsid w:val="00A37528"/>
    <w:rsid w:val="00B24EC6"/>
    <w:rsid w:val="00CB55C3"/>
    <w:rsid w:val="00D05482"/>
    <w:rsid w:val="00D33539"/>
    <w:rsid w:val="00EB1F93"/>
    <w:rsid w:val="00ED6CAB"/>
    <w:rsid w:val="00EF7118"/>
    <w:rsid w:val="00F92F7C"/>
    <w:rsid w:val="00FD4F58"/>
    <w:rsid w:val="00FF1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231BAF-7093-4D00-B990-C043324BB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4A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577C5D"/>
    <w:pPr>
      <w:spacing w:before="200" w:after="0" w:line="240" w:lineRule="auto"/>
      <w:ind w:left="426" w:hanging="426"/>
      <w:outlineLvl w:val="1"/>
    </w:pPr>
    <w:rPr>
      <w:rFonts w:asciiTheme="majorHAnsi" w:eastAsiaTheme="majorEastAsia" w:hAnsiTheme="majorHAnsi" w:cstheme="majorBidi"/>
      <w:b/>
      <w:bCs/>
      <w:sz w:val="26"/>
      <w:szCs w:val="26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7C5D"/>
    <w:pPr>
      <w:spacing w:after="200" w:line="240" w:lineRule="auto"/>
      <w:ind w:left="720" w:hanging="426"/>
      <w:contextualSpacing/>
    </w:pPr>
    <w:rPr>
      <w:rFonts w:ascii="Cambria Math" w:hAnsi="Cambria Math"/>
      <w:color w:val="334455"/>
      <w:lang w:bidi="en-US"/>
    </w:rPr>
  </w:style>
  <w:style w:type="character" w:customStyle="1" w:styleId="20">
    <w:name w:val="Заголовок 2 Знак"/>
    <w:basedOn w:val="a0"/>
    <w:link w:val="2"/>
    <w:rsid w:val="00577C5D"/>
    <w:rPr>
      <w:rFonts w:asciiTheme="majorHAnsi" w:eastAsiaTheme="majorEastAsia" w:hAnsiTheme="majorHAnsi" w:cstheme="majorBidi"/>
      <w:b/>
      <w:bCs/>
      <w:sz w:val="26"/>
      <w:szCs w:val="26"/>
      <w:lang w:val="en-US" w:bidi="en-US"/>
    </w:rPr>
  </w:style>
  <w:style w:type="paragraph" w:styleId="a4">
    <w:name w:val="header"/>
    <w:basedOn w:val="a"/>
    <w:link w:val="a5"/>
    <w:uiPriority w:val="99"/>
    <w:unhideWhenUsed/>
    <w:rsid w:val="00577C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77C5D"/>
  </w:style>
  <w:style w:type="paragraph" w:styleId="a6">
    <w:name w:val="footer"/>
    <w:basedOn w:val="a"/>
    <w:link w:val="a7"/>
    <w:uiPriority w:val="99"/>
    <w:unhideWhenUsed/>
    <w:rsid w:val="00577C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77C5D"/>
  </w:style>
  <w:style w:type="character" w:styleId="a8">
    <w:name w:val="Placeholder Text"/>
    <w:basedOn w:val="a0"/>
    <w:uiPriority w:val="99"/>
    <w:semiHidden/>
    <w:rsid w:val="00CB55C3"/>
    <w:rPr>
      <w:color w:val="808080"/>
    </w:rPr>
  </w:style>
  <w:style w:type="table" w:styleId="a9">
    <w:name w:val="Table Grid"/>
    <w:basedOn w:val="a1"/>
    <w:rsid w:val="008B4A1D"/>
    <w:pPr>
      <w:spacing w:after="0" w:line="240" w:lineRule="auto"/>
    </w:pPr>
    <w:rPr>
      <w:lang w:val="en-US"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rsid w:val="008B4A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МГТУ</Company>
  <LinksUpToDate>false</LinksUpToDate>
  <CharactersWithSpaces>1620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танечка</dc:creator>
  <cp:keywords/>
  <dc:description/>
  <cp:lastModifiedBy>танечка</cp:lastModifiedBy>
  <cp:revision>5</cp:revision>
  <dcterms:created xsi:type="dcterms:W3CDTF">2025-11-27T04:40:00Z</dcterms:created>
  <dcterms:modified xsi:type="dcterms:W3CDTF">2025-11-27T04:56:00Z</dcterms:modified>
</cp:coreProperties>
</file>