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9C6F3" w14:textId="4A2D5FF1" w:rsidR="009156E4" w:rsidRPr="007241AB" w:rsidRDefault="009156E4" w:rsidP="0062029F">
      <w:pPr>
        <w:spacing w:line="276" w:lineRule="auto"/>
        <w:ind w:right="-143"/>
        <w:rPr>
          <w:b/>
          <w:sz w:val="28"/>
          <w:szCs w:val="28"/>
        </w:rPr>
      </w:pPr>
      <w:r w:rsidRPr="007241AB">
        <w:rPr>
          <w:b/>
          <w:sz w:val="28"/>
          <w:szCs w:val="28"/>
        </w:rPr>
        <w:t>Теоретические вопросы к коллоквиуму</w:t>
      </w:r>
      <w:r w:rsidR="0062029F">
        <w:rPr>
          <w:b/>
          <w:sz w:val="28"/>
          <w:szCs w:val="28"/>
        </w:rPr>
        <w:t xml:space="preserve"> </w:t>
      </w:r>
      <w:r w:rsidRPr="007241AB">
        <w:rPr>
          <w:b/>
          <w:sz w:val="28"/>
          <w:szCs w:val="28"/>
        </w:rPr>
        <w:t xml:space="preserve">по </w:t>
      </w:r>
      <w:proofErr w:type="gramStart"/>
      <w:r w:rsidRPr="007241AB">
        <w:rPr>
          <w:b/>
          <w:sz w:val="28"/>
          <w:szCs w:val="28"/>
        </w:rPr>
        <w:t xml:space="preserve">модулю </w:t>
      </w:r>
      <w:r>
        <w:rPr>
          <w:b/>
          <w:sz w:val="28"/>
          <w:szCs w:val="28"/>
        </w:rPr>
        <w:t xml:space="preserve"> «</w:t>
      </w:r>
      <w:proofErr w:type="gramEnd"/>
      <w:r>
        <w:rPr>
          <w:b/>
          <w:sz w:val="28"/>
          <w:szCs w:val="28"/>
        </w:rPr>
        <w:t xml:space="preserve"> </w:t>
      </w:r>
      <w:r w:rsidR="00EB2EB7">
        <w:rPr>
          <w:b/>
          <w:sz w:val="28"/>
          <w:szCs w:val="28"/>
        </w:rPr>
        <w:t>Проверка г</w:t>
      </w:r>
      <w:bookmarkStart w:id="0" w:name="_GoBack"/>
      <w:bookmarkEnd w:id="0"/>
      <w:r w:rsidR="00EB2EB7">
        <w:rPr>
          <w:b/>
          <w:sz w:val="28"/>
          <w:szCs w:val="28"/>
        </w:rPr>
        <w:t>ипотез</w:t>
      </w:r>
      <w:r>
        <w:rPr>
          <w:b/>
          <w:sz w:val="28"/>
          <w:szCs w:val="28"/>
        </w:rPr>
        <w:t>»</w:t>
      </w:r>
      <w:r w:rsidRPr="007241AB">
        <w:rPr>
          <w:b/>
          <w:sz w:val="28"/>
          <w:szCs w:val="28"/>
        </w:rPr>
        <w:t>.</w:t>
      </w:r>
    </w:p>
    <w:p w14:paraId="2EB2284D" w14:textId="77777777" w:rsidR="007A4C3A" w:rsidRPr="0062029F" w:rsidRDefault="009156E4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sz w:val="24"/>
          <w:szCs w:val="24"/>
        </w:rPr>
        <w:t>1.</w:t>
      </w:r>
      <w:r w:rsidR="00DA14F7">
        <w:rPr>
          <w:sz w:val="24"/>
          <w:szCs w:val="24"/>
        </w:rPr>
        <w:t xml:space="preserve"> </w:t>
      </w:r>
      <w:r w:rsidR="007A4C3A" w:rsidRPr="0062029F">
        <w:rPr>
          <w:rFonts w:ascii="Cambria Math" w:hAnsi="Cambria Math"/>
          <w:sz w:val="24"/>
          <w:szCs w:val="24"/>
        </w:rPr>
        <w:t>Задача проверки гипотез. Основные определения: виды гипотез, критерий, функция мощности, ошибки 1-го и 2-го рода. Проверка простых гипотез о параметрах нормально распределенной совокупности. Примеры.</w:t>
      </w:r>
    </w:p>
    <w:p w14:paraId="03C0EB84" w14:textId="77777777" w:rsidR="007A4C3A" w:rsidRPr="0062029F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 w:rsidRPr="0062029F">
        <w:rPr>
          <w:rFonts w:ascii="Cambria Math" w:hAnsi="Cambria Math"/>
          <w:sz w:val="24"/>
          <w:szCs w:val="24"/>
        </w:rPr>
        <w:t>2. Критерий отношения правдоподобия Неймана-Пирсона. Его оптимальность (с доказательством).</w:t>
      </w:r>
    </w:p>
    <w:p w14:paraId="1B17DCC1" w14:textId="5672FBE1" w:rsidR="007A4C3A" w:rsidRPr="0062029F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 w:rsidRPr="0062029F">
        <w:rPr>
          <w:rFonts w:ascii="Cambria Math" w:hAnsi="Cambria Math"/>
          <w:sz w:val="24"/>
          <w:szCs w:val="24"/>
        </w:rPr>
        <w:t xml:space="preserve">3. Последовательный критерий отношения правдоподобия </w:t>
      </w:r>
      <w:proofErr w:type="spellStart"/>
      <w:r w:rsidRPr="0062029F">
        <w:rPr>
          <w:rFonts w:ascii="Cambria Math" w:hAnsi="Cambria Math"/>
          <w:sz w:val="24"/>
          <w:szCs w:val="24"/>
        </w:rPr>
        <w:t>Вальда</w:t>
      </w:r>
      <w:proofErr w:type="spellEnd"/>
      <w:r w:rsidRPr="0062029F">
        <w:rPr>
          <w:rFonts w:ascii="Cambria Math" w:hAnsi="Cambria Math"/>
          <w:sz w:val="24"/>
          <w:szCs w:val="24"/>
        </w:rPr>
        <w:t xml:space="preserve">. Тождества </w:t>
      </w:r>
      <w:proofErr w:type="spellStart"/>
      <w:r w:rsidRPr="0062029F">
        <w:rPr>
          <w:rFonts w:ascii="Cambria Math" w:hAnsi="Cambria Math"/>
          <w:sz w:val="24"/>
          <w:szCs w:val="24"/>
        </w:rPr>
        <w:t>Вальда</w:t>
      </w:r>
      <w:proofErr w:type="spellEnd"/>
      <w:r w:rsidR="006A6800" w:rsidRPr="006A6800">
        <w:rPr>
          <w:rFonts w:ascii="Cambria Math" w:hAnsi="Cambria Math"/>
          <w:sz w:val="24"/>
          <w:szCs w:val="24"/>
        </w:rPr>
        <w:t xml:space="preserve"> </w:t>
      </w:r>
      <w:r w:rsidR="006A6800" w:rsidRPr="0062029F">
        <w:rPr>
          <w:rFonts w:ascii="Cambria Math" w:hAnsi="Cambria Math"/>
          <w:sz w:val="24"/>
          <w:szCs w:val="24"/>
        </w:rPr>
        <w:t>(с доказательством)</w:t>
      </w:r>
      <w:r w:rsidR="006A6800">
        <w:rPr>
          <w:rFonts w:ascii="Cambria Math" w:hAnsi="Cambria Math"/>
          <w:sz w:val="24"/>
          <w:szCs w:val="24"/>
        </w:rPr>
        <w:t>.</w:t>
      </w:r>
      <w:r w:rsidRPr="0062029F">
        <w:rPr>
          <w:rFonts w:ascii="Cambria Math" w:hAnsi="Cambria Math"/>
          <w:sz w:val="24"/>
          <w:szCs w:val="24"/>
        </w:rPr>
        <w:t xml:space="preserve"> Средний объем </w:t>
      </w:r>
      <w:proofErr w:type="gramStart"/>
      <w:r w:rsidRPr="0062029F">
        <w:rPr>
          <w:rFonts w:ascii="Cambria Math" w:hAnsi="Cambria Math"/>
          <w:sz w:val="24"/>
          <w:szCs w:val="24"/>
        </w:rPr>
        <w:t>испытаний</w:t>
      </w:r>
      <w:r w:rsidR="006A6800" w:rsidRPr="0062029F">
        <w:rPr>
          <w:rFonts w:ascii="Cambria Math" w:hAnsi="Cambria Math"/>
          <w:sz w:val="24"/>
          <w:szCs w:val="24"/>
        </w:rPr>
        <w:t>(</w:t>
      </w:r>
      <w:proofErr w:type="gramEnd"/>
      <w:r w:rsidR="006A6800" w:rsidRPr="0062029F">
        <w:rPr>
          <w:rFonts w:ascii="Cambria Math" w:hAnsi="Cambria Math"/>
          <w:sz w:val="24"/>
          <w:szCs w:val="24"/>
        </w:rPr>
        <w:t>с доказательством)</w:t>
      </w:r>
      <w:r w:rsidRPr="0062029F">
        <w:rPr>
          <w:rFonts w:ascii="Cambria Math" w:hAnsi="Cambria Math"/>
          <w:sz w:val="24"/>
          <w:szCs w:val="24"/>
        </w:rPr>
        <w:t>. Пример</w:t>
      </w:r>
      <w:r w:rsidR="006A6800">
        <w:rPr>
          <w:rFonts w:ascii="Cambria Math" w:hAnsi="Cambria Math"/>
          <w:sz w:val="24"/>
          <w:szCs w:val="24"/>
        </w:rPr>
        <w:t>ы</w:t>
      </w:r>
      <w:r w:rsidRPr="0062029F">
        <w:rPr>
          <w:rFonts w:ascii="Cambria Math" w:hAnsi="Cambria Math"/>
          <w:sz w:val="24"/>
          <w:szCs w:val="24"/>
        </w:rPr>
        <w:t xml:space="preserve"> применения.</w:t>
      </w:r>
    </w:p>
    <w:p w14:paraId="7D7C9B9F" w14:textId="77777777" w:rsidR="007A4C3A" w:rsidRPr="0062029F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 w:rsidRPr="0062029F">
        <w:rPr>
          <w:rFonts w:ascii="Cambria Math" w:hAnsi="Cambria Math"/>
          <w:sz w:val="24"/>
          <w:szCs w:val="24"/>
        </w:rPr>
        <w:t xml:space="preserve">4. Непараметрические гипотезы. Проверка простой гипотезы о </w:t>
      </w:r>
      <w:proofErr w:type="gramStart"/>
      <w:r w:rsidRPr="0062029F">
        <w:rPr>
          <w:rFonts w:ascii="Cambria Math" w:hAnsi="Cambria Math"/>
          <w:sz w:val="24"/>
          <w:szCs w:val="24"/>
        </w:rPr>
        <w:t>законе  распределения</w:t>
      </w:r>
      <w:proofErr w:type="gramEnd"/>
      <w:r w:rsidRPr="0062029F">
        <w:rPr>
          <w:rFonts w:ascii="Cambria Math" w:hAnsi="Cambria Math"/>
          <w:sz w:val="24"/>
          <w:szCs w:val="24"/>
        </w:rPr>
        <w:t xml:space="preserve"> генеральной совокупности. Теорема Пирсона (с доказательством).</w:t>
      </w:r>
    </w:p>
    <w:p w14:paraId="306B15DA" w14:textId="77777777" w:rsidR="007A4C3A" w:rsidRPr="0062029F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 w:rsidRPr="0062029F">
        <w:rPr>
          <w:rFonts w:ascii="Cambria Math" w:hAnsi="Cambria Math"/>
          <w:sz w:val="24"/>
          <w:szCs w:val="24"/>
        </w:rPr>
        <w:t xml:space="preserve">5. Критерий хи-квадрат Пирсона. Проверка сложных гипотез о </w:t>
      </w:r>
      <w:proofErr w:type="gramStart"/>
      <w:r w:rsidRPr="0062029F">
        <w:rPr>
          <w:rFonts w:ascii="Cambria Math" w:hAnsi="Cambria Math"/>
          <w:sz w:val="24"/>
          <w:szCs w:val="24"/>
        </w:rPr>
        <w:t>законе  распределения</w:t>
      </w:r>
      <w:proofErr w:type="gramEnd"/>
      <w:r w:rsidRPr="0062029F">
        <w:rPr>
          <w:rFonts w:ascii="Cambria Math" w:hAnsi="Cambria Math"/>
          <w:sz w:val="24"/>
          <w:szCs w:val="24"/>
        </w:rPr>
        <w:t xml:space="preserve"> генеральной совокупности. Проверка гипотезы о независимости признаков. Примеры.</w:t>
      </w:r>
    </w:p>
    <w:p w14:paraId="1732260A" w14:textId="6DBF38B6" w:rsidR="007A4C3A" w:rsidRDefault="007A4C3A" w:rsidP="007A4C3A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62029F">
        <w:rPr>
          <w:rFonts w:ascii="Cambria Math" w:hAnsi="Cambria Math"/>
          <w:sz w:val="24"/>
          <w:szCs w:val="24"/>
        </w:rPr>
        <w:t xml:space="preserve">Критерий согласия Колмогорова. Независимость закона распределения </w:t>
      </w:r>
      <w:proofErr w:type="gramStart"/>
      <w:r w:rsidRPr="0062029F">
        <w:rPr>
          <w:rFonts w:ascii="Cambria Math" w:hAnsi="Cambria Math"/>
          <w:sz w:val="24"/>
          <w:szCs w:val="24"/>
        </w:rPr>
        <w:t>статистики</w:t>
      </w:r>
      <w:proofErr w:type="gramEnd"/>
      <w:r w:rsidRPr="0062029F">
        <w:rPr>
          <w:rFonts w:ascii="Cambria Math" w:hAnsi="Cambria Math"/>
          <w:sz w:val="24"/>
          <w:szCs w:val="24"/>
        </w:rPr>
        <w:t xml:space="preserve"> Колмогорова от вида непрерывной функции распределения генеральной совокупности (с доказательством). Примеры вычисления статистики Колмогорова.</w:t>
      </w:r>
      <w:r>
        <w:rPr>
          <w:sz w:val="24"/>
          <w:szCs w:val="24"/>
        </w:rPr>
        <w:t xml:space="preserve"> </w:t>
      </w:r>
      <w:r w:rsidR="006A6800" w:rsidRPr="006A6800">
        <w:rPr>
          <w:rFonts w:ascii="Cambria Math" w:hAnsi="Cambria Math"/>
          <w:sz w:val="24"/>
          <w:szCs w:val="24"/>
        </w:rPr>
        <w:t>Критерий Колмогорова-Смирнова однородности двух выборок.</w:t>
      </w:r>
    </w:p>
    <w:p w14:paraId="79E9F8F0" w14:textId="77777777" w:rsidR="007A4C3A" w:rsidRPr="0062029F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62029F">
        <w:rPr>
          <w:rFonts w:ascii="Cambria Math" w:hAnsi="Cambria Math"/>
          <w:sz w:val="24"/>
          <w:szCs w:val="24"/>
        </w:rPr>
        <w:t>Двумерная выборка. Выборочные характеристики, законы распределения выборочных характеристик в случае выборки из двумерного нормального закона. Построение доверительных интервалов для коэффициента корреляции. Проверка гипотезы о значимости коэффициента корреляции (Критерии Фишера и Стьюдента).</w:t>
      </w:r>
    </w:p>
    <w:p w14:paraId="20000EF1" w14:textId="77777777" w:rsidR="007A4C3A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rFonts w:ascii="Cambria Math" w:hAnsi="Cambria Math"/>
          <w:sz w:val="24"/>
          <w:szCs w:val="24"/>
        </w:rPr>
        <w:t xml:space="preserve">Функция регрессии. Линейность функции регрессии в </w:t>
      </w:r>
      <w:proofErr w:type="spellStart"/>
      <w:r>
        <w:rPr>
          <w:rFonts w:ascii="Cambria Math" w:hAnsi="Cambria Math"/>
          <w:sz w:val="24"/>
          <w:szCs w:val="24"/>
        </w:rPr>
        <w:t>гауссовском</w:t>
      </w:r>
      <w:proofErr w:type="spellEnd"/>
      <w:r>
        <w:rPr>
          <w:rFonts w:ascii="Cambria Math" w:hAnsi="Cambria Math"/>
          <w:sz w:val="24"/>
          <w:szCs w:val="24"/>
        </w:rPr>
        <w:t xml:space="preserve"> случае (с выводом). Свойства функции </w:t>
      </w:r>
      <w:proofErr w:type="gramStart"/>
      <w:r>
        <w:rPr>
          <w:rFonts w:ascii="Cambria Math" w:hAnsi="Cambria Math"/>
          <w:sz w:val="24"/>
          <w:szCs w:val="24"/>
        </w:rPr>
        <w:t xml:space="preserve">регрессии </w:t>
      </w:r>
      <m:oMath>
        <m:r>
          <w:rPr>
            <w:rFonts w:ascii="Cambria Math" w:hAnsi="Cambria Math"/>
            <w:sz w:val="24"/>
            <w:szCs w:val="24"/>
          </w:rPr>
          <m:t>f(ξ)</m:t>
        </m:r>
      </m:oMath>
      <w:r w:rsidRPr="00111A5C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с</w:t>
      </w:r>
      <w:proofErr w:type="gramEnd"/>
      <w:r>
        <w:rPr>
          <w:rFonts w:ascii="Cambria Math" w:hAnsi="Cambria Math"/>
          <w:sz w:val="24"/>
          <w:szCs w:val="24"/>
        </w:rPr>
        <w:t xml:space="preserve"> доказательством (математическое ожидание, представление дисперсии, минимизация среднего квадрата отклонения).</w:t>
      </w:r>
    </w:p>
    <w:p w14:paraId="3D4A01DA" w14:textId="77777777" w:rsidR="007A4C3A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9. Корреляционное отношение, его смысл, связь с коэффициентом корреляции.</w:t>
      </w:r>
    </w:p>
    <w:p w14:paraId="5B35DAEA" w14:textId="77777777" w:rsidR="007A4C3A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10. Линейная модель регрессии. Матричная запись. Примеры. Метод наименьших квадратов.</w:t>
      </w:r>
      <w:r w:rsidRPr="00453FBF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Свойства ОНК (с доказательством). </w:t>
      </w:r>
    </w:p>
    <w:p w14:paraId="3C1C313A" w14:textId="77777777" w:rsidR="00764C75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11. Матрица ковариаций ОНК параметров линейной регрессии (с выводом).</w:t>
      </w:r>
    </w:p>
    <w:p w14:paraId="20995F54" w14:textId="77777777" w:rsidR="00764C75" w:rsidRDefault="00764C75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12. </w:t>
      </w:r>
      <w:r w:rsidR="007A4C3A">
        <w:rPr>
          <w:rFonts w:ascii="Cambria Math" w:hAnsi="Cambria Math"/>
          <w:sz w:val="24"/>
          <w:szCs w:val="24"/>
        </w:rPr>
        <w:t xml:space="preserve"> Несм</w:t>
      </w:r>
      <w:r>
        <w:rPr>
          <w:rFonts w:ascii="Cambria Math" w:hAnsi="Cambria Math"/>
          <w:sz w:val="24"/>
          <w:szCs w:val="24"/>
        </w:rPr>
        <w:t>ещенная оценка дисперсии ошибок (с доказательством)</w:t>
      </w:r>
      <w:r w:rsidR="007A4C3A">
        <w:rPr>
          <w:rFonts w:ascii="Cambria Math" w:hAnsi="Cambria Math"/>
          <w:sz w:val="24"/>
          <w:szCs w:val="24"/>
        </w:rPr>
        <w:t xml:space="preserve">  </w:t>
      </w:r>
    </w:p>
    <w:p w14:paraId="36EAEA84" w14:textId="77777777" w:rsidR="007A4C3A" w:rsidRDefault="00764C75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13. </w:t>
      </w:r>
      <w:r w:rsidR="007A4C3A">
        <w:rPr>
          <w:rFonts w:ascii="Cambria Math" w:hAnsi="Cambria Math"/>
          <w:sz w:val="24"/>
          <w:szCs w:val="24"/>
        </w:rPr>
        <w:t>Совместный закон распределения ОНК параметров регрессии и остаточной дисперсии</w:t>
      </w:r>
      <w:r>
        <w:rPr>
          <w:rFonts w:ascii="Cambria Math" w:hAnsi="Cambria Math"/>
          <w:sz w:val="24"/>
          <w:szCs w:val="24"/>
        </w:rPr>
        <w:t xml:space="preserve"> в случае </w:t>
      </w:r>
      <w:proofErr w:type="spellStart"/>
      <w:r>
        <w:rPr>
          <w:rFonts w:ascii="Cambria Math" w:hAnsi="Cambria Math"/>
          <w:sz w:val="24"/>
          <w:szCs w:val="24"/>
        </w:rPr>
        <w:t>гауссовских</w:t>
      </w:r>
      <w:proofErr w:type="spellEnd"/>
      <w:r>
        <w:rPr>
          <w:rFonts w:ascii="Cambria Math" w:hAnsi="Cambria Math"/>
          <w:sz w:val="24"/>
          <w:szCs w:val="24"/>
        </w:rPr>
        <w:t xml:space="preserve"> ошибок (с доказательством)</w:t>
      </w:r>
      <w:r w:rsidR="007A4C3A">
        <w:rPr>
          <w:rFonts w:ascii="Cambria Math" w:hAnsi="Cambria Math"/>
          <w:sz w:val="24"/>
          <w:szCs w:val="24"/>
        </w:rPr>
        <w:t xml:space="preserve">. </w:t>
      </w:r>
    </w:p>
    <w:p w14:paraId="6D338AFD" w14:textId="77777777" w:rsidR="007A4C3A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>1</w:t>
      </w:r>
      <w:r w:rsidR="00764C75">
        <w:rPr>
          <w:rFonts w:ascii="Cambria Math" w:hAnsi="Cambria Math"/>
          <w:sz w:val="24"/>
          <w:szCs w:val="24"/>
        </w:rPr>
        <w:t>4</w:t>
      </w:r>
      <w:r>
        <w:rPr>
          <w:rFonts w:ascii="Cambria Math" w:hAnsi="Cambria Math"/>
          <w:sz w:val="24"/>
          <w:szCs w:val="24"/>
        </w:rPr>
        <w:t>.</w:t>
      </w:r>
      <w:r w:rsidRPr="00FD7CC8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Доверительные интервалы для параметров простейшей линейной регрессии в случае известной и неизвестной дисперсии ошибок.</w:t>
      </w:r>
    </w:p>
    <w:p w14:paraId="6D67FF39" w14:textId="77777777" w:rsidR="00281783" w:rsidRDefault="007A4C3A" w:rsidP="007A4C3A">
      <w:pPr>
        <w:spacing w:line="360" w:lineRule="auto"/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</w:t>
      </w:r>
      <w:r w:rsidR="00764C75">
        <w:rPr>
          <w:rFonts w:ascii="Cambria Math" w:hAnsi="Cambria Math"/>
          <w:sz w:val="24"/>
          <w:szCs w:val="24"/>
        </w:rPr>
        <w:t>5</w:t>
      </w:r>
      <w:r>
        <w:rPr>
          <w:rFonts w:ascii="Cambria Math" w:hAnsi="Cambria Math"/>
          <w:sz w:val="24"/>
          <w:szCs w:val="24"/>
        </w:rPr>
        <w:t>. Статистический анализ регрессионной модели.</w:t>
      </w:r>
    </w:p>
    <w:p w14:paraId="10F8B7AA" w14:textId="77777777" w:rsidR="007A4C3A" w:rsidRDefault="007A4C3A" w:rsidP="007A4C3A">
      <w:pPr>
        <w:spacing w:line="360" w:lineRule="auto"/>
        <w:ind w:firstLine="567"/>
        <w:rPr>
          <w:sz w:val="24"/>
          <w:szCs w:val="24"/>
        </w:rPr>
      </w:pPr>
    </w:p>
    <w:sectPr w:rsidR="007A4C3A" w:rsidSect="00C83B3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7FFB23" w14:textId="77777777" w:rsidR="001C3970" w:rsidRDefault="001C3970" w:rsidP="00BB19B8">
      <w:r>
        <w:separator/>
      </w:r>
    </w:p>
  </w:endnote>
  <w:endnote w:type="continuationSeparator" w:id="0">
    <w:p w14:paraId="78A60B92" w14:textId="77777777" w:rsidR="001C3970" w:rsidRDefault="001C3970" w:rsidP="00BB19B8">
      <w:r>
        <w:continuationSeparator/>
      </w:r>
    </w:p>
  </w:endnote>
  <w:endnote w:type="continuationNotice" w:id="1">
    <w:p w14:paraId="27A0138D" w14:textId="77777777" w:rsidR="001C3970" w:rsidRDefault="001C39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6E54BB" w14:textId="77777777" w:rsidR="001C3970" w:rsidRDefault="001C3970" w:rsidP="00BB19B8">
      <w:r>
        <w:separator/>
      </w:r>
    </w:p>
  </w:footnote>
  <w:footnote w:type="continuationSeparator" w:id="0">
    <w:p w14:paraId="657F2C10" w14:textId="77777777" w:rsidR="001C3970" w:rsidRDefault="001C3970" w:rsidP="00BB19B8">
      <w:r>
        <w:continuationSeparator/>
      </w:r>
    </w:p>
  </w:footnote>
  <w:footnote w:type="continuationNotice" w:id="1">
    <w:p w14:paraId="20898BDA" w14:textId="77777777" w:rsidR="001C3970" w:rsidRDefault="001C397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AABC51" w14:textId="56F0513D" w:rsidR="002F74E1" w:rsidRPr="004D4EE7" w:rsidRDefault="002F74E1" w:rsidP="00BB19B8">
    <w:pPr>
      <w:pStyle w:val="af6"/>
    </w:pPr>
    <w:proofErr w:type="spellStart"/>
    <w:r>
      <w:t>Облакова</w:t>
    </w:r>
    <w:proofErr w:type="spellEnd"/>
    <w:r>
      <w:t xml:space="preserve"> Т.В</w:t>
    </w:r>
    <w:r>
      <w:ptab w:relativeTo="margin" w:alignment="center" w:leader="none"/>
    </w:r>
    <w:r>
      <w:t>Р</w:t>
    </w:r>
    <w:r w:rsidR="0044783E">
      <w:t>К</w:t>
    </w:r>
    <w:r>
      <w:t xml:space="preserve"> «Проверка </w:t>
    </w:r>
    <w:proofErr w:type="gramStart"/>
    <w:r>
      <w:t>гипотез»</w:t>
    </w:r>
    <w:r>
      <w:ptab w:relativeTo="margin" w:alignment="right" w:leader="none"/>
    </w:r>
    <w:r>
      <w:t>ФН</w:t>
    </w:r>
    <w:proofErr w:type="gramEnd"/>
    <w:r>
      <w:t>11-</w:t>
    </w:r>
    <w:r w:rsidRPr="007A4C3A">
      <w:t>5</w:t>
    </w:r>
    <w:r>
      <w:t>1</w:t>
    </w:r>
    <w:r w:rsidRPr="007A4C3A">
      <w:t>,2</w:t>
    </w:r>
    <w:r>
      <w:t>,3</w:t>
    </w:r>
    <w:r w:rsidR="0044783E">
      <w:t>,4</w:t>
    </w:r>
    <w:r>
      <w:t>(20</w:t>
    </w:r>
    <w:r w:rsidR="0044783E">
      <w:t>25</w:t>
    </w:r>
    <w:r>
      <w:t>-2</w:t>
    </w:r>
    <w:r w:rsidR="0044783E">
      <w:t>6</w:t>
    </w:r>
    <w: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E2C66"/>
    <w:multiLevelType w:val="hybridMultilevel"/>
    <w:tmpl w:val="6AB03A32"/>
    <w:lvl w:ilvl="0" w:tplc="118EF6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179D162B"/>
    <w:multiLevelType w:val="hybridMultilevel"/>
    <w:tmpl w:val="46407302"/>
    <w:lvl w:ilvl="0" w:tplc="24D675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5C07F49"/>
    <w:multiLevelType w:val="hybridMultilevel"/>
    <w:tmpl w:val="81E254A4"/>
    <w:lvl w:ilvl="0" w:tplc="24D675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6DF5065"/>
    <w:multiLevelType w:val="hybridMultilevel"/>
    <w:tmpl w:val="85BC0778"/>
    <w:lvl w:ilvl="0" w:tplc="12825C7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">
    <w:nsid w:val="374C24A7"/>
    <w:multiLevelType w:val="hybridMultilevel"/>
    <w:tmpl w:val="61FA1D22"/>
    <w:lvl w:ilvl="0" w:tplc="AA5E8980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A97857"/>
    <w:multiLevelType w:val="hybridMultilevel"/>
    <w:tmpl w:val="9A461E86"/>
    <w:lvl w:ilvl="0" w:tplc="BFF489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F3420D"/>
    <w:multiLevelType w:val="hybridMultilevel"/>
    <w:tmpl w:val="7C14A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7F3C83"/>
    <w:multiLevelType w:val="hybridMultilevel"/>
    <w:tmpl w:val="052E25F4"/>
    <w:lvl w:ilvl="0" w:tplc="41F49D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4FFA70CB"/>
    <w:multiLevelType w:val="hybridMultilevel"/>
    <w:tmpl w:val="269A5D56"/>
    <w:lvl w:ilvl="0" w:tplc="56BCE768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DA368C"/>
    <w:multiLevelType w:val="hybridMultilevel"/>
    <w:tmpl w:val="9ADEAB92"/>
    <w:lvl w:ilvl="0" w:tplc="16947D7E">
      <w:start w:val="1"/>
      <w:numFmt w:val="decimal"/>
      <w:lvlText w:val="13.%1"/>
      <w:lvlJc w:val="left"/>
      <w:pPr>
        <w:tabs>
          <w:tab w:val="num" w:pos="-270"/>
        </w:tabs>
        <w:ind w:left="-270" w:hanging="360"/>
      </w:pPr>
      <w:rPr>
        <w:rFonts w:ascii="Cambria Math" w:hAnsi="Cambria Math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587ADC"/>
    <w:multiLevelType w:val="hybridMultilevel"/>
    <w:tmpl w:val="52669A8A"/>
    <w:lvl w:ilvl="0" w:tplc="3D6CCA6C">
      <w:start w:val="1"/>
      <w:numFmt w:val="decimal"/>
      <w:lvlText w:val="%1."/>
      <w:lvlJc w:val="left"/>
      <w:pPr>
        <w:ind w:left="393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3" w:hanging="360"/>
      </w:pPr>
    </w:lvl>
    <w:lvl w:ilvl="2" w:tplc="0419001B" w:tentative="1">
      <w:start w:val="1"/>
      <w:numFmt w:val="lowerRoman"/>
      <w:lvlText w:val="%3."/>
      <w:lvlJc w:val="right"/>
      <w:pPr>
        <w:ind w:left="1833" w:hanging="180"/>
      </w:pPr>
    </w:lvl>
    <w:lvl w:ilvl="3" w:tplc="0419000F" w:tentative="1">
      <w:start w:val="1"/>
      <w:numFmt w:val="decimal"/>
      <w:lvlText w:val="%4."/>
      <w:lvlJc w:val="left"/>
      <w:pPr>
        <w:ind w:left="2553" w:hanging="360"/>
      </w:pPr>
    </w:lvl>
    <w:lvl w:ilvl="4" w:tplc="04190019" w:tentative="1">
      <w:start w:val="1"/>
      <w:numFmt w:val="lowerLetter"/>
      <w:lvlText w:val="%5."/>
      <w:lvlJc w:val="left"/>
      <w:pPr>
        <w:ind w:left="3273" w:hanging="360"/>
      </w:pPr>
    </w:lvl>
    <w:lvl w:ilvl="5" w:tplc="0419001B" w:tentative="1">
      <w:start w:val="1"/>
      <w:numFmt w:val="lowerRoman"/>
      <w:lvlText w:val="%6."/>
      <w:lvlJc w:val="right"/>
      <w:pPr>
        <w:ind w:left="3993" w:hanging="180"/>
      </w:pPr>
    </w:lvl>
    <w:lvl w:ilvl="6" w:tplc="0419000F" w:tentative="1">
      <w:start w:val="1"/>
      <w:numFmt w:val="decimal"/>
      <w:lvlText w:val="%7."/>
      <w:lvlJc w:val="left"/>
      <w:pPr>
        <w:ind w:left="4713" w:hanging="360"/>
      </w:pPr>
    </w:lvl>
    <w:lvl w:ilvl="7" w:tplc="04190019" w:tentative="1">
      <w:start w:val="1"/>
      <w:numFmt w:val="lowerLetter"/>
      <w:lvlText w:val="%8."/>
      <w:lvlJc w:val="left"/>
      <w:pPr>
        <w:ind w:left="5433" w:hanging="360"/>
      </w:pPr>
    </w:lvl>
    <w:lvl w:ilvl="8" w:tplc="041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1">
    <w:nsid w:val="56F94ACF"/>
    <w:multiLevelType w:val="hybridMultilevel"/>
    <w:tmpl w:val="1AEC17FC"/>
    <w:lvl w:ilvl="0" w:tplc="35F43B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58AA3546"/>
    <w:multiLevelType w:val="hybridMultilevel"/>
    <w:tmpl w:val="C9DED862"/>
    <w:lvl w:ilvl="0" w:tplc="F3A82B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9B820D3"/>
    <w:multiLevelType w:val="hybridMultilevel"/>
    <w:tmpl w:val="84E818C2"/>
    <w:lvl w:ilvl="0" w:tplc="98BE48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60945B7D"/>
    <w:multiLevelType w:val="hybridMultilevel"/>
    <w:tmpl w:val="BD2856E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8512661"/>
    <w:multiLevelType w:val="hybridMultilevel"/>
    <w:tmpl w:val="A2205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B73782"/>
    <w:multiLevelType w:val="hybridMultilevel"/>
    <w:tmpl w:val="6AB03A32"/>
    <w:lvl w:ilvl="0" w:tplc="118EF6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73072F24"/>
    <w:multiLevelType w:val="hybridMultilevel"/>
    <w:tmpl w:val="9E04B004"/>
    <w:lvl w:ilvl="0" w:tplc="E0304082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8">
    <w:nsid w:val="73ED1C50"/>
    <w:multiLevelType w:val="hybridMultilevel"/>
    <w:tmpl w:val="81E254A4"/>
    <w:lvl w:ilvl="0" w:tplc="24D675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7DA568C7"/>
    <w:multiLevelType w:val="hybridMultilevel"/>
    <w:tmpl w:val="E56CEEAE"/>
    <w:lvl w:ilvl="0" w:tplc="B8982D9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7050D5"/>
    <w:multiLevelType w:val="hybridMultilevel"/>
    <w:tmpl w:val="BD2856E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0"/>
  </w:num>
  <w:num w:numId="3">
    <w:abstractNumId w:val="0"/>
  </w:num>
  <w:num w:numId="4">
    <w:abstractNumId w:val="19"/>
  </w:num>
  <w:num w:numId="5">
    <w:abstractNumId w:val="9"/>
  </w:num>
  <w:num w:numId="6">
    <w:abstractNumId w:val="17"/>
  </w:num>
  <w:num w:numId="7">
    <w:abstractNumId w:val="5"/>
  </w:num>
  <w:num w:numId="8">
    <w:abstractNumId w:val="4"/>
  </w:num>
  <w:num w:numId="9">
    <w:abstractNumId w:val="13"/>
  </w:num>
  <w:num w:numId="10">
    <w:abstractNumId w:val="3"/>
  </w:num>
  <w:num w:numId="11">
    <w:abstractNumId w:val="8"/>
  </w:num>
  <w:num w:numId="12">
    <w:abstractNumId w:val="7"/>
  </w:num>
  <w:num w:numId="13">
    <w:abstractNumId w:val="6"/>
  </w:num>
  <w:num w:numId="14">
    <w:abstractNumId w:val="14"/>
  </w:num>
  <w:num w:numId="15">
    <w:abstractNumId w:val="15"/>
  </w:num>
  <w:num w:numId="16">
    <w:abstractNumId w:val="12"/>
  </w:num>
  <w:num w:numId="17">
    <w:abstractNumId w:val="11"/>
  </w:num>
  <w:num w:numId="18">
    <w:abstractNumId w:val="20"/>
  </w:num>
  <w:num w:numId="19">
    <w:abstractNumId w:val="2"/>
  </w:num>
  <w:num w:numId="20">
    <w:abstractNumId w:val="18"/>
  </w:num>
  <w:num w:numId="2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E4"/>
    <w:rsid w:val="00002A53"/>
    <w:rsid w:val="00003CA5"/>
    <w:rsid w:val="00005362"/>
    <w:rsid w:val="00006DC5"/>
    <w:rsid w:val="00011954"/>
    <w:rsid w:val="000132DC"/>
    <w:rsid w:val="00015F8D"/>
    <w:rsid w:val="00017378"/>
    <w:rsid w:val="000269E9"/>
    <w:rsid w:val="000453F8"/>
    <w:rsid w:val="00046704"/>
    <w:rsid w:val="0005327A"/>
    <w:rsid w:val="00060057"/>
    <w:rsid w:val="00061851"/>
    <w:rsid w:val="000734B8"/>
    <w:rsid w:val="0007392C"/>
    <w:rsid w:val="00075896"/>
    <w:rsid w:val="00076400"/>
    <w:rsid w:val="000805A4"/>
    <w:rsid w:val="00094EA3"/>
    <w:rsid w:val="000A0A52"/>
    <w:rsid w:val="000A4356"/>
    <w:rsid w:val="000B15C1"/>
    <w:rsid w:val="000B5760"/>
    <w:rsid w:val="000B62FC"/>
    <w:rsid w:val="000B669C"/>
    <w:rsid w:val="000B6D38"/>
    <w:rsid w:val="000B785C"/>
    <w:rsid w:val="000C00F5"/>
    <w:rsid w:val="000C6240"/>
    <w:rsid w:val="000D42BD"/>
    <w:rsid w:val="000E06CB"/>
    <w:rsid w:val="000E63E9"/>
    <w:rsid w:val="00105524"/>
    <w:rsid w:val="001104AA"/>
    <w:rsid w:val="00111A5C"/>
    <w:rsid w:val="00117104"/>
    <w:rsid w:val="0012447E"/>
    <w:rsid w:val="001310A2"/>
    <w:rsid w:val="00135042"/>
    <w:rsid w:val="00146EEB"/>
    <w:rsid w:val="00147D7F"/>
    <w:rsid w:val="001533A1"/>
    <w:rsid w:val="00163DF0"/>
    <w:rsid w:val="00164E8B"/>
    <w:rsid w:val="00172923"/>
    <w:rsid w:val="00184DA3"/>
    <w:rsid w:val="001852AF"/>
    <w:rsid w:val="00185C32"/>
    <w:rsid w:val="00186118"/>
    <w:rsid w:val="00187746"/>
    <w:rsid w:val="00194841"/>
    <w:rsid w:val="001A0D28"/>
    <w:rsid w:val="001A5705"/>
    <w:rsid w:val="001B7E4A"/>
    <w:rsid w:val="001C29F5"/>
    <w:rsid w:val="001C3970"/>
    <w:rsid w:val="001C71D5"/>
    <w:rsid w:val="001D380B"/>
    <w:rsid w:val="001E0C38"/>
    <w:rsid w:val="001E5C21"/>
    <w:rsid w:val="001E6403"/>
    <w:rsid w:val="001F0050"/>
    <w:rsid w:val="001F1031"/>
    <w:rsid w:val="001F7343"/>
    <w:rsid w:val="00201B3C"/>
    <w:rsid w:val="0020214C"/>
    <w:rsid w:val="00202D66"/>
    <w:rsid w:val="002030DD"/>
    <w:rsid w:val="002051C1"/>
    <w:rsid w:val="00206F5C"/>
    <w:rsid w:val="0021532E"/>
    <w:rsid w:val="00215F28"/>
    <w:rsid w:val="00216F0C"/>
    <w:rsid w:val="002242B5"/>
    <w:rsid w:val="002279B8"/>
    <w:rsid w:val="00236FA7"/>
    <w:rsid w:val="002440DE"/>
    <w:rsid w:val="002565D1"/>
    <w:rsid w:val="00264D56"/>
    <w:rsid w:val="00265E0C"/>
    <w:rsid w:val="00281783"/>
    <w:rsid w:val="00281EA1"/>
    <w:rsid w:val="00291FF7"/>
    <w:rsid w:val="002A048B"/>
    <w:rsid w:val="002A71BE"/>
    <w:rsid w:val="002B301F"/>
    <w:rsid w:val="002B718E"/>
    <w:rsid w:val="002C43E2"/>
    <w:rsid w:val="002C6CB8"/>
    <w:rsid w:val="002E5BC0"/>
    <w:rsid w:val="002E7D02"/>
    <w:rsid w:val="002F14AA"/>
    <w:rsid w:val="002F352F"/>
    <w:rsid w:val="002F3929"/>
    <w:rsid w:val="002F74E1"/>
    <w:rsid w:val="003063A6"/>
    <w:rsid w:val="00311657"/>
    <w:rsid w:val="003303E6"/>
    <w:rsid w:val="00343AAC"/>
    <w:rsid w:val="003538F2"/>
    <w:rsid w:val="003551CF"/>
    <w:rsid w:val="0035646A"/>
    <w:rsid w:val="00364CDC"/>
    <w:rsid w:val="003712F2"/>
    <w:rsid w:val="00372740"/>
    <w:rsid w:val="00380125"/>
    <w:rsid w:val="00380D8D"/>
    <w:rsid w:val="0039207F"/>
    <w:rsid w:val="00394E66"/>
    <w:rsid w:val="00395C8D"/>
    <w:rsid w:val="003B5A83"/>
    <w:rsid w:val="003C3A88"/>
    <w:rsid w:val="003D0272"/>
    <w:rsid w:val="003D1ADE"/>
    <w:rsid w:val="003D5304"/>
    <w:rsid w:val="003D5820"/>
    <w:rsid w:val="003E02A5"/>
    <w:rsid w:val="003E0701"/>
    <w:rsid w:val="003E793E"/>
    <w:rsid w:val="00400C17"/>
    <w:rsid w:val="00416FF9"/>
    <w:rsid w:val="004222CD"/>
    <w:rsid w:val="0042475B"/>
    <w:rsid w:val="00435065"/>
    <w:rsid w:val="004408C5"/>
    <w:rsid w:val="00444ADF"/>
    <w:rsid w:val="004452D6"/>
    <w:rsid w:val="0044783E"/>
    <w:rsid w:val="00453FBF"/>
    <w:rsid w:val="00460397"/>
    <w:rsid w:val="004647BC"/>
    <w:rsid w:val="00471695"/>
    <w:rsid w:val="004756DB"/>
    <w:rsid w:val="00481A4F"/>
    <w:rsid w:val="00490737"/>
    <w:rsid w:val="00491AD7"/>
    <w:rsid w:val="004A3AB1"/>
    <w:rsid w:val="004A48E0"/>
    <w:rsid w:val="004A4AB3"/>
    <w:rsid w:val="004B5797"/>
    <w:rsid w:val="004B62F9"/>
    <w:rsid w:val="004B7E14"/>
    <w:rsid w:val="004C0494"/>
    <w:rsid w:val="004C2370"/>
    <w:rsid w:val="004C326C"/>
    <w:rsid w:val="004D59E5"/>
    <w:rsid w:val="004E3427"/>
    <w:rsid w:val="004F29BC"/>
    <w:rsid w:val="004F29C7"/>
    <w:rsid w:val="004F6DB2"/>
    <w:rsid w:val="00504EE4"/>
    <w:rsid w:val="0051409E"/>
    <w:rsid w:val="0051669E"/>
    <w:rsid w:val="00525D88"/>
    <w:rsid w:val="00530F45"/>
    <w:rsid w:val="00530FD9"/>
    <w:rsid w:val="0053717F"/>
    <w:rsid w:val="00537211"/>
    <w:rsid w:val="00566E43"/>
    <w:rsid w:val="005739F0"/>
    <w:rsid w:val="0058142D"/>
    <w:rsid w:val="0058149F"/>
    <w:rsid w:val="00590560"/>
    <w:rsid w:val="0059282E"/>
    <w:rsid w:val="00593112"/>
    <w:rsid w:val="005A0E02"/>
    <w:rsid w:val="005A26E1"/>
    <w:rsid w:val="005B1E63"/>
    <w:rsid w:val="005B3D32"/>
    <w:rsid w:val="005B47E7"/>
    <w:rsid w:val="005B488A"/>
    <w:rsid w:val="005B5627"/>
    <w:rsid w:val="005B606C"/>
    <w:rsid w:val="005C69F3"/>
    <w:rsid w:val="005C7204"/>
    <w:rsid w:val="005D0CD8"/>
    <w:rsid w:val="005D54DF"/>
    <w:rsid w:val="005E144C"/>
    <w:rsid w:val="005E2875"/>
    <w:rsid w:val="005E5743"/>
    <w:rsid w:val="005E6CC3"/>
    <w:rsid w:val="005E7A62"/>
    <w:rsid w:val="005F13F1"/>
    <w:rsid w:val="005F2284"/>
    <w:rsid w:val="0062029F"/>
    <w:rsid w:val="00621EAB"/>
    <w:rsid w:val="0062329A"/>
    <w:rsid w:val="0062356F"/>
    <w:rsid w:val="00625065"/>
    <w:rsid w:val="00625FFE"/>
    <w:rsid w:val="00626AC1"/>
    <w:rsid w:val="00650C3B"/>
    <w:rsid w:val="00653030"/>
    <w:rsid w:val="006608B3"/>
    <w:rsid w:val="0066188B"/>
    <w:rsid w:val="006716DE"/>
    <w:rsid w:val="006779A0"/>
    <w:rsid w:val="006804EE"/>
    <w:rsid w:val="00693155"/>
    <w:rsid w:val="00697DD9"/>
    <w:rsid w:val="006A6800"/>
    <w:rsid w:val="006B0EF6"/>
    <w:rsid w:val="006C39ED"/>
    <w:rsid w:val="006E2864"/>
    <w:rsid w:val="006F0275"/>
    <w:rsid w:val="006F42B0"/>
    <w:rsid w:val="0070023E"/>
    <w:rsid w:val="007036EB"/>
    <w:rsid w:val="00705D62"/>
    <w:rsid w:val="00710DFF"/>
    <w:rsid w:val="0071171B"/>
    <w:rsid w:val="0071488B"/>
    <w:rsid w:val="00714988"/>
    <w:rsid w:val="00717594"/>
    <w:rsid w:val="00725AAA"/>
    <w:rsid w:val="00730A8D"/>
    <w:rsid w:val="00735F2D"/>
    <w:rsid w:val="0074477E"/>
    <w:rsid w:val="00756A3F"/>
    <w:rsid w:val="00760A1B"/>
    <w:rsid w:val="00764C75"/>
    <w:rsid w:val="007745DF"/>
    <w:rsid w:val="00774CAB"/>
    <w:rsid w:val="00786F4F"/>
    <w:rsid w:val="007923B4"/>
    <w:rsid w:val="00792794"/>
    <w:rsid w:val="007A4C3A"/>
    <w:rsid w:val="007B5DF9"/>
    <w:rsid w:val="007F2E11"/>
    <w:rsid w:val="007F658B"/>
    <w:rsid w:val="00801057"/>
    <w:rsid w:val="00801826"/>
    <w:rsid w:val="008024B9"/>
    <w:rsid w:val="00821939"/>
    <w:rsid w:val="00845751"/>
    <w:rsid w:val="00845CB8"/>
    <w:rsid w:val="00860E6C"/>
    <w:rsid w:val="00864448"/>
    <w:rsid w:val="00883CF7"/>
    <w:rsid w:val="008927D3"/>
    <w:rsid w:val="008A7F08"/>
    <w:rsid w:val="008B2A3D"/>
    <w:rsid w:val="008B370D"/>
    <w:rsid w:val="008B4F77"/>
    <w:rsid w:val="008C6985"/>
    <w:rsid w:val="008D369F"/>
    <w:rsid w:val="008D45ED"/>
    <w:rsid w:val="008E3249"/>
    <w:rsid w:val="008E7BD4"/>
    <w:rsid w:val="008F2283"/>
    <w:rsid w:val="0090058B"/>
    <w:rsid w:val="00911C70"/>
    <w:rsid w:val="00914E41"/>
    <w:rsid w:val="009156E4"/>
    <w:rsid w:val="00917AF6"/>
    <w:rsid w:val="00930DDF"/>
    <w:rsid w:val="0093416D"/>
    <w:rsid w:val="00940D1E"/>
    <w:rsid w:val="0094227F"/>
    <w:rsid w:val="0094615F"/>
    <w:rsid w:val="009514E5"/>
    <w:rsid w:val="00951977"/>
    <w:rsid w:val="0098172D"/>
    <w:rsid w:val="00990060"/>
    <w:rsid w:val="00993F44"/>
    <w:rsid w:val="00994AB2"/>
    <w:rsid w:val="009A33B5"/>
    <w:rsid w:val="009B300F"/>
    <w:rsid w:val="009B7C82"/>
    <w:rsid w:val="009C6D42"/>
    <w:rsid w:val="009C6E73"/>
    <w:rsid w:val="009D0EEA"/>
    <w:rsid w:val="009E11B7"/>
    <w:rsid w:val="009E4942"/>
    <w:rsid w:val="009E5CE6"/>
    <w:rsid w:val="009F1988"/>
    <w:rsid w:val="009F1F03"/>
    <w:rsid w:val="00A11D06"/>
    <w:rsid w:val="00A1594E"/>
    <w:rsid w:val="00A2256A"/>
    <w:rsid w:val="00A27853"/>
    <w:rsid w:val="00A331E1"/>
    <w:rsid w:val="00A44389"/>
    <w:rsid w:val="00A6552E"/>
    <w:rsid w:val="00A70084"/>
    <w:rsid w:val="00A75D3E"/>
    <w:rsid w:val="00A810F2"/>
    <w:rsid w:val="00A97B12"/>
    <w:rsid w:val="00AD46AE"/>
    <w:rsid w:val="00AE3377"/>
    <w:rsid w:val="00AE7F5E"/>
    <w:rsid w:val="00B02EA2"/>
    <w:rsid w:val="00B0629E"/>
    <w:rsid w:val="00B14689"/>
    <w:rsid w:val="00B36B5A"/>
    <w:rsid w:val="00B5067E"/>
    <w:rsid w:val="00B54275"/>
    <w:rsid w:val="00B56353"/>
    <w:rsid w:val="00B63113"/>
    <w:rsid w:val="00B6327B"/>
    <w:rsid w:val="00B63BB4"/>
    <w:rsid w:val="00B63E2F"/>
    <w:rsid w:val="00B64CCA"/>
    <w:rsid w:val="00B70A60"/>
    <w:rsid w:val="00B74894"/>
    <w:rsid w:val="00B75740"/>
    <w:rsid w:val="00B75E40"/>
    <w:rsid w:val="00B81678"/>
    <w:rsid w:val="00BA6B5A"/>
    <w:rsid w:val="00BB1603"/>
    <w:rsid w:val="00BB19B8"/>
    <w:rsid w:val="00BD187A"/>
    <w:rsid w:val="00BD37B6"/>
    <w:rsid w:val="00BE196A"/>
    <w:rsid w:val="00BE3CA3"/>
    <w:rsid w:val="00BE4E85"/>
    <w:rsid w:val="00BF098B"/>
    <w:rsid w:val="00BF11B8"/>
    <w:rsid w:val="00BF1F5A"/>
    <w:rsid w:val="00BF7827"/>
    <w:rsid w:val="00C2296E"/>
    <w:rsid w:val="00C2669B"/>
    <w:rsid w:val="00C46F70"/>
    <w:rsid w:val="00C46F77"/>
    <w:rsid w:val="00C47D5B"/>
    <w:rsid w:val="00C51A37"/>
    <w:rsid w:val="00C51B23"/>
    <w:rsid w:val="00C5329F"/>
    <w:rsid w:val="00C57DA6"/>
    <w:rsid w:val="00C62644"/>
    <w:rsid w:val="00C633FE"/>
    <w:rsid w:val="00C67A2C"/>
    <w:rsid w:val="00C747EA"/>
    <w:rsid w:val="00C8339E"/>
    <w:rsid w:val="00C83B30"/>
    <w:rsid w:val="00C87405"/>
    <w:rsid w:val="00C956E1"/>
    <w:rsid w:val="00C97E2A"/>
    <w:rsid w:val="00CA12B2"/>
    <w:rsid w:val="00CB1828"/>
    <w:rsid w:val="00CB7DF5"/>
    <w:rsid w:val="00CC1E9D"/>
    <w:rsid w:val="00CE5B62"/>
    <w:rsid w:val="00CE71B7"/>
    <w:rsid w:val="00D03844"/>
    <w:rsid w:val="00D0505B"/>
    <w:rsid w:val="00D10623"/>
    <w:rsid w:val="00D33342"/>
    <w:rsid w:val="00D4068C"/>
    <w:rsid w:val="00D42CCC"/>
    <w:rsid w:val="00D57CA4"/>
    <w:rsid w:val="00D72902"/>
    <w:rsid w:val="00D75FF7"/>
    <w:rsid w:val="00D769E2"/>
    <w:rsid w:val="00D770F9"/>
    <w:rsid w:val="00D772B1"/>
    <w:rsid w:val="00D82DB8"/>
    <w:rsid w:val="00D9703B"/>
    <w:rsid w:val="00DA14F7"/>
    <w:rsid w:val="00DA58D4"/>
    <w:rsid w:val="00DB459C"/>
    <w:rsid w:val="00DB6387"/>
    <w:rsid w:val="00DB794E"/>
    <w:rsid w:val="00DC2A0D"/>
    <w:rsid w:val="00DD27FB"/>
    <w:rsid w:val="00DE5BB1"/>
    <w:rsid w:val="00E053F1"/>
    <w:rsid w:val="00E167BE"/>
    <w:rsid w:val="00E175B8"/>
    <w:rsid w:val="00E254E2"/>
    <w:rsid w:val="00E32ACA"/>
    <w:rsid w:val="00E41430"/>
    <w:rsid w:val="00E43AEC"/>
    <w:rsid w:val="00E4693F"/>
    <w:rsid w:val="00E566D9"/>
    <w:rsid w:val="00E609A3"/>
    <w:rsid w:val="00E761DB"/>
    <w:rsid w:val="00E829E8"/>
    <w:rsid w:val="00E909FC"/>
    <w:rsid w:val="00E968A2"/>
    <w:rsid w:val="00EA039A"/>
    <w:rsid w:val="00EA7F8D"/>
    <w:rsid w:val="00EB2EB7"/>
    <w:rsid w:val="00EB4CB6"/>
    <w:rsid w:val="00EC0EE7"/>
    <w:rsid w:val="00EC57BA"/>
    <w:rsid w:val="00EC5E24"/>
    <w:rsid w:val="00ED0316"/>
    <w:rsid w:val="00ED0D09"/>
    <w:rsid w:val="00ED272F"/>
    <w:rsid w:val="00ED7962"/>
    <w:rsid w:val="00EE6140"/>
    <w:rsid w:val="00EE6667"/>
    <w:rsid w:val="00EE78B9"/>
    <w:rsid w:val="00EF4FAC"/>
    <w:rsid w:val="00F140F9"/>
    <w:rsid w:val="00F14C44"/>
    <w:rsid w:val="00F33775"/>
    <w:rsid w:val="00F35C50"/>
    <w:rsid w:val="00F42F05"/>
    <w:rsid w:val="00F5165D"/>
    <w:rsid w:val="00F57267"/>
    <w:rsid w:val="00F6349A"/>
    <w:rsid w:val="00F7177E"/>
    <w:rsid w:val="00F73B5B"/>
    <w:rsid w:val="00F91645"/>
    <w:rsid w:val="00F944D8"/>
    <w:rsid w:val="00FC43D8"/>
    <w:rsid w:val="00FE3122"/>
    <w:rsid w:val="00FE4939"/>
    <w:rsid w:val="00FE546E"/>
    <w:rsid w:val="00FE7174"/>
    <w:rsid w:val="00FF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77B2EE-0922-4B23-A5A7-0FED2D98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6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/>
      <w:ind w:left="426" w:hanging="426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97B12"/>
    <w:pPr>
      <w:spacing w:before="200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line="271" w:lineRule="auto"/>
      <w:ind w:left="426" w:hanging="426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val="en-US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/>
      <w:ind w:left="426" w:hanging="426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val="en-US" w:eastAsia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/>
      <w:ind w:left="426" w:hanging="426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val="en-US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line="271" w:lineRule="auto"/>
      <w:ind w:left="426" w:hanging="426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val="en-US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ind w:left="426" w:hanging="426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val="en-US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ind w:left="426" w:hanging="426"/>
      <w:outlineLvl w:val="7"/>
    </w:pPr>
    <w:rPr>
      <w:rFonts w:asciiTheme="majorHAnsi" w:eastAsiaTheme="majorEastAsia" w:hAnsiTheme="majorHAnsi" w:cstheme="majorBidi"/>
      <w:lang w:val="en-US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ind w:left="426" w:hanging="426"/>
      <w:outlineLvl w:val="8"/>
    </w:pPr>
    <w:rPr>
      <w:rFonts w:asciiTheme="majorHAnsi" w:eastAsiaTheme="majorEastAsia" w:hAnsiTheme="majorHAnsi" w:cstheme="majorBidi"/>
      <w:i/>
      <w:iCs/>
      <w:spacing w:val="5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spacing w:after="200"/>
      <w:ind w:left="426" w:hanging="426"/>
      <w:contextualSpacing/>
    </w:pPr>
    <w:rPr>
      <w:rFonts w:asciiTheme="majorHAnsi" w:eastAsiaTheme="majorEastAsia" w:hAnsiTheme="majorHAnsi" w:cstheme="majorBidi"/>
      <w:spacing w:val="5"/>
      <w:sz w:val="52"/>
      <w:szCs w:val="52"/>
      <w:lang w:val="en-US" w:eastAsia="en-US" w:bidi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  <w:ind w:left="426" w:hanging="426"/>
    </w:pPr>
    <w:rPr>
      <w:rFonts w:asciiTheme="majorHAnsi" w:eastAsiaTheme="majorEastAsia" w:hAnsiTheme="majorHAnsi" w:cstheme="majorBidi"/>
      <w:i/>
      <w:iCs/>
      <w:spacing w:val="13"/>
      <w:sz w:val="24"/>
      <w:szCs w:val="24"/>
      <w:lang w:val="en-US" w:eastAsia="en-US" w:bidi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ind w:left="426" w:hanging="426"/>
    </w:pPr>
    <w:rPr>
      <w:rFonts w:ascii="Cambria Math" w:eastAsiaTheme="minorHAnsi" w:hAnsi="Cambria Math" w:cstheme="minorBidi"/>
      <w:color w:val="334455"/>
      <w:sz w:val="22"/>
      <w:szCs w:val="22"/>
      <w:lang w:eastAsia="en-US" w:bidi="en-US"/>
    </w:r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spacing w:after="200"/>
      <w:ind w:left="720" w:hanging="426"/>
      <w:contextualSpacing/>
    </w:pPr>
    <w:rPr>
      <w:rFonts w:ascii="Cambria Math" w:eastAsiaTheme="minorHAnsi" w:hAnsi="Cambria Math" w:cstheme="minorBidi"/>
      <w:color w:val="334455"/>
      <w:sz w:val="22"/>
      <w:szCs w:val="22"/>
      <w:lang w:eastAsia="en-US" w:bidi="en-US"/>
    </w:r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/>
      <w:ind w:left="360" w:right="360" w:hanging="426"/>
    </w:pPr>
    <w:rPr>
      <w:rFonts w:asciiTheme="minorHAnsi" w:eastAsiaTheme="minorHAnsi" w:hAnsiTheme="minorHAnsi" w:cstheme="minorBidi"/>
      <w:i/>
      <w:iCs/>
      <w:sz w:val="22"/>
      <w:szCs w:val="22"/>
      <w:lang w:val="en-US" w:eastAsia="en-US" w:bidi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 w:hanging="426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val="en-US" w:eastAsia="en-US" w:bidi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paragraph" w:styleId="af4">
    <w:name w:val="Balloon Text"/>
    <w:basedOn w:val="a"/>
    <w:link w:val="af5"/>
    <w:uiPriority w:val="99"/>
    <w:semiHidden/>
    <w:unhideWhenUsed/>
    <w:rsid w:val="009156E4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156E4"/>
    <w:rPr>
      <w:rFonts w:ascii="Tahoma" w:eastAsia="Times New Roman" w:hAnsi="Tahoma" w:cs="Tahoma"/>
      <w:sz w:val="16"/>
      <w:szCs w:val="16"/>
      <w:lang w:val="ru-RU" w:eastAsia="ru-RU" w:bidi="ar-SA"/>
    </w:rPr>
  </w:style>
  <w:style w:type="paragraph" w:styleId="af6">
    <w:name w:val="header"/>
    <w:basedOn w:val="a"/>
    <w:link w:val="af7"/>
    <w:uiPriority w:val="99"/>
    <w:unhideWhenUsed/>
    <w:rsid w:val="00BB19B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B19B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af8">
    <w:name w:val="footer"/>
    <w:basedOn w:val="a"/>
    <w:link w:val="af9"/>
    <w:uiPriority w:val="99"/>
    <w:unhideWhenUsed/>
    <w:rsid w:val="00BB19B8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B19B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character" w:styleId="afa">
    <w:name w:val="Placeholder Text"/>
    <w:basedOn w:val="a0"/>
    <w:uiPriority w:val="99"/>
    <w:semiHidden/>
    <w:rsid w:val="006B0EF6"/>
    <w:rPr>
      <w:color w:val="808080"/>
    </w:rPr>
  </w:style>
  <w:style w:type="table" w:styleId="afb">
    <w:name w:val="Table Grid"/>
    <w:basedOn w:val="a1"/>
    <w:uiPriority w:val="59"/>
    <w:rsid w:val="008024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ody Text"/>
    <w:basedOn w:val="a"/>
    <w:link w:val="afd"/>
    <w:rsid w:val="00471695"/>
    <w:rPr>
      <w:b/>
      <w:sz w:val="24"/>
    </w:rPr>
  </w:style>
  <w:style w:type="character" w:customStyle="1" w:styleId="afd">
    <w:name w:val="Основной текст Знак"/>
    <w:basedOn w:val="a0"/>
    <w:link w:val="afc"/>
    <w:rsid w:val="00471695"/>
    <w:rPr>
      <w:rFonts w:ascii="Times New Roman" w:eastAsia="Times New Roman" w:hAnsi="Times New Roman" w:cs="Times New Roman"/>
      <w:b/>
      <w:sz w:val="24"/>
      <w:szCs w:val="20"/>
      <w:lang w:val="ru-RU" w:eastAsia="ru-RU" w:bidi="ar-SA"/>
    </w:rPr>
  </w:style>
  <w:style w:type="paragraph" w:customStyle="1" w:styleId="Default">
    <w:name w:val="Default"/>
    <w:rsid w:val="00AE33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4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9DC8EE-A7BD-46AF-98FF-C95318AD60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15901C-D497-4664-B674-A7D6BB8D5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2</cp:revision>
  <cp:lastPrinted>2016-05-12T04:28:00Z</cp:lastPrinted>
  <dcterms:created xsi:type="dcterms:W3CDTF">2025-12-17T07:01:00Z</dcterms:created>
  <dcterms:modified xsi:type="dcterms:W3CDTF">2025-12-17T07:01:00Z</dcterms:modified>
</cp:coreProperties>
</file>