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EFB" w:rsidRPr="00D937D8" w:rsidRDefault="00D820C0" w:rsidP="002C19C5">
      <w:pPr>
        <w:pStyle w:val="1"/>
        <w:jc w:val="center"/>
      </w:pPr>
      <w:r w:rsidRPr="00D937D8">
        <w:t>Программа коллоквиума</w:t>
      </w:r>
      <w:r w:rsidR="00A25139" w:rsidRPr="00D937D8">
        <w:t xml:space="preserve"> (11 неделя)</w:t>
      </w:r>
    </w:p>
    <w:p w:rsidR="00926E28" w:rsidRPr="00D937D8" w:rsidRDefault="00926E28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Основные комбинаторные правила и схемы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Вероятностная модель и свойства вероятности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Примеры вероятностных моделей: классическая схема, геометрические вероятности</w:t>
      </w:r>
      <w:r w:rsidR="003F10DD" w:rsidRPr="00D937D8">
        <w:rPr>
          <w:rFonts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003F10DD" w:rsidRPr="00D937D8">
        <w:rPr>
          <w:rFonts w:cs="Times New Roman"/>
          <w:color w:val="0D0D0D" w:themeColor="text1" w:themeTint="F2"/>
          <w:sz w:val="28"/>
          <w:szCs w:val="28"/>
        </w:rPr>
        <w:t>урновая</w:t>
      </w:r>
      <w:proofErr w:type="spellEnd"/>
      <w:r w:rsidR="003F10DD" w:rsidRPr="00D937D8">
        <w:rPr>
          <w:rFonts w:cs="Times New Roman"/>
          <w:color w:val="0D0D0D" w:themeColor="text1" w:themeTint="F2"/>
          <w:sz w:val="28"/>
          <w:szCs w:val="28"/>
        </w:rPr>
        <w:t xml:space="preserve"> схема с возвращением и без возвращения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Условные вероятности и условное вероятностное пространство. Теорема умножения.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Независимость событий, разбиений, алгебр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Формула полной вероятности и формула Байеса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 xml:space="preserve">Схема Бернулли: формула Бернулли, наиболее вероятное число успехов 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Предельные теоремы Муавра-Лапласа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rFonts w:cs="Times New Roman"/>
          <w:color w:val="0D0D0D" w:themeColor="text1" w:themeTint="F2"/>
          <w:sz w:val="28"/>
          <w:szCs w:val="28"/>
        </w:rPr>
        <w:t>Предельная теорема Пуассона. Пуассоновский поток событий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Дискретная случайная величина в конечной вероятностной модели и ее закон распределения</w:t>
      </w:r>
    </w:p>
    <w:p w:rsidR="00A21BE1" w:rsidRPr="00D937D8" w:rsidRDefault="00A21BE1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Характеристики случайной величины</w:t>
      </w:r>
      <w:r w:rsidR="00A25139" w:rsidRPr="00D937D8">
        <w:rPr>
          <w:color w:val="0D0D0D" w:themeColor="text1" w:themeTint="F2"/>
          <w:sz w:val="28"/>
          <w:szCs w:val="28"/>
        </w:rPr>
        <w:t xml:space="preserve"> и их свойства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Функция распределения СВ и ее свойства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Основные дискретные законы распределения и их характеристики: биномиальный, гипергеометрический, геометрический, Пуассоновский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Дискретный случайный вектор и его характеристики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Ковариация и ее свойства, коэффициент корреляции и его геометрический смысл</w:t>
      </w:r>
    </w:p>
    <w:p w:rsidR="00407B3F" w:rsidRPr="00D937D8" w:rsidRDefault="00407B3F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Функция распределения случайного вектора и ее свойства.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Независимость дискретных случайных величин</w:t>
      </w:r>
      <w:r w:rsidR="00747BFC" w:rsidRPr="00D937D8">
        <w:rPr>
          <w:color w:val="0D0D0D" w:themeColor="text1" w:themeTint="F2"/>
          <w:sz w:val="28"/>
          <w:szCs w:val="28"/>
        </w:rPr>
        <w:t>, критерии независимости</w:t>
      </w:r>
    </w:p>
    <w:p w:rsidR="00C76766" w:rsidRPr="00D937D8" w:rsidRDefault="00C76766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Свертка дискретных законов распределения</w:t>
      </w:r>
    </w:p>
    <w:p w:rsidR="00A25139" w:rsidRPr="00D937D8" w:rsidRDefault="00A25139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Условные законы распределения</w:t>
      </w:r>
    </w:p>
    <w:p w:rsidR="00407B3F" w:rsidRPr="00D937D8" w:rsidRDefault="00407B3F" w:rsidP="00A21BE1">
      <w:pPr>
        <w:pStyle w:val="a3"/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D937D8">
        <w:rPr>
          <w:color w:val="0D0D0D" w:themeColor="text1" w:themeTint="F2"/>
          <w:sz w:val="28"/>
          <w:szCs w:val="28"/>
        </w:rPr>
        <w:t>Неравенство Чебышёва и ЗБЧ Чебышёва.</w:t>
      </w:r>
    </w:p>
    <w:p w:rsidR="00D937D8" w:rsidRDefault="00D937D8" w:rsidP="007C6EFB">
      <w:pPr>
        <w:pStyle w:val="a3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</w:p>
    <w:p w:rsidR="00A25139" w:rsidRPr="00D937D8" w:rsidRDefault="00D937D8" w:rsidP="007C6EFB">
      <w:pPr>
        <w:pStyle w:val="a3"/>
        <w:spacing w:after="0" w:line="360" w:lineRule="auto"/>
        <w:ind w:left="0" w:firstLine="0"/>
        <w:rPr>
          <w:b/>
          <w:color w:val="0D0D0D" w:themeColor="text1" w:themeTint="F2"/>
          <w:sz w:val="24"/>
          <w:szCs w:val="24"/>
        </w:rPr>
      </w:pPr>
      <w:r w:rsidRPr="002B55C0">
        <w:rPr>
          <w:b/>
          <w:color w:val="0D0D0D" w:themeColor="text1" w:themeTint="F2"/>
          <w:sz w:val="28"/>
          <w:szCs w:val="28"/>
        </w:rPr>
        <w:t>Все вопросы излагаются с доказательством</w:t>
      </w:r>
      <w:r w:rsidRPr="00D937D8">
        <w:rPr>
          <w:b/>
          <w:color w:val="0D0D0D" w:themeColor="text1" w:themeTint="F2"/>
          <w:sz w:val="24"/>
          <w:szCs w:val="24"/>
        </w:rPr>
        <w:t>.</w:t>
      </w:r>
    </w:p>
    <w:p w:rsidR="00A25139" w:rsidRPr="00D937D8" w:rsidRDefault="00A25139" w:rsidP="002C19C5">
      <w:pPr>
        <w:pStyle w:val="1"/>
        <w:jc w:val="center"/>
      </w:pPr>
      <w:r w:rsidRPr="00D937D8">
        <w:t>Пример билета</w:t>
      </w:r>
    </w:p>
    <w:p w:rsidR="00C76766" w:rsidRPr="00D937D8" w:rsidRDefault="00C76766" w:rsidP="007C6EFB">
      <w:pPr>
        <w:pStyle w:val="a3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 w:rsidRPr="00D937D8">
        <w:rPr>
          <w:color w:val="0D0D0D" w:themeColor="text1" w:themeTint="F2"/>
          <w:sz w:val="24"/>
          <w:szCs w:val="24"/>
        </w:rPr>
        <w:t>1.</w:t>
      </w:r>
      <w:r w:rsidR="005D6ADE" w:rsidRPr="00D937D8">
        <w:rPr>
          <w:color w:val="0D0D0D" w:themeColor="text1" w:themeTint="F2"/>
          <w:sz w:val="24"/>
          <w:szCs w:val="24"/>
        </w:rPr>
        <w:t xml:space="preserve"> Независимые разбиения и независимые алгебры. Докажите, что независимость алгебр эквивалентна независимости порождающих их распределений. Приведите пример независимых алгебр.</w:t>
      </w:r>
    </w:p>
    <w:p w:rsidR="00747BFC" w:rsidRPr="00D937D8" w:rsidRDefault="00C76766" w:rsidP="00C76766">
      <w:pPr>
        <w:spacing w:after="0" w:line="360" w:lineRule="auto"/>
        <w:rPr>
          <w:rFonts w:ascii="Cambria Math" w:hAnsi="Cambria Math"/>
          <w:color w:val="0D0D0D" w:themeColor="text1" w:themeTint="F2"/>
          <w:sz w:val="24"/>
          <w:szCs w:val="24"/>
        </w:rPr>
      </w:pPr>
      <w:r w:rsidRPr="00D937D8">
        <w:rPr>
          <w:rFonts w:ascii="Cambria Math" w:hAnsi="Cambria Math"/>
          <w:color w:val="0D0D0D" w:themeColor="text1" w:themeTint="F2"/>
          <w:sz w:val="24"/>
          <w:szCs w:val="24"/>
        </w:rPr>
        <w:t>2. Закон распределения суммы независимых случайных величин. Формула свертки.</w:t>
      </w:r>
    </w:p>
    <w:p w:rsidR="00C76766" w:rsidRPr="00D937D8" w:rsidRDefault="00C76766" w:rsidP="00C76766">
      <w:pPr>
        <w:spacing w:after="0" w:line="360" w:lineRule="auto"/>
        <w:rPr>
          <w:rFonts w:ascii="Cambria Math" w:hAnsi="Cambria Math"/>
          <w:i/>
          <w:color w:val="0D0D0D" w:themeColor="text1" w:themeTint="F2"/>
          <w:sz w:val="24"/>
          <w:szCs w:val="24"/>
        </w:rPr>
      </w:pPr>
      <w:r w:rsidRPr="00D937D8">
        <w:rPr>
          <w:rFonts w:ascii="Cambria Math" w:hAnsi="Cambria Math"/>
          <w:color w:val="0D0D0D" w:themeColor="text1" w:themeTint="F2"/>
          <w:sz w:val="24"/>
          <w:szCs w:val="24"/>
        </w:rPr>
        <w:t xml:space="preserve">Докажите, что сумма пуассоновских </w:t>
      </w:r>
      <w:proofErr w:type="gramStart"/>
      <w:r w:rsidRPr="00D937D8">
        <w:rPr>
          <w:rFonts w:ascii="Cambria Math" w:hAnsi="Cambria Math"/>
          <w:color w:val="0D0D0D" w:themeColor="text1" w:themeTint="F2"/>
          <w:sz w:val="24"/>
          <w:szCs w:val="24"/>
        </w:rPr>
        <w:t xml:space="preserve">СВ </w:t>
      </w:r>
      <m:oMath>
        <m:r>
          <w:rPr>
            <w:rFonts w:ascii="Cambria Math" w:hAnsi="Cambria Math"/>
            <w:color w:val="0D0D0D" w:themeColor="text1" w:themeTint="F2"/>
            <w:sz w:val="24"/>
            <w:szCs w:val="24"/>
          </w:rPr>
          <m:t>P(λ)</m:t>
        </m:r>
      </m:oMath>
      <w:r w:rsidRPr="00D937D8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и</w:t>
      </w:r>
      <w:proofErr w:type="gramEnd"/>
      <w:r w:rsidRPr="00D937D8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0D0D0D" w:themeColor="text1" w:themeTint="F2"/>
            <w:sz w:val="24"/>
            <w:szCs w:val="24"/>
          </w:rPr>
          <m:t>P(μ)</m:t>
        </m:r>
      </m:oMath>
      <w:r w:rsidRPr="00D937D8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распределена также по закону Пуассона</w:t>
      </w:r>
      <w:r w:rsidR="005D6ADE" w:rsidRPr="00D937D8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>.</w:t>
      </w:r>
    </w:p>
    <w:p w:rsidR="00573AD7" w:rsidRPr="00573AD7" w:rsidRDefault="00573AD7" w:rsidP="002C19C5">
      <w:pPr>
        <w:pStyle w:val="1"/>
        <w:jc w:val="center"/>
      </w:pPr>
      <w:r w:rsidRPr="00573AD7">
        <w:lastRenderedPageBreak/>
        <w:t>Общие замечания</w:t>
      </w:r>
    </w:p>
    <w:p w:rsidR="00573AD7" w:rsidRDefault="00573AD7" w:rsidP="0069637F">
      <w:pPr>
        <w:pStyle w:val="a3"/>
        <w:numPr>
          <w:ilvl w:val="0"/>
          <w:numId w:val="19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Коллоквиум имеет статус итоговой аттестации по первому модулю.</w:t>
      </w:r>
    </w:p>
    <w:p w:rsidR="00573AD7" w:rsidRDefault="00573AD7" w:rsidP="0069637F">
      <w:pPr>
        <w:pStyle w:val="a3"/>
        <w:numPr>
          <w:ilvl w:val="0"/>
          <w:numId w:val="19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При подготовке к ответу можно пользоваться собственными конспектами</w:t>
      </w:r>
    </w:p>
    <w:p w:rsidR="00D46C50" w:rsidRDefault="00D46C50" w:rsidP="0069637F">
      <w:pPr>
        <w:pStyle w:val="a3"/>
        <w:numPr>
          <w:ilvl w:val="0"/>
          <w:numId w:val="19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Время на подготовку </w:t>
      </w:r>
      <w:bookmarkStart w:id="0" w:name="_GoBack"/>
      <w:bookmarkEnd w:id="0"/>
      <w:r>
        <w:rPr>
          <w:color w:val="0D0D0D" w:themeColor="text1" w:themeTint="F2"/>
          <w:sz w:val="24"/>
          <w:szCs w:val="24"/>
        </w:rPr>
        <w:t>45-60 минут</w:t>
      </w:r>
    </w:p>
    <w:p w:rsidR="00D937D8" w:rsidRDefault="00573AD7" w:rsidP="0069637F">
      <w:pPr>
        <w:pStyle w:val="a3"/>
        <w:numPr>
          <w:ilvl w:val="0"/>
          <w:numId w:val="19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Преподаватель выставляет баллы</w:t>
      </w:r>
      <w:r w:rsidR="00D937D8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за коллоквиум по десятибалльный шкале, учитывая полноту ответа по билету, а также ответы на уточняющие и дополнительные вопросы.</w:t>
      </w:r>
    </w:p>
    <w:p w:rsidR="00D937D8" w:rsidRDefault="00573AD7" w:rsidP="0069637F">
      <w:pPr>
        <w:pStyle w:val="a3"/>
        <w:numPr>
          <w:ilvl w:val="0"/>
          <w:numId w:val="19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Баллы за коллоквиум максимально учитываются в результирующем рейтинге за 1 модуль (то есть увеличивают баллы за счет разделов </w:t>
      </w:r>
      <w:proofErr w:type="spellStart"/>
      <w:r>
        <w:rPr>
          <w:color w:val="0D0D0D" w:themeColor="text1" w:themeTint="F2"/>
          <w:sz w:val="24"/>
          <w:szCs w:val="24"/>
        </w:rPr>
        <w:t>микроконтрольные</w:t>
      </w:r>
      <w:proofErr w:type="spellEnd"/>
      <w:r>
        <w:rPr>
          <w:color w:val="0D0D0D" w:themeColor="text1" w:themeTint="F2"/>
          <w:sz w:val="24"/>
          <w:szCs w:val="24"/>
        </w:rPr>
        <w:t xml:space="preserve"> и конспекты).</w:t>
      </w:r>
    </w:p>
    <w:p w:rsidR="006334DF" w:rsidRPr="00981C1A" w:rsidRDefault="006334DF" w:rsidP="00981C1A">
      <w:pPr>
        <w:pStyle w:val="a3"/>
        <w:spacing w:line="360" w:lineRule="auto"/>
        <w:ind w:firstLine="0"/>
        <w:rPr>
          <w:color w:val="0D0D0D" w:themeColor="text1" w:themeTint="F2"/>
          <w:sz w:val="24"/>
          <w:szCs w:val="24"/>
        </w:rPr>
      </w:pPr>
    </w:p>
    <w:p w:rsidR="00981C1A" w:rsidRDefault="00981C1A"/>
    <w:sectPr w:rsidR="00981C1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451" w:rsidRDefault="00737451" w:rsidP="00A25139">
      <w:pPr>
        <w:spacing w:after="0" w:line="240" w:lineRule="auto"/>
      </w:pPr>
      <w:r>
        <w:separator/>
      </w:r>
    </w:p>
  </w:endnote>
  <w:endnote w:type="continuationSeparator" w:id="0">
    <w:p w:rsidR="00737451" w:rsidRDefault="00737451" w:rsidP="00A2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451" w:rsidRDefault="00737451" w:rsidP="00A25139">
      <w:pPr>
        <w:spacing w:after="0" w:line="240" w:lineRule="auto"/>
      </w:pPr>
      <w:r>
        <w:separator/>
      </w:r>
    </w:p>
  </w:footnote>
  <w:footnote w:type="continuationSeparator" w:id="0">
    <w:p w:rsidR="00737451" w:rsidRDefault="00737451" w:rsidP="00A2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1E2" w:rsidRDefault="002331E2">
    <w:pPr>
      <w:pStyle w:val="a6"/>
    </w:pPr>
    <w:r>
      <w:t>ФН11-2 курс</w:t>
    </w:r>
    <w:r>
      <w:ptab w:relativeTo="margin" w:alignment="center" w:leader="none"/>
    </w:r>
    <w:r>
      <w:t>Теория вероятностей</w:t>
    </w:r>
    <w:r>
      <w:ptab w:relativeTo="margin" w:alignment="right" w:leader="none"/>
    </w:r>
    <w: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3693D"/>
    <w:multiLevelType w:val="hybridMultilevel"/>
    <w:tmpl w:val="28582F3E"/>
    <w:lvl w:ilvl="0" w:tplc="BD82CAD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752ED"/>
    <w:multiLevelType w:val="hybridMultilevel"/>
    <w:tmpl w:val="E0B88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63B3F"/>
    <w:multiLevelType w:val="hybridMultilevel"/>
    <w:tmpl w:val="28582F3E"/>
    <w:lvl w:ilvl="0" w:tplc="BD82CAD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7269B7"/>
    <w:multiLevelType w:val="hybridMultilevel"/>
    <w:tmpl w:val="BBE01CAE"/>
    <w:lvl w:ilvl="0" w:tplc="BD82CAD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013EA"/>
    <w:multiLevelType w:val="hybridMultilevel"/>
    <w:tmpl w:val="E9DACCDA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9C5C84"/>
    <w:multiLevelType w:val="hybridMultilevel"/>
    <w:tmpl w:val="4CA82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D16B1"/>
    <w:multiLevelType w:val="hybridMultilevel"/>
    <w:tmpl w:val="69A4521E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C9023B"/>
    <w:multiLevelType w:val="hybridMultilevel"/>
    <w:tmpl w:val="DA0EC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0F334C"/>
    <w:multiLevelType w:val="hybridMultilevel"/>
    <w:tmpl w:val="6DA2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FA3347"/>
    <w:multiLevelType w:val="hybridMultilevel"/>
    <w:tmpl w:val="7DFA3CC0"/>
    <w:lvl w:ilvl="0" w:tplc="BD82CAD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5B0B9E"/>
    <w:multiLevelType w:val="hybridMultilevel"/>
    <w:tmpl w:val="C876EE58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93678C"/>
    <w:multiLevelType w:val="hybridMultilevel"/>
    <w:tmpl w:val="0DCA6156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9622F4"/>
    <w:multiLevelType w:val="hybridMultilevel"/>
    <w:tmpl w:val="9EA6D900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870261"/>
    <w:multiLevelType w:val="hybridMultilevel"/>
    <w:tmpl w:val="E05CA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650DDC"/>
    <w:multiLevelType w:val="hybridMultilevel"/>
    <w:tmpl w:val="69A4521E"/>
    <w:lvl w:ilvl="0" w:tplc="DE445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9C1E5B"/>
    <w:multiLevelType w:val="multilevel"/>
    <w:tmpl w:val="6E6212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748732CF"/>
    <w:multiLevelType w:val="hybridMultilevel"/>
    <w:tmpl w:val="E05CA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BD0604"/>
    <w:multiLevelType w:val="singleLevel"/>
    <w:tmpl w:val="8E70CD7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</w:abstractNum>
  <w:abstractNum w:abstractNumId="18">
    <w:nsid w:val="79C97679"/>
    <w:multiLevelType w:val="hybridMultilevel"/>
    <w:tmpl w:val="454016B0"/>
    <w:lvl w:ilvl="0" w:tplc="A5FC4EE8">
      <w:start w:val="1"/>
      <w:numFmt w:val="decimal"/>
      <w:lvlText w:val="%1."/>
      <w:lvlJc w:val="left"/>
      <w:pPr>
        <w:ind w:left="720" w:hanging="360"/>
      </w:pPr>
      <w:rPr>
        <w:b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4"/>
  </w:num>
  <w:num w:numId="4">
    <w:abstractNumId w:val="12"/>
  </w:num>
  <w:num w:numId="5">
    <w:abstractNumId w:val="18"/>
  </w:num>
  <w:num w:numId="6">
    <w:abstractNumId w:val="3"/>
  </w:num>
  <w:num w:numId="7">
    <w:abstractNumId w:val="0"/>
  </w:num>
  <w:num w:numId="8">
    <w:abstractNumId w:val="9"/>
  </w:num>
  <w:num w:numId="9">
    <w:abstractNumId w:val="11"/>
  </w:num>
  <w:num w:numId="10">
    <w:abstractNumId w:val="17"/>
  </w:num>
  <w:num w:numId="11">
    <w:abstractNumId w:val="4"/>
  </w:num>
  <w:num w:numId="12">
    <w:abstractNumId w:val="10"/>
  </w:num>
  <w:num w:numId="13">
    <w:abstractNumId w:val="15"/>
  </w:num>
  <w:num w:numId="14">
    <w:abstractNumId w:val="1"/>
  </w:num>
  <w:num w:numId="15">
    <w:abstractNumId w:val="8"/>
  </w:num>
  <w:num w:numId="16">
    <w:abstractNumId w:val="16"/>
  </w:num>
  <w:num w:numId="17">
    <w:abstractNumId w:val="13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A8A"/>
    <w:rsid w:val="00004473"/>
    <w:rsid w:val="00010A8E"/>
    <w:rsid w:val="00035586"/>
    <w:rsid w:val="00127A7B"/>
    <w:rsid w:val="001A5EA5"/>
    <w:rsid w:val="002331E2"/>
    <w:rsid w:val="002510E4"/>
    <w:rsid w:val="002B55C0"/>
    <w:rsid w:val="002C19C5"/>
    <w:rsid w:val="003F10DD"/>
    <w:rsid w:val="00407B3F"/>
    <w:rsid w:val="004C1A8A"/>
    <w:rsid w:val="00573AD7"/>
    <w:rsid w:val="005D6ADE"/>
    <w:rsid w:val="0060041F"/>
    <w:rsid w:val="006334DF"/>
    <w:rsid w:val="0069637F"/>
    <w:rsid w:val="007022B3"/>
    <w:rsid w:val="00737451"/>
    <w:rsid w:val="00747BFC"/>
    <w:rsid w:val="00754B07"/>
    <w:rsid w:val="007972B2"/>
    <w:rsid w:val="007C6EFB"/>
    <w:rsid w:val="00926E28"/>
    <w:rsid w:val="00981C1A"/>
    <w:rsid w:val="009941FD"/>
    <w:rsid w:val="009D3427"/>
    <w:rsid w:val="00A21BE1"/>
    <w:rsid w:val="00A25139"/>
    <w:rsid w:val="00A47EFA"/>
    <w:rsid w:val="00C76766"/>
    <w:rsid w:val="00D46C50"/>
    <w:rsid w:val="00D820C0"/>
    <w:rsid w:val="00D914B4"/>
    <w:rsid w:val="00D9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067EF-B41A-40C6-B8FC-45780747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1C1A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character" w:styleId="a4">
    <w:name w:val="Placeholder Text"/>
    <w:basedOn w:val="a0"/>
    <w:uiPriority w:val="99"/>
    <w:semiHidden/>
    <w:rsid w:val="00981C1A"/>
    <w:rPr>
      <w:color w:val="808080"/>
    </w:rPr>
  </w:style>
  <w:style w:type="table" w:styleId="a5">
    <w:name w:val="Table Grid"/>
    <w:basedOn w:val="a1"/>
    <w:uiPriority w:val="39"/>
    <w:rsid w:val="007C6E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25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5139"/>
  </w:style>
  <w:style w:type="paragraph" w:styleId="a8">
    <w:name w:val="footer"/>
    <w:basedOn w:val="a"/>
    <w:link w:val="a9"/>
    <w:uiPriority w:val="99"/>
    <w:unhideWhenUsed/>
    <w:rsid w:val="00A25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5139"/>
  </w:style>
  <w:style w:type="character" w:customStyle="1" w:styleId="10">
    <w:name w:val="Заголовок 1 Знак"/>
    <w:basedOn w:val="a0"/>
    <w:link w:val="1"/>
    <w:uiPriority w:val="9"/>
    <w:rsid w:val="002C19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6</cp:revision>
  <cp:lastPrinted>2025-03-26T08:23:00Z</cp:lastPrinted>
  <dcterms:created xsi:type="dcterms:W3CDTF">2025-03-26T08:40:00Z</dcterms:created>
  <dcterms:modified xsi:type="dcterms:W3CDTF">2025-03-26T08:51:00Z</dcterms:modified>
</cp:coreProperties>
</file>