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40" w:after="40" w:line="240" w:lineRule="auto"/>
        <w:jc w:val="center"/>
      </w:pPr>
      <w:r>
        <w:rPr>
          <w:rFonts w:ascii="Segoe UI" w:hAnsi="Segoe UI" w:eastAsia="Segoe UI" w:cs="Segoe UI"/>
          <w:b/>
          <w:i w:val="0"/>
          <w:color w:val="D9691F"/>
          <w:sz w:val="28"/>
        </w:rPr>
        <w:t>ԲԵՌՆԱՓՈԽԱԴՐՄԱՆ ՀԱՅՏ-ՊԱՅՄԱՆԱԳԻՐ</w:t>
      </w:r>
    </w:p>
    <w:p>
      <w:pPr>
        <w:spacing w:before="0" w:after="160" w:line="240" w:lineRule="auto"/>
        <w:jc w:val="center"/>
      </w:pPr>
      <w:r>
        <w:rPr>
          <w:rFonts w:ascii="Segoe UI" w:hAnsi="Segoe UI" w:eastAsia="Segoe UI" w:cs="Segoe UI"/>
          <w:b/>
          <w:i w:val="0"/>
          <w:color w:val="1B1D21"/>
          <w:sz w:val="21"/>
        </w:rPr>
        <w:t>Թիվ {{application_number}}, {{application_date}}</w:t>
      </w:r>
    </w:p>
    <w:p>
      <w:pPr>
        <w:spacing w:before="0" w:after="160" w:line="240" w:lineRule="auto"/>
        <w:pBdr>
          <w:bottom w:val="single" w:sz="8" w:space="1" w:color="D9691F"/>
        </w:pBdr>
      </w:pPr>
    </w:p>
    <w:p>
      <w:pPr>
        <w:keepNext/>
        <w:spacing w:before="120" w:after="30" w:line="240" w:lineRule="auto"/>
        <w:pBdr>
          <w:bottom w:val="single" w:sz="6" w:space="2" w:color="D9691F"/>
        </w:pBdr>
      </w:pPr>
      <w:r>
        <w:rPr>
          <w:rFonts w:ascii="Segoe UI" w:hAnsi="Segoe UI" w:eastAsia="Segoe UI" w:cs="Segoe UI"/>
          <w:b/>
          <w:i w:val="0"/>
          <w:color w:val="D9691F"/>
          <w:sz w:val="21"/>
        </w:rPr>
        <w:t>ԿՈՂՄԵՐ</w:t>
      </w:r>
    </w:p>
    <w:tbl>
      <w:tblPr>
        <w:tblW w:type="auto" w:w="0"/>
        <w:tblLayout w:type="fixed"/>
        <w:tblBorders>
          <w:top w:val="single" w:sz="6" w:space="0" w:color="CCCCCC"/>
          <w:bottom w:val="single" w:sz="6" w:space="0" w:color="CCCCCC"/>
          <w:left w:val="single" w:sz="6" w:space="0" w:color="CCCCCC"/>
          <w:right w:val="single" w:sz="6" w:space="0" w:color="CCCCCC"/>
          <w:insideH w:val="single" w:sz="4" w:space="0" w:color="CCCCCC"/>
          <w:insideV w:val="single" w:sz="4" w:space="0" w:color="CCCCCC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Mar>
              <w:top w:w="18" w:type="dxa"/>
              <w:bottom w:w="18" w:type="dxa"/>
              <w:left w:w="110" w:type="dxa"/>
              <w:right w:w="110" w:type="dxa"/>
            </w:tcMar>
            <w:shd w:val="clear" w:color="auto" w:fill="FBEEE3"/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 w:eastAsia="Segoe UI" w:cs="Segoe UI"/>
                <w:b/>
                <w:i w:val="0"/>
                <w:color w:val="D9691F"/>
                <w:sz w:val="20"/>
              </w:rPr>
              <w:t>ՊԱՏՎԻՐԱՏՈՒ</w:t>
            </w:r>
          </w:p>
        </w:tc>
        <w:tc>
          <w:tcPr>
            <w:tcW w:type="dxa" w:w="4819"/>
            <w:tcMar>
              <w:top w:w="18" w:type="dxa"/>
              <w:bottom w:w="18" w:type="dxa"/>
              <w:left w:w="110" w:type="dxa"/>
              <w:right w:w="110" w:type="dxa"/>
            </w:tcMar>
            <w:shd w:val="clear" w:color="auto" w:fill="FBEEE3"/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 w:eastAsia="Segoe UI" w:cs="Segoe UI"/>
                <w:b/>
                <w:i w:val="0"/>
                <w:color w:val="D9691F"/>
                <w:sz w:val="20"/>
              </w:rPr>
              <w:t>ՓՈԽԱԴՐՈՂ</w:t>
            </w:r>
          </w:p>
        </w:tc>
      </w:tr>
      <w:tr>
        <w:trPr>
          <w:cantSplit/>
        </w:trPr>
        <w:tc>
          <w:tcPr>
            <w:tcW w:type="dxa" w:w="4819"/>
            <w:tcMar>
              <w:top w:w="50" w:type="dxa"/>
              <w:bottom w:w="50" w:type="dxa"/>
              <w:left w:w="110" w:type="dxa"/>
              <w:right w:w="110" w:type="dxa"/>
            </w:tcMar>
            <w:vAlign w:val="top"/>
          </w:tcPr>
          <w:p>
            <w:pPr>
              <w:spacing w:before="0" w:after="40" w:line="240" w:lineRule="auto"/>
            </w:pPr>
            <w:r/>
            <w:r>
              <w:rPr>
                <w:rFonts w:ascii="Segoe UI" w:hAnsi="Segoe UI" w:eastAsia="Segoe UI" w:cs="Segoe UI"/>
                <w:b/>
                <w:i w:val="0"/>
                <w:color w:val="1B1D21"/>
                <w:sz w:val="19"/>
              </w:rPr>
              <w:t>«ԼԵՎ ԸՆԴ ԱՎ» ՍՊԸ (LEV&amp;AV LLC)</w:t>
            </w:r>
          </w:p>
          <w:p>
            <w:pPr>
              <w:spacing w:before="0" w:after="40" w:line="240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B1D21"/>
                <w:sz w:val="19"/>
              </w:rPr>
              <w:t>Իրավաբանական հասցե: ՀՀ, 0046, ք. Երևան, Ս. Տարոնցու փող. 3/1, բն. 18</w:t>
            </w:r>
          </w:p>
          <w:p>
            <w:pPr>
              <w:spacing w:before="0" w:after="40" w:line="240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B1D21"/>
                <w:sz w:val="19"/>
              </w:rPr>
              <w:t>ՀՎՀՀ: {{company_inn}}</w:t>
            </w:r>
          </w:p>
          <w:p>
            <w:pPr>
              <w:spacing w:before="0" w:after="40" w:line="240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B1D21"/>
                <w:sz w:val="19"/>
              </w:rPr>
              <w:t>Էլ. փոստ: levavlogistics@gmail.com</w:t>
            </w:r>
          </w:p>
          <w:p>
            <w:pPr>
              <w:spacing w:before="0" w:after="40" w:line="240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B1D21"/>
                <w:sz w:val="19"/>
              </w:rPr>
              <w:t>Հեռ.: {{company_phone}}</w:t>
            </w:r>
          </w:p>
          <w:p>
            <w:pPr>
              <w:spacing w:before="0" w:after="40" w:line="240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D9691F"/>
                <w:sz w:val="19"/>
              </w:rPr>
              <w:t>Պատասխանատու մենեջեր՝ {{issued_by}}</w:t>
            </w:r>
          </w:p>
        </w:tc>
        <w:tc>
          <w:tcPr>
            <w:tcW w:type="dxa" w:w="4819"/>
            <w:tcMar>
              <w:top w:w="50" w:type="dxa"/>
              <w:bottom w:w="50" w:type="dxa"/>
              <w:left w:w="110" w:type="dxa"/>
              <w:right w:w="110" w:type="dxa"/>
            </w:tcMar>
            <w:vAlign w:val="top"/>
          </w:tcPr>
          <w:p>
            <w:pPr>
              <w:spacing w:before="0" w:after="40" w:line="240" w:lineRule="auto"/>
            </w:pPr>
            <w:r/>
            <w:r>
              <w:rPr>
                <w:rFonts w:ascii="Segoe UI" w:hAnsi="Segoe UI" w:eastAsia="Segoe UI" w:cs="Segoe UI"/>
                <w:b/>
                <w:i w:val="0"/>
                <w:color w:val="1B1D21"/>
                <w:sz w:val="19"/>
              </w:rPr>
              <w:t>{{carrier_name}}</w:t>
            </w:r>
          </w:p>
          <w:p>
            <w:pPr>
              <w:spacing w:before="0" w:after="40" w:line="240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B1D21"/>
                <w:sz w:val="19"/>
              </w:rPr>
              <w:t>Հասցե՝ {{carrier_address}}</w:t>
            </w:r>
          </w:p>
          <w:p>
            <w:pPr>
              <w:spacing w:before="0" w:after="40" w:line="240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B1D21"/>
                <w:sz w:val="19"/>
              </w:rPr>
              <w:t>ՀՎՀՀ՝ {{carrier_tin}}</w:t>
            </w:r>
          </w:p>
          <w:p>
            <w:pPr>
              <w:spacing w:before="0" w:after="40" w:line="240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B1D21"/>
                <w:sz w:val="19"/>
              </w:rPr>
              <w:t>Հեռ.՝ {{carrier_phone}}</w:t>
            </w:r>
          </w:p>
          <w:p>
            <w:pPr>
              <w:spacing w:before="0" w:after="40" w:line="240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B1D21"/>
                <w:sz w:val="19"/>
              </w:rPr>
              <w:t>Կոնտակտային անձ՝ {{carrier_contact_person}}</w:t>
            </w:r>
          </w:p>
        </w:tc>
      </w:tr>
    </w:tbl>
    <w:p>
      <w:pPr>
        <w:keepNext/>
        <w:spacing w:before="120" w:after="30" w:line="240" w:lineRule="auto"/>
        <w:pBdr>
          <w:bottom w:val="single" w:sz="6" w:space="2" w:color="D9691F"/>
        </w:pBdr>
      </w:pPr>
      <w:r>
        <w:rPr>
          <w:rFonts w:ascii="Segoe UI" w:hAnsi="Segoe UI" w:eastAsia="Segoe UI" w:cs="Segoe UI"/>
          <w:b/>
          <w:i w:val="0"/>
          <w:color w:val="D9691F"/>
          <w:sz w:val="21"/>
        </w:rPr>
        <w:t>ԵՐԹՈՒՂԻ ԵՎ ԺԱՄԿԵՏՆԵՐ</w:t>
      </w:r>
    </w:p>
    <w:p>
      <w:pPr>
        <w:spacing w:before="40" w:after="100" w:line="240" w:lineRule="auto"/>
      </w:pPr>
      <w:r>
        <w:rPr>
          <w:rFonts w:ascii="Segoe UI" w:hAnsi="Segoe UI" w:eastAsia="Segoe UI" w:cs="Segoe UI"/>
          <w:b w:val="0"/>
          <w:i w:val="0"/>
          <w:color w:val="1B1D21"/>
          <w:sz w:val="20"/>
        </w:rPr>
        <w:t>Երթուղի՝ {{route}}</w:t>
      </w:r>
    </w:p>
    <w:tbl>
      <w:tblPr>
        <w:tblW w:type="auto" w:w="0"/>
        <w:tblLayout w:type="fixed"/>
        <w:tblBorders>
          <w:top w:val="single" w:sz="6" w:space="0" w:color="CCCCCC"/>
          <w:bottom w:val="single" w:sz="6" w:space="0" w:color="CCCCCC"/>
          <w:left w:val="single" w:sz="6" w:space="0" w:color="CCCCCC"/>
          <w:right w:val="single" w:sz="6" w:space="0" w:color="CCCCCC"/>
          <w:insideH w:val="single" w:sz="4" w:space="0" w:color="CCCCCC"/>
          <w:insideV w:val="single" w:sz="4" w:space="0" w:color="CCCCCC"/>
        </w:tblBorders>
      </w:tblPr>
      <w:tblGrid>
        <w:gridCol w:w="1928"/>
        <w:gridCol w:w="1928"/>
        <w:gridCol w:w="1928"/>
        <w:gridCol w:w="1928"/>
        <w:gridCol w:w="1928"/>
      </w:tblGrid>
      <w:tr>
        <w:trPr>
          <w:cantSplit/>
        </w:trPr>
        <w:tc>
          <w:tcPr>
            <w:tcW w:type="dxa" w:w="1300"/>
            <w:tcMar>
              <w:top w:w="18" w:type="dxa"/>
              <w:bottom w:w="18" w:type="dxa"/>
              <w:left w:w="110" w:type="dxa"/>
              <w:right w:w="110" w:type="dxa"/>
            </w:tcMar>
            <w:shd w:val="clear" w:color="auto" w:fill="FBEEE3"/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 w:eastAsia="Segoe UI" w:cs="Segoe UI"/>
                <w:b/>
                <w:i w:val="0"/>
                <w:color w:val="D9691F"/>
                <w:sz w:val="18"/>
              </w:rPr>
            </w:r>
          </w:p>
        </w:tc>
        <w:tc>
          <w:tcPr>
            <w:tcW w:type="dxa" w:w="3238"/>
            <w:tcMar>
              <w:top w:w="18" w:type="dxa"/>
              <w:bottom w:w="18" w:type="dxa"/>
              <w:left w:w="110" w:type="dxa"/>
              <w:right w:w="110" w:type="dxa"/>
            </w:tcMar>
            <w:shd w:val="clear" w:color="auto" w:fill="FBEEE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" w:hAnsi="Segoe UI" w:eastAsia="Segoe UI" w:cs="Segoe UI"/>
                <w:b/>
                <w:i w:val="0"/>
                <w:color w:val="D9691F"/>
                <w:sz w:val="18"/>
              </w:rPr>
              <w:t>Հասցե</w:t>
            </w:r>
          </w:p>
        </w:tc>
        <w:tc>
          <w:tcPr>
            <w:tcW w:type="dxa" w:w="1500"/>
            <w:tcMar>
              <w:top w:w="18" w:type="dxa"/>
              <w:bottom w:w="18" w:type="dxa"/>
              <w:left w:w="110" w:type="dxa"/>
              <w:right w:w="110" w:type="dxa"/>
            </w:tcMar>
            <w:shd w:val="clear" w:color="auto" w:fill="FBEEE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" w:hAnsi="Segoe UI" w:eastAsia="Segoe UI" w:cs="Segoe UI"/>
                <w:b/>
                <w:i w:val="0"/>
                <w:color w:val="D9691F"/>
                <w:sz w:val="18"/>
              </w:rPr>
              <w:t>Ամսաթիվ</w:t>
            </w:r>
          </w:p>
        </w:tc>
        <w:tc>
          <w:tcPr>
            <w:tcW w:type="dxa" w:w="1300"/>
            <w:tcMar>
              <w:top w:w="18" w:type="dxa"/>
              <w:bottom w:w="18" w:type="dxa"/>
              <w:left w:w="110" w:type="dxa"/>
              <w:right w:w="110" w:type="dxa"/>
            </w:tcMar>
            <w:shd w:val="clear" w:color="auto" w:fill="FBEEE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" w:hAnsi="Segoe UI" w:eastAsia="Segoe UI" w:cs="Segoe UI"/>
                <w:b/>
                <w:i w:val="0"/>
                <w:color w:val="D9691F"/>
                <w:sz w:val="18"/>
              </w:rPr>
              <w:t>Ժամ</w:t>
            </w:r>
          </w:p>
        </w:tc>
        <w:tc>
          <w:tcPr>
            <w:tcW w:type="dxa" w:w="2300"/>
            <w:tcMar>
              <w:top w:w="18" w:type="dxa"/>
              <w:bottom w:w="18" w:type="dxa"/>
              <w:left w:w="110" w:type="dxa"/>
              <w:right w:w="110" w:type="dxa"/>
            </w:tcMar>
            <w:shd w:val="clear" w:color="auto" w:fill="FBEEE3"/>
            <w:vAlign w:val="center"/>
          </w:tcPr>
          <w:p>
            <w:pPr>
              <w:spacing w:before="0" w:after="0" w:line="240" w:lineRule="auto"/>
              <w:jc w:val="center"/>
            </w:pPr>
            <w:r/>
            <w:r>
              <w:rPr>
                <w:rFonts w:ascii="Segoe UI" w:hAnsi="Segoe UI" w:eastAsia="Segoe UI" w:cs="Segoe UI"/>
                <w:b/>
                <w:i w:val="0"/>
                <w:color w:val="D9691F"/>
                <w:sz w:val="18"/>
              </w:rPr>
              <w:t>Կոնտակտային անձ</w:t>
            </w:r>
          </w:p>
        </w:tc>
      </w:tr>
      <w:tr>
        <w:trPr>
          <w:cantSplit/>
        </w:trPr>
        <w:tc>
          <w:tcPr>
            <w:tcW w:type="dxa" w:w="1300"/>
            <w:tcMar>
              <w:top w:w="18" w:type="dxa"/>
              <w:bottom w:w="1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 w:eastAsia="Segoe UI" w:cs="Segoe UI"/>
                <w:b/>
                <w:i w:val="0"/>
                <w:color w:val="D9691F"/>
                <w:sz w:val="19"/>
              </w:rPr>
              <w:t>Բարձում</w:t>
            </w:r>
          </w:p>
        </w:tc>
        <w:tc>
          <w:tcPr>
            <w:tcW w:type="dxa" w:w="3238"/>
            <w:tcMar>
              <w:top w:w="18" w:type="dxa"/>
              <w:bottom w:w="1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 w:eastAsia="Segoe UI" w:cs="Segoe UI"/>
                <w:b w:val="0"/>
                <w:i w:val="0"/>
                <w:color w:val="1B1D21"/>
                <w:sz w:val="19"/>
              </w:rPr>
              <w:t>{{loading_place}}</w:t>
            </w:r>
          </w:p>
        </w:tc>
        <w:tc>
          <w:tcPr>
            <w:tcW w:type="dxa" w:w="1500"/>
            <w:tcMar>
              <w:top w:w="18" w:type="dxa"/>
              <w:bottom w:w="1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 w:eastAsia="Segoe UI" w:cs="Segoe UI"/>
                <w:b w:val="0"/>
                <w:i w:val="0"/>
                <w:color w:val="1B1D21"/>
                <w:sz w:val="19"/>
              </w:rPr>
              <w:t>{{loading_date}}</w:t>
            </w:r>
          </w:p>
        </w:tc>
        <w:tc>
          <w:tcPr>
            <w:tcW w:type="dxa" w:w="1300"/>
            <w:tcMar>
              <w:top w:w="18" w:type="dxa"/>
              <w:bottom w:w="1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 w:eastAsia="Segoe UI" w:cs="Segoe UI"/>
                <w:b w:val="0"/>
                <w:i w:val="0"/>
                <w:color w:val="1B1D21"/>
                <w:sz w:val="19"/>
              </w:rPr>
              <w:t>{{loading_time}}</w:t>
            </w:r>
          </w:p>
        </w:tc>
        <w:tc>
          <w:tcPr>
            <w:tcW w:type="dxa" w:w="2300"/>
            <w:tcMar>
              <w:top w:w="18" w:type="dxa"/>
              <w:bottom w:w="1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 w:eastAsia="Segoe UI" w:cs="Segoe UI"/>
                <w:b w:val="0"/>
                <w:i w:val="0"/>
                <w:color w:val="1B1D21"/>
                <w:sz w:val="19"/>
              </w:rPr>
              <w:t>{{loading_contact}}</w:t>
            </w:r>
          </w:p>
        </w:tc>
      </w:tr>
      <w:tr>
        <w:trPr>
          <w:cantSplit/>
        </w:trPr>
        <w:tc>
          <w:tcPr>
            <w:tcW w:type="dxa" w:w="1300"/>
            <w:tcMar>
              <w:top w:w="18" w:type="dxa"/>
              <w:bottom w:w="1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 w:eastAsia="Segoe UI" w:cs="Segoe UI"/>
                <w:b/>
                <w:i w:val="0"/>
                <w:color w:val="D9691F"/>
                <w:sz w:val="19"/>
              </w:rPr>
              <w:t>Բեռնաթափում</w:t>
            </w:r>
          </w:p>
        </w:tc>
        <w:tc>
          <w:tcPr>
            <w:tcW w:type="dxa" w:w="3238"/>
            <w:tcMar>
              <w:top w:w="18" w:type="dxa"/>
              <w:bottom w:w="1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 w:eastAsia="Segoe UI" w:cs="Segoe UI"/>
                <w:b w:val="0"/>
                <w:i w:val="0"/>
                <w:color w:val="1B1D21"/>
                <w:sz w:val="19"/>
              </w:rPr>
              <w:t>{{unloading_place}}</w:t>
            </w:r>
          </w:p>
        </w:tc>
        <w:tc>
          <w:tcPr>
            <w:tcW w:type="dxa" w:w="1500"/>
            <w:tcMar>
              <w:top w:w="18" w:type="dxa"/>
              <w:bottom w:w="1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 w:eastAsia="Segoe UI" w:cs="Segoe UI"/>
                <w:b w:val="0"/>
                <w:i w:val="0"/>
                <w:color w:val="1B1D21"/>
                <w:sz w:val="19"/>
              </w:rPr>
              <w:t>{{unloading_date}}</w:t>
            </w:r>
          </w:p>
        </w:tc>
        <w:tc>
          <w:tcPr>
            <w:tcW w:type="dxa" w:w="1300"/>
            <w:tcMar>
              <w:top w:w="18" w:type="dxa"/>
              <w:bottom w:w="1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 w:eastAsia="Segoe UI" w:cs="Segoe UI"/>
                <w:b w:val="0"/>
                <w:i w:val="0"/>
                <w:color w:val="1B1D21"/>
                <w:sz w:val="19"/>
              </w:rPr>
              <w:t>{{unloading_time}}</w:t>
            </w:r>
          </w:p>
        </w:tc>
        <w:tc>
          <w:tcPr>
            <w:tcW w:type="dxa" w:w="2300"/>
            <w:tcMar>
              <w:top w:w="18" w:type="dxa"/>
              <w:bottom w:w="1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 w:eastAsia="Segoe UI" w:cs="Segoe UI"/>
                <w:b w:val="0"/>
                <w:i w:val="0"/>
                <w:color w:val="1B1D21"/>
                <w:sz w:val="19"/>
              </w:rPr>
              <w:t>{{unloading_contact}}</w:t>
            </w:r>
          </w:p>
        </w:tc>
      </w:tr>
    </w:tbl>
    <w:p>
      <w:pPr>
        <w:keepNext/>
        <w:spacing w:before="120" w:after="30" w:line="240" w:lineRule="auto"/>
        <w:pBdr>
          <w:bottom w:val="single" w:sz="6" w:space="2" w:color="D9691F"/>
        </w:pBdr>
      </w:pPr>
      <w:r>
        <w:rPr>
          <w:rFonts w:ascii="Segoe UI" w:hAnsi="Segoe UI" w:eastAsia="Segoe UI" w:cs="Segoe UI"/>
          <w:b/>
          <w:i w:val="0"/>
          <w:color w:val="D9691F"/>
          <w:sz w:val="21"/>
        </w:rPr>
        <w:t>ԲԵՌ</w:t>
      </w:r>
    </w:p>
    <w:tbl>
      <w:tblPr>
        <w:tblW w:type="auto" w:w="0"/>
        <w:tblLayout w:type="fixed"/>
        <w:tblBorders>
          <w:top w:val="single" w:sz="6" w:space="0" w:color="CCCCCC"/>
          <w:bottom w:val="single" w:sz="6" w:space="0" w:color="CCCCCC"/>
          <w:left w:val="single" w:sz="6" w:space="0" w:color="CCCCCC"/>
          <w:right w:val="single" w:sz="6" w:space="0" w:color="CCCCCC"/>
          <w:insideH w:val="single" w:sz="4" w:space="0" w:color="CCCCCC"/>
          <w:insideV w:val="single" w:sz="4" w:space="0" w:color="CCCCCC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3000"/>
            <w:tcMar>
              <w:top w:w="18" w:type="dxa"/>
              <w:bottom w:w="1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 w:eastAsia="Segoe UI" w:cs="Segoe UI"/>
                <w:b/>
                <w:i w:val="0"/>
                <w:color w:val="D9691F"/>
                <w:sz w:val="19"/>
              </w:rPr>
              <w:t>Բեռի անվանում</w:t>
            </w:r>
          </w:p>
        </w:tc>
        <w:tc>
          <w:tcPr>
            <w:tcW w:type="dxa" w:w="6638"/>
            <w:tcMar>
              <w:top w:w="18" w:type="dxa"/>
              <w:bottom w:w="1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 w:eastAsia="Segoe UI" w:cs="Segoe UI"/>
                <w:b w:val="0"/>
                <w:i w:val="0"/>
                <w:color w:val="1B1D21"/>
                <w:sz w:val="20"/>
              </w:rPr>
              <w:t>{{cargo}}</w:t>
            </w:r>
          </w:p>
        </w:tc>
      </w:tr>
      <w:tr>
        <w:trPr>
          <w:cantSplit/>
        </w:trPr>
        <w:tc>
          <w:tcPr>
            <w:tcW w:type="dxa" w:w="3000"/>
            <w:tcMar>
              <w:top w:w="18" w:type="dxa"/>
              <w:bottom w:w="1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 w:eastAsia="Segoe UI" w:cs="Segoe UI"/>
                <w:b/>
                <w:i w:val="0"/>
                <w:color w:val="D9691F"/>
                <w:sz w:val="19"/>
              </w:rPr>
              <w:t>Քաշ</w:t>
            </w:r>
          </w:p>
        </w:tc>
        <w:tc>
          <w:tcPr>
            <w:tcW w:type="dxa" w:w="6638"/>
            <w:tcMar>
              <w:top w:w="18" w:type="dxa"/>
              <w:bottom w:w="1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 w:eastAsia="Segoe UI" w:cs="Segoe UI"/>
                <w:b w:val="0"/>
                <w:i w:val="0"/>
                <w:color w:val="1B1D21"/>
                <w:sz w:val="20"/>
              </w:rPr>
              <w:t>{{weight}}</w:t>
            </w:r>
          </w:p>
        </w:tc>
      </w:tr>
      <w:tr>
        <w:trPr>
          <w:cantSplit/>
        </w:trPr>
        <w:tc>
          <w:tcPr>
            <w:tcW w:type="dxa" w:w="3000"/>
            <w:tcMar>
              <w:top w:w="18" w:type="dxa"/>
              <w:bottom w:w="1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 w:eastAsia="Segoe UI" w:cs="Segoe UI"/>
                <w:b/>
                <w:i w:val="0"/>
                <w:color w:val="D9691F"/>
                <w:sz w:val="19"/>
              </w:rPr>
              <w:t>Ծավալ</w:t>
            </w:r>
          </w:p>
        </w:tc>
        <w:tc>
          <w:tcPr>
            <w:tcW w:type="dxa" w:w="6638"/>
            <w:tcMar>
              <w:top w:w="18" w:type="dxa"/>
              <w:bottom w:w="1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 w:eastAsia="Segoe UI" w:cs="Segoe UI"/>
                <w:b w:val="0"/>
                <w:i w:val="0"/>
                <w:color w:val="1B1D21"/>
                <w:sz w:val="20"/>
              </w:rPr>
              <w:t>{{volume}}</w:t>
            </w:r>
          </w:p>
        </w:tc>
      </w:tr>
      <w:tr>
        <w:trPr>
          <w:cantSplit/>
        </w:trPr>
        <w:tc>
          <w:tcPr>
            <w:tcW w:type="dxa" w:w="3000"/>
            <w:tcMar>
              <w:top w:w="18" w:type="dxa"/>
              <w:bottom w:w="1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 w:eastAsia="Segoe UI" w:cs="Segoe UI"/>
                <w:b/>
                <w:i w:val="0"/>
                <w:color w:val="D9691F"/>
                <w:sz w:val="19"/>
              </w:rPr>
              <w:t>Փաթեթավորման տեսակ</w:t>
            </w:r>
          </w:p>
        </w:tc>
        <w:tc>
          <w:tcPr>
            <w:tcW w:type="dxa" w:w="6638"/>
            <w:tcMar>
              <w:top w:w="18" w:type="dxa"/>
              <w:bottom w:w="1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 w:eastAsia="Segoe UI" w:cs="Segoe UI"/>
                <w:b w:val="0"/>
                <w:i w:val="0"/>
                <w:color w:val="1B1D21"/>
                <w:sz w:val="20"/>
              </w:rPr>
              <w:t>{{packaging_type}}</w:t>
            </w:r>
          </w:p>
        </w:tc>
      </w:tr>
      <w:tr>
        <w:trPr>
          <w:cantSplit/>
        </w:trPr>
        <w:tc>
          <w:tcPr>
            <w:tcW w:type="dxa" w:w="3000"/>
            <w:tcMar>
              <w:top w:w="18" w:type="dxa"/>
              <w:bottom w:w="1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 w:eastAsia="Segoe UI" w:cs="Segoe UI"/>
                <w:b/>
                <w:i w:val="0"/>
                <w:color w:val="D9691F"/>
                <w:sz w:val="19"/>
              </w:rPr>
              <w:t>Տեղերի քանակ</w:t>
            </w:r>
          </w:p>
        </w:tc>
        <w:tc>
          <w:tcPr>
            <w:tcW w:type="dxa" w:w="6638"/>
            <w:tcMar>
              <w:top w:w="18" w:type="dxa"/>
              <w:bottom w:w="1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 w:eastAsia="Segoe UI" w:cs="Segoe UI"/>
                <w:b w:val="0"/>
                <w:i w:val="0"/>
                <w:color w:val="1B1D21"/>
                <w:sz w:val="20"/>
              </w:rPr>
              <w:t>{{places_count}}</w:t>
            </w:r>
          </w:p>
        </w:tc>
      </w:tr>
    </w:tbl>
    <w:p>
      <w:pPr>
        <w:keepNext/>
        <w:spacing w:before="120" w:after="30" w:line="240" w:lineRule="auto"/>
        <w:pBdr>
          <w:bottom w:val="single" w:sz="6" w:space="2" w:color="D9691F"/>
        </w:pBdr>
      </w:pPr>
      <w:r>
        <w:rPr>
          <w:rFonts w:ascii="Segoe UI" w:hAnsi="Segoe UI" w:eastAsia="Segoe UI" w:cs="Segoe UI"/>
          <w:b/>
          <w:i w:val="0"/>
          <w:color w:val="D9691F"/>
          <w:sz w:val="21"/>
        </w:rPr>
        <w:t>ՏՐԱՆՍՊՈՐՏ ԵՎ ՎԱՐՈՐԴ</w:t>
      </w:r>
    </w:p>
    <w:tbl>
      <w:tblPr>
        <w:tblW w:type="auto" w:w="0"/>
        <w:tblLayout w:type="fixed"/>
        <w:tblBorders>
          <w:top w:val="single" w:sz="6" w:space="0" w:color="CCCCCC"/>
          <w:bottom w:val="single" w:sz="6" w:space="0" w:color="CCCCCC"/>
          <w:left w:val="single" w:sz="6" w:space="0" w:color="CCCCCC"/>
          <w:right w:val="single" w:sz="6" w:space="0" w:color="CCCCCC"/>
          <w:insideH w:val="single" w:sz="4" w:space="0" w:color="CCCCCC"/>
          <w:insideV w:val="single" w:sz="4" w:space="0" w:color="CCCCCC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3000"/>
            <w:tcMar>
              <w:top w:w="18" w:type="dxa"/>
              <w:bottom w:w="1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 w:eastAsia="Segoe UI" w:cs="Segoe UI"/>
                <w:b/>
                <w:i w:val="0"/>
                <w:color w:val="D9691F"/>
                <w:sz w:val="19"/>
              </w:rPr>
              <w:t>Ավտոմեքենայի տեսակ</w:t>
            </w:r>
          </w:p>
        </w:tc>
        <w:tc>
          <w:tcPr>
            <w:tcW w:type="dxa" w:w="6638"/>
            <w:tcMar>
              <w:top w:w="18" w:type="dxa"/>
              <w:bottom w:w="1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 w:eastAsia="Segoe UI" w:cs="Segoe UI"/>
                <w:b w:val="0"/>
                <w:i w:val="0"/>
                <w:color w:val="1B1D21"/>
                <w:sz w:val="20"/>
              </w:rPr>
              <w:t>{{vehicle_type}}</w:t>
            </w:r>
          </w:p>
        </w:tc>
      </w:tr>
      <w:tr>
        <w:trPr>
          <w:cantSplit/>
        </w:trPr>
        <w:tc>
          <w:tcPr>
            <w:tcW w:type="dxa" w:w="3000"/>
            <w:tcMar>
              <w:top w:w="18" w:type="dxa"/>
              <w:bottom w:w="1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 w:eastAsia="Segoe UI" w:cs="Segoe UI"/>
                <w:b/>
                <w:i w:val="0"/>
                <w:color w:val="D9691F"/>
                <w:sz w:val="19"/>
              </w:rPr>
              <w:t>Հաշվառման համարանիշ (քարշակ)</w:t>
            </w:r>
          </w:p>
        </w:tc>
        <w:tc>
          <w:tcPr>
            <w:tcW w:type="dxa" w:w="6638"/>
            <w:tcMar>
              <w:top w:w="18" w:type="dxa"/>
              <w:bottom w:w="1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 w:eastAsia="Segoe UI" w:cs="Segoe UI"/>
                <w:b w:val="0"/>
                <w:i w:val="0"/>
                <w:color w:val="1B1D21"/>
                <w:sz w:val="20"/>
              </w:rPr>
              <w:t>{{vehicle_number}}</w:t>
            </w:r>
          </w:p>
        </w:tc>
      </w:tr>
      <w:tr>
        <w:trPr>
          <w:cantSplit/>
        </w:trPr>
        <w:tc>
          <w:tcPr>
            <w:tcW w:type="dxa" w:w="3000"/>
            <w:tcMar>
              <w:top w:w="18" w:type="dxa"/>
              <w:bottom w:w="1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 w:eastAsia="Segoe UI" w:cs="Segoe UI"/>
                <w:b/>
                <w:i w:val="0"/>
                <w:color w:val="D9691F"/>
                <w:sz w:val="19"/>
              </w:rPr>
              <w:t>Հաշվառման համարանիշ (կիսակցորդ)</w:t>
            </w:r>
          </w:p>
        </w:tc>
        <w:tc>
          <w:tcPr>
            <w:tcW w:type="dxa" w:w="6638"/>
            <w:tcMar>
              <w:top w:w="18" w:type="dxa"/>
              <w:bottom w:w="1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 w:eastAsia="Segoe UI" w:cs="Segoe UI"/>
                <w:b w:val="0"/>
                <w:i w:val="0"/>
                <w:color w:val="1B1D21"/>
                <w:sz w:val="20"/>
              </w:rPr>
              <w:t>{{trailer_number}}</w:t>
            </w:r>
          </w:p>
        </w:tc>
      </w:tr>
      <w:tr>
        <w:trPr>
          <w:cantSplit/>
        </w:trPr>
        <w:tc>
          <w:tcPr>
            <w:tcW w:type="dxa" w:w="3000"/>
            <w:tcMar>
              <w:top w:w="18" w:type="dxa"/>
              <w:bottom w:w="1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 w:eastAsia="Segoe UI" w:cs="Segoe UI"/>
                <w:b/>
                <w:i w:val="0"/>
                <w:color w:val="D9691F"/>
                <w:sz w:val="19"/>
              </w:rPr>
              <w:t>Վարորդ (անուն ազգանուն)</w:t>
            </w:r>
          </w:p>
        </w:tc>
        <w:tc>
          <w:tcPr>
            <w:tcW w:type="dxa" w:w="6638"/>
            <w:tcMar>
              <w:top w:w="18" w:type="dxa"/>
              <w:bottom w:w="1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 w:eastAsia="Segoe UI" w:cs="Segoe UI"/>
                <w:b w:val="0"/>
                <w:i w:val="0"/>
                <w:color w:val="1B1D21"/>
                <w:sz w:val="20"/>
              </w:rPr>
              <w:t>{{driver}}</w:t>
            </w:r>
          </w:p>
        </w:tc>
      </w:tr>
      <w:tr>
        <w:trPr>
          <w:cantSplit/>
        </w:trPr>
        <w:tc>
          <w:tcPr>
            <w:tcW w:type="dxa" w:w="3000"/>
            <w:tcMar>
              <w:top w:w="18" w:type="dxa"/>
              <w:bottom w:w="1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 w:eastAsia="Segoe UI" w:cs="Segoe UI"/>
                <w:b/>
                <w:i w:val="0"/>
                <w:color w:val="D9691F"/>
                <w:sz w:val="19"/>
              </w:rPr>
              <w:t>Վարորդի հեռախոս</w:t>
            </w:r>
          </w:p>
        </w:tc>
        <w:tc>
          <w:tcPr>
            <w:tcW w:type="dxa" w:w="6638"/>
            <w:tcMar>
              <w:top w:w="18" w:type="dxa"/>
              <w:bottom w:w="1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 w:eastAsia="Segoe UI" w:cs="Segoe UI"/>
                <w:b w:val="0"/>
                <w:i w:val="0"/>
                <w:color w:val="1B1D21"/>
                <w:sz w:val="20"/>
              </w:rPr>
              <w:t>{{driver_phone}}</w:t>
            </w:r>
          </w:p>
        </w:tc>
      </w:tr>
      <w:tr>
        <w:trPr>
          <w:cantSplit/>
        </w:trPr>
        <w:tc>
          <w:tcPr>
            <w:tcW w:type="dxa" w:w="3000"/>
            <w:tcMar>
              <w:top w:w="18" w:type="dxa"/>
              <w:bottom w:w="1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 w:eastAsia="Segoe UI" w:cs="Segoe UI"/>
                <w:b/>
                <w:i w:val="0"/>
                <w:color w:val="D9691F"/>
                <w:sz w:val="19"/>
              </w:rPr>
              <w:t>Վարորդի անձնագրային տվյալներ</w:t>
            </w:r>
          </w:p>
        </w:tc>
        <w:tc>
          <w:tcPr>
            <w:tcW w:type="dxa" w:w="6638"/>
            <w:tcMar>
              <w:top w:w="18" w:type="dxa"/>
              <w:bottom w:w="1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 w:eastAsia="Segoe UI" w:cs="Segoe UI"/>
                <w:b w:val="0"/>
                <w:i w:val="0"/>
                <w:color w:val="1B1D21"/>
                <w:sz w:val="20"/>
              </w:rPr>
              <w:t>{{driver_passport}}</w:t>
            </w:r>
          </w:p>
        </w:tc>
      </w:tr>
    </w:tbl>
    <w:p>
      <w:pPr>
        <w:keepNext/>
        <w:spacing w:before="120" w:after="30" w:line="240" w:lineRule="auto"/>
        <w:pBdr>
          <w:bottom w:val="single" w:sz="6" w:space="2" w:color="D9691F"/>
        </w:pBdr>
      </w:pPr>
      <w:r>
        <w:rPr>
          <w:rFonts w:ascii="Segoe UI" w:hAnsi="Segoe UI" w:eastAsia="Segoe UI" w:cs="Segoe UI"/>
          <w:b/>
          <w:i w:val="0"/>
          <w:color w:val="D9691F"/>
          <w:sz w:val="21"/>
        </w:rPr>
        <w:t>ՖԻՆԱՆՍԱԿԱՆ ՊԱՅՄԱՆՆԵՐ</w:t>
      </w:r>
    </w:p>
    <w:tbl>
      <w:tblPr>
        <w:tblW w:type="auto" w:w="0"/>
        <w:tblLayout w:type="fixed"/>
        <w:tblBorders>
          <w:top w:val="single" w:sz="6" w:space="0" w:color="CCCCCC"/>
          <w:bottom w:val="single" w:sz="6" w:space="0" w:color="CCCCCC"/>
          <w:left w:val="single" w:sz="6" w:space="0" w:color="CCCCCC"/>
          <w:right w:val="single" w:sz="6" w:space="0" w:color="CCCCCC"/>
          <w:insideH w:val="single" w:sz="4" w:space="0" w:color="CCCCCC"/>
          <w:insideV w:val="single" w:sz="4" w:space="0" w:color="CCCCCC"/>
        </w:tblBorders>
      </w:tblPr>
      <w:tblGrid>
        <w:gridCol w:w="4819"/>
        <w:gridCol w:w="4819"/>
      </w:tblGrid>
      <w:tr>
        <w:trPr>
          <w:cantSplit/>
        </w:trPr>
        <w:tc>
          <w:tcPr>
            <w:tcW w:type="dxa" w:w="3000"/>
            <w:tcMar>
              <w:top w:w="18" w:type="dxa"/>
              <w:bottom w:w="1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 w:eastAsia="Segoe UI" w:cs="Segoe UI"/>
                <w:b/>
                <w:i w:val="0"/>
                <w:color w:val="D9691F"/>
                <w:sz w:val="19"/>
              </w:rPr>
              <w:t>Փոխադրման արժեք</w:t>
            </w:r>
          </w:p>
        </w:tc>
        <w:tc>
          <w:tcPr>
            <w:tcW w:type="dxa" w:w="6638"/>
            <w:tcMar>
              <w:top w:w="18" w:type="dxa"/>
              <w:bottom w:w="1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 w:eastAsia="Segoe UI" w:cs="Segoe UI"/>
                <w:b w:val="0"/>
                <w:i w:val="0"/>
                <w:color w:val="1B1D21"/>
                <w:sz w:val="20"/>
              </w:rPr>
              <w:t>{{freight_price}}</w:t>
            </w:r>
          </w:p>
        </w:tc>
      </w:tr>
      <w:tr>
        <w:trPr>
          <w:cantSplit/>
        </w:trPr>
        <w:tc>
          <w:tcPr>
            <w:tcW w:type="dxa" w:w="3000"/>
            <w:tcMar>
              <w:top w:w="18" w:type="dxa"/>
              <w:bottom w:w="1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 w:eastAsia="Segoe UI" w:cs="Segoe UI"/>
                <w:b/>
                <w:i w:val="0"/>
                <w:color w:val="D9691F"/>
                <w:sz w:val="19"/>
              </w:rPr>
              <w:t>Արժույթ</w:t>
            </w:r>
          </w:p>
        </w:tc>
        <w:tc>
          <w:tcPr>
            <w:tcW w:type="dxa" w:w="6638"/>
            <w:tcMar>
              <w:top w:w="18" w:type="dxa"/>
              <w:bottom w:w="1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 w:eastAsia="Segoe UI" w:cs="Segoe UI"/>
                <w:b w:val="0"/>
                <w:i w:val="0"/>
                <w:color w:val="1B1D21"/>
                <w:sz w:val="20"/>
              </w:rPr>
              <w:t>{{currency}}</w:t>
            </w:r>
          </w:p>
        </w:tc>
      </w:tr>
      <w:tr>
        <w:trPr>
          <w:cantSplit/>
        </w:trPr>
        <w:tc>
          <w:tcPr>
            <w:tcW w:type="dxa" w:w="3000"/>
            <w:tcMar>
              <w:top w:w="18" w:type="dxa"/>
              <w:bottom w:w="1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 w:eastAsia="Segoe UI" w:cs="Segoe UI"/>
                <w:b/>
                <w:i w:val="0"/>
                <w:color w:val="D9691F"/>
                <w:sz w:val="19"/>
              </w:rPr>
              <w:t>Վճարման պայմաններ</w:t>
            </w:r>
          </w:p>
        </w:tc>
        <w:tc>
          <w:tcPr>
            <w:tcW w:type="dxa" w:w="6638"/>
            <w:tcMar>
              <w:top w:w="18" w:type="dxa"/>
              <w:bottom w:w="1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 w:eastAsia="Segoe UI" w:cs="Segoe UI"/>
                <w:b w:val="0"/>
                <w:i w:val="0"/>
                <w:color w:val="1B1D21"/>
                <w:sz w:val="20"/>
              </w:rPr>
              <w:t>{{payment_terms}}</w:t>
            </w:r>
          </w:p>
        </w:tc>
      </w:tr>
      <w:tr>
        <w:trPr>
          <w:cantSplit/>
        </w:trPr>
        <w:tc>
          <w:tcPr>
            <w:tcW w:type="dxa" w:w="3000"/>
            <w:tcMar>
              <w:top w:w="18" w:type="dxa"/>
              <w:bottom w:w="1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 w:eastAsia="Segoe UI" w:cs="Segoe UI"/>
                <w:b/>
                <w:i w:val="0"/>
                <w:color w:val="D9691F"/>
                <w:sz w:val="19"/>
              </w:rPr>
              <w:t>Փոխադրողի հաշվեհամարը (հ/հ)</w:t>
            </w:r>
          </w:p>
        </w:tc>
        <w:tc>
          <w:tcPr>
            <w:tcW w:type="dxa" w:w="6638"/>
            <w:tcMar>
              <w:top w:w="18" w:type="dxa"/>
              <w:bottom w:w="1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 w:eastAsia="Segoe UI" w:cs="Segoe UI"/>
                <w:b w:val="0"/>
                <w:i w:val="0"/>
                <w:color w:val="1B1D21"/>
                <w:sz w:val="20"/>
              </w:rPr>
              <w:t>{{carrier_bank_account}}</w:t>
            </w:r>
          </w:p>
        </w:tc>
      </w:tr>
      <w:tr>
        <w:trPr>
          <w:cantSplit/>
        </w:trPr>
        <w:tc>
          <w:tcPr>
            <w:tcW w:type="dxa" w:w="3000"/>
            <w:tcMar>
              <w:top w:w="18" w:type="dxa"/>
              <w:bottom w:w="1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 w:eastAsia="Segoe UI" w:cs="Segoe UI"/>
                <w:b/>
                <w:i w:val="0"/>
                <w:color w:val="D9691F"/>
                <w:sz w:val="19"/>
              </w:rPr>
              <w:t>Վճարման ռեկվիզիտներ (Փոխադրողի բանկային տվյալներ)</w:t>
            </w:r>
          </w:p>
        </w:tc>
        <w:tc>
          <w:tcPr>
            <w:tcW w:type="dxa" w:w="6638"/>
            <w:tcMar>
              <w:top w:w="18" w:type="dxa"/>
              <w:bottom w:w="18" w:type="dxa"/>
              <w:left w:w="110" w:type="dxa"/>
              <w:right w:w="110" w:type="dxa"/>
            </w:tcMar>
            <w:vAlign w:val="center"/>
          </w:tcPr>
          <w:p>
            <w:pPr>
              <w:spacing w:before="0" w:after="0" w:line="240" w:lineRule="auto"/>
            </w:pPr>
            <w:r/>
            <w:r>
              <w:rPr>
                <w:rFonts w:ascii="Segoe UI" w:hAnsi="Segoe UI" w:eastAsia="Segoe UI" w:cs="Segoe UI"/>
                <w:b w:val="0"/>
                <w:i w:val="0"/>
                <w:color w:val="1B1D21"/>
                <w:sz w:val="20"/>
              </w:rPr>
              <w:t>{{carrier_requisites}}</w:t>
            </w:r>
          </w:p>
        </w:tc>
      </w:tr>
    </w:tbl>
    <w:p>
      <w:pPr>
        <w:keepNext/>
        <w:spacing w:before="120" w:after="30" w:line="240" w:lineRule="auto"/>
        <w:pBdr>
          <w:bottom w:val="single" w:sz="6" w:space="2" w:color="D9691F"/>
        </w:pBdr>
      </w:pPr>
      <w:r>
        <w:rPr>
          <w:rFonts w:ascii="Segoe UI" w:hAnsi="Segoe UI" w:eastAsia="Segoe UI" w:cs="Segoe UI"/>
          <w:b/>
          <w:i w:val="0"/>
          <w:color w:val="D9691F"/>
          <w:sz w:val="21"/>
        </w:rPr>
        <w:t>ԼՐԱՑՈՒՑԻՉ ՊԱՅՄԱՆՆԵՐ ԵՎ ԾԱՆՈԹԱԳՐՈՒԹՅՈՒՆՆԵՐ</w:t>
      </w:r>
    </w:p>
    <w:p>
      <w:pPr>
        <w:spacing w:before="80" w:after="20" w:line="240" w:lineRule="auto"/>
      </w:pPr>
      <w:r>
        <w:rPr>
          <w:rFonts w:ascii="Segoe UI" w:hAnsi="Segoe UI" w:eastAsia="Segoe UI" w:cs="Segoe UI"/>
          <w:b/>
          <w:i w:val="0"/>
          <w:color w:val="D9691F"/>
          <w:sz w:val="19"/>
        </w:rPr>
        <w:t>Լրացուցիչ պայմաններ՝</w:t>
      </w:r>
    </w:p>
    <w:p>
      <w:pPr>
        <w:spacing w:before="0" w:after="20" w:line="240" w:lineRule="auto"/>
      </w:pPr>
      <w:r>
        <w:rPr>
          <w:rFonts w:ascii="Segoe UI" w:hAnsi="Segoe UI" w:eastAsia="Segoe UI" w:cs="Segoe UI"/>
          <w:b w:val="0"/>
          <w:i w:val="0"/>
          <w:color w:val="1B1D21"/>
          <w:sz w:val="20"/>
        </w:rPr>
        <w:t>{{additional_terms}}</w:t>
      </w:r>
    </w:p>
    <w:p>
      <w:pPr>
        <w:spacing w:before="80" w:after="20" w:line="240" w:lineRule="auto"/>
      </w:pPr>
      <w:r>
        <w:rPr>
          <w:rFonts w:ascii="Segoe UI" w:hAnsi="Segoe UI" w:eastAsia="Segoe UI" w:cs="Segoe UI"/>
          <w:b/>
          <w:i w:val="0"/>
          <w:color w:val="D9691F"/>
          <w:sz w:val="19"/>
        </w:rPr>
        <w:t>Ծանոթագրություններ՝</w:t>
      </w:r>
    </w:p>
    <w:p>
      <w:pPr>
        <w:spacing w:before="0" w:after="20" w:line="240" w:lineRule="auto"/>
      </w:pPr>
      <w:r>
        <w:rPr>
          <w:rFonts w:ascii="Segoe UI" w:hAnsi="Segoe UI" w:eastAsia="Segoe UI" w:cs="Segoe UI"/>
          <w:b w:val="0"/>
          <w:i w:val="0"/>
          <w:color w:val="1B1D21"/>
          <w:sz w:val="20"/>
        </w:rPr>
        <w:t>{{notes}}</w:t>
      </w:r>
    </w:p>
    <w:p>
      <w:pPr>
        <w:keepNext/>
        <w:spacing w:before="120" w:after="30" w:line="240" w:lineRule="auto"/>
        <w:pBdr>
          <w:bottom w:val="single" w:sz="6" w:space="2" w:color="D9691F"/>
        </w:pBdr>
      </w:pPr>
      <w:r>
        <w:rPr>
          <w:rFonts w:ascii="Segoe UI" w:hAnsi="Segoe UI" w:eastAsia="Segoe UI" w:cs="Segoe UI"/>
          <w:b/>
          <w:i w:val="0"/>
          <w:color w:val="D9691F"/>
          <w:sz w:val="21"/>
        </w:rPr>
        <w:t>ՓՈԽԱԴՐՄԱՆ ՊԱՅՄԱՆՆԵՐ</w:t>
      </w:r>
    </w:p>
    <w:p>
      <w:pPr>
        <w:spacing w:before="0" w:after="10" w:line="240" w:lineRule="auto"/>
      </w:pPr>
      <w:r>
        <w:rPr>
          <w:rFonts w:ascii="Segoe UI" w:hAnsi="Segoe UI" w:eastAsia="Segoe UI" w:cs="Segoe UI"/>
          <w:b/>
          <w:i w:val="0"/>
          <w:color w:val="555555"/>
          <w:sz w:val="13"/>
        </w:rPr>
        <w:t xml:space="preserve">1. </w:t>
      </w:r>
      <w:r>
        <w:rPr>
          <w:rFonts w:ascii="Segoe UI" w:hAnsi="Segoe UI" w:eastAsia="Segoe UI" w:cs="Segoe UI"/>
          <w:b/>
          <w:i w:val="0"/>
          <w:color w:val="1B1D21"/>
          <w:sz w:val="13"/>
        </w:rPr>
        <w:t xml:space="preserve">Փոխադրման առարկա — </w:t>
      </w:r>
      <w:r>
        <w:rPr>
          <w:rFonts w:ascii="Segoe UI" w:hAnsi="Segoe UI" w:eastAsia="Segoe UI" w:cs="Segoe UI"/>
          <w:b w:val="0"/>
          <w:i w:val="0"/>
          <w:color w:val="555555"/>
          <w:sz w:val="13"/>
        </w:rPr>
        <w:t>Փոխադրողը պարտավորվում է ընդունել բեռը սահմանված բարձման վայրում և առաքել այն սահմանված բեռնաթափման վայր՝ սույն հայտի պայմաններին համապատասխան:</w:t>
      </w:r>
    </w:p>
    <w:p>
      <w:pPr>
        <w:spacing w:before="0" w:after="10" w:line="240" w:lineRule="auto"/>
      </w:pPr>
      <w:r>
        <w:rPr>
          <w:rFonts w:ascii="Segoe UI" w:hAnsi="Segoe UI" w:eastAsia="Segoe UI" w:cs="Segoe UI"/>
          <w:b/>
          <w:i w:val="0"/>
          <w:color w:val="555555"/>
          <w:sz w:val="13"/>
        </w:rPr>
        <w:t xml:space="preserve">2. </w:t>
      </w:r>
      <w:r>
        <w:rPr>
          <w:rFonts w:ascii="Segoe UI" w:hAnsi="Segoe UI" w:eastAsia="Segoe UI" w:cs="Segoe UI"/>
          <w:b/>
          <w:i w:val="0"/>
          <w:color w:val="1B1D21"/>
          <w:sz w:val="13"/>
        </w:rPr>
        <w:t xml:space="preserve">Տրանսպորտային միջոց — </w:t>
      </w:r>
      <w:r>
        <w:rPr>
          <w:rFonts w:ascii="Segoe UI" w:hAnsi="Segoe UI" w:eastAsia="Segoe UI" w:cs="Segoe UI"/>
          <w:b w:val="0"/>
          <w:i w:val="0"/>
          <w:color w:val="555555"/>
          <w:sz w:val="13"/>
        </w:rPr>
        <w:t>Փոխադրողը տրամադրում է տեխնիկապես սարքին տրանսպորտային միջոց, որը համապատասխանում է փոխադրվող բեռի բնույթին, ծավալին, քաշին և պահանջներին:</w:t>
      </w:r>
    </w:p>
    <w:p>
      <w:pPr>
        <w:spacing w:before="0" w:after="10" w:line="240" w:lineRule="auto"/>
      </w:pPr>
      <w:r>
        <w:rPr>
          <w:rFonts w:ascii="Segoe UI" w:hAnsi="Segoe UI" w:eastAsia="Segoe UI" w:cs="Segoe UI"/>
          <w:b/>
          <w:i w:val="0"/>
          <w:color w:val="555555"/>
          <w:sz w:val="13"/>
        </w:rPr>
        <w:t xml:space="preserve">3. </w:t>
      </w:r>
      <w:r>
        <w:rPr>
          <w:rFonts w:ascii="Segoe UI" w:hAnsi="Segoe UI" w:eastAsia="Segoe UI" w:cs="Segoe UI"/>
          <w:b/>
          <w:i w:val="0"/>
          <w:color w:val="1B1D21"/>
          <w:sz w:val="13"/>
        </w:rPr>
        <w:t xml:space="preserve">Ավտոմեքենայի ներկայացում — </w:t>
      </w:r>
      <w:r>
        <w:rPr>
          <w:rFonts w:ascii="Segoe UI" w:hAnsi="Segoe UI" w:eastAsia="Segoe UI" w:cs="Segoe UI"/>
          <w:b w:val="0"/>
          <w:i w:val="0"/>
          <w:color w:val="555555"/>
          <w:sz w:val="13"/>
        </w:rPr>
        <w:t>Փոխադրողը պարտավոր է ժամանակին ներկայացնել տրանսպորտային միջոցը բարձման՝ համաձայնեցված ամսաթվին և ժամին:</w:t>
      </w:r>
    </w:p>
    <w:p>
      <w:pPr>
        <w:spacing w:before="0" w:after="10" w:line="240" w:lineRule="auto"/>
      </w:pPr>
      <w:r>
        <w:rPr>
          <w:rFonts w:ascii="Segoe UI" w:hAnsi="Segoe UI" w:eastAsia="Segoe UI" w:cs="Segoe UI"/>
          <w:b/>
          <w:i w:val="0"/>
          <w:color w:val="555555"/>
          <w:sz w:val="13"/>
        </w:rPr>
        <w:t xml:space="preserve">4. </w:t>
      </w:r>
      <w:r>
        <w:rPr>
          <w:rFonts w:ascii="Segoe UI" w:hAnsi="Segoe UI" w:eastAsia="Segoe UI" w:cs="Segoe UI"/>
          <w:b/>
          <w:i w:val="0"/>
          <w:color w:val="1B1D21"/>
          <w:sz w:val="13"/>
        </w:rPr>
        <w:t xml:space="preserve">Բարձում և բեռնաթափում — </w:t>
      </w:r>
      <w:r>
        <w:rPr>
          <w:rFonts w:ascii="Segoe UI" w:hAnsi="Segoe UI" w:eastAsia="Segoe UI" w:cs="Segoe UI"/>
          <w:b w:val="0"/>
          <w:i w:val="0"/>
          <w:color w:val="555555"/>
          <w:sz w:val="13"/>
        </w:rPr>
        <w:t>Բարձումը և բեռնաթափումն իրականացվում են սույն հայտում նշված վայրերում: Բարձման աշխատանքների համար հատկացվում է 48 ժամ, բեռնաթափման աշխատանքների համար՝ 48 ժամ: Ավտոմեքենայի ներկայացման, բարձման և բեռնաթափման ժամանակը ամրագրվում է Փոխադրողի կողմից փոխադրման փաստաթղթերում:</w:t>
      </w:r>
    </w:p>
    <w:p>
      <w:pPr>
        <w:spacing w:before="0" w:after="10" w:line="240" w:lineRule="auto"/>
      </w:pPr>
      <w:r>
        <w:rPr>
          <w:rFonts w:ascii="Segoe UI" w:hAnsi="Segoe UI" w:eastAsia="Segoe UI" w:cs="Segoe UI"/>
          <w:b/>
          <w:i w:val="0"/>
          <w:color w:val="555555"/>
          <w:sz w:val="13"/>
        </w:rPr>
        <w:t xml:space="preserve">5. </w:t>
      </w:r>
      <w:r>
        <w:rPr>
          <w:rFonts w:ascii="Segoe UI" w:hAnsi="Segoe UI" w:eastAsia="Segoe UI" w:cs="Segoe UI"/>
          <w:b/>
          <w:i w:val="0"/>
          <w:color w:val="1B1D21"/>
          <w:sz w:val="13"/>
        </w:rPr>
        <w:t xml:space="preserve">Բեռի փաստաթղթեր — </w:t>
      </w:r>
      <w:r>
        <w:rPr>
          <w:rFonts w:ascii="Segoe UI" w:hAnsi="Segoe UI" w:eastAsia="Segoe UI" w:cs="Segoe UI"/>
          <w:b w:val="0"/>
          <w:i w:val="0"/>
          <w:color w:val="555555"/>
          <w:sz w:val="13"/>
        </w:rPr>
        <w:t>Պատվիրատուն տրամադրում է Փոխադրողին փոխադրման, մաքսային ձևակերպման և սահմանային ընթացակարգերի իրականացման համար անհրաժեշտ փաստաթղթերն ու տվյալները:</w:t>
      </w:r>
    </w:p>
    <w:p>
      <w:pPr>
        <w:spacing w:before="0" w:after="10" w:line="240" w:lineRule="auto"/>
      </w:pPr>
      <w:r>
        <w:rPr>
          <w:rFonts w:ascii="Segoe UI" w:hAnsi="Segoe UI" w:eastAsia="Segoe UI" w:cs="Segoe UI"/>
          <w:b/>
          <w:i w:val="0"/>
          <w:color w:val="555555"/>
          <w:sz w:val="13"/>
        </w:rPr>
        <w:t xml:space="preserve">6. </w:t>
      </w:r>
      <w:r>
        <w:rPr>
          <w:rFonts w:ascii="Segoe UI" w:hAnsi="Segoe UI" w:eastAsia="Segoe UI" w:cs="Segoe UI"/>
          <w:b/>
          <w:i w:val="0"/>
          <w:color w:val="1B1D21"/>
          <w:sz w:val="13"/>
        </w:rPr>
        <w:t xml:space="preserve">Բեռի համար պատասխանատվություն — </w:t>
      </w:r>
      <w:r>
        <w:rPr>
          <w:rFonts w:ascii="Segoe UI" w:hAnsi="Segoe UI" w:eastAsia="Segoe UI" w:cs="Segoe UI"/>
          <w:b w:val="0"/>
          <w:i w:val="0"/>
          <w:color w:val="555555"/>
          <w:sz w:val="13"/>
        </w:rPr>
        <w:t>Բեռն ընդունելու պահից մինչև այն ստացողին հանձնելը Փոխադրողը կրում է պատասխանատվություն բեռի պահպանության համար՝ կիրառելի օրենսդրությանը և փոխադրման պայմաններին համապատասխան:</w:t>
      </w:r>
    </w:p>
    <w:p>
      <w:pPr>
        <w:spacing w:before="0" w:after="10" w:line="240" w:lineRule="auto"/>
      </w:pPr>
      <w:r>
        <w:rPr>
          <w:rFonts w:ascii="Segoe UI" w:hAnsi="Segoe UI" w:eastAsia="Segoe UI" w:cs="Segoe UI"/>
          <w:b/>
          <w:i w:val="0"/>
          <w:color w:val="555555"/>
          <w:sz w:val="13"/>
        </w:rPr>
        <w:t xml:space="preserve">7. </w:t>
      </w:r>
      <w:r>
        <w:rPr>
          <w:rFonts w:ascii="Segoe UI" w:hAnsi="Segoe UI" w:eastAsia="Segoe UI" w:cs="Segoe UI"/>
          <w:b/>
          <w:i w:val="0"/>
          <w:color w:val="1B1D21"/>
          <w:sz w:val="13"/>
        </w:rPr>
        <w:t xml:space="preserve">Կապարակնիք — </w:t>
      </w:r>
      <w:r>
        <w:rPr>
          <w:rFonts w:ascii="Segoe UI" w:hAnsi="Segoe UI" w:eastAsia="Segoe UI" w:cs="Segoe UI"/>
          <w:b w:val="0"/>
          <w:i w:val="0"/>
          <w:color w:val="555555"/>
          <w:sz w:val="13"/>
        </w:rPr>
        <w:t>Կապարակնիքի առկայության դեպքում Փոխադրողը պարտավոր է ստուգել դրա ամբողջականությունը բեռն ընդունելիս և բեռնաթափելիս: Կապարակնիքի խախտումը կամ վնասումը պետք է անհապաղ արձանագրվի:</w:t>
      </w:r>
    </w:p>
    <w:p>
      <w:pPr>
        <w:spacing w:before="0" w:after="10" w:line="240" w:lineRule="auto"/>
      </w:pPr>
      <w:r>
        <w:rPr>
          <w:rFonts w:ascii="Segoe UI" w:hAnsi="Segoe UI" w:eastAsia="Segoe UI" w:cs="Segoe UI"/>
          <w:b/>
          <w:i w:val="0"/>
          <w:color w:val="555555"/>
          <w:sz w:val="13"/>
        </w:rPr>
        <w:t xml:space="preserve">8. </w:t>
      </w:r>
      <w:r>
        <w:rPr>
          <w:rFonts w:ascii="Segoe UI" w:hAnsi="Segoe UI" w:eastAsia="Segoe UI" w:cs="Segoe UI"/>
          <w:b/>
          <w:i w:val="0"/>
          <w:color w:val="1B1D21"/>
          <w:sz w:val="13"/>
        </w:rPr>
        <w:t xml:space="preserve">Մաքսային ձևակերպում — </w:t>
      </w:r>
      <w:r>
        <w:rPr>
          <w:rFonts w:ascii="Segoe UI" w:hAnsi="Segoe UI" w:eastAsia="Segoe UI" w:cs="Segoe UI"/>
          <w:b w:val="0"/>
          <w:i w:val="0"/>
          <w:color w:val="555555"/>
          <w:sz w:val="13"/>
        </w:rPr>
        <w:t>Կողմերն իրականացնում են մաքսային և այլ պարտադիր ընթացակարգեր՝ սույն հայտում նշված պարտականությունների բաշխմանը համապատասխան:</w:t>
      </w:r>
    </w:p>
    <w:p>
      <w:pPr>
        <w:spacing w:before="0" w:after="10" w:line="240" w:lineRule="auto"/>
      </w:pPr>
      <w:r>
        <w:rPr>
          <w:rFonts w:ascii="Segoe UI" w:hAnsi="Segoe UI" w:eastAsia="Segoe UI" w:cs="Segoe UI"/>
          <w:b/>
          <w:i w:val="0"/>
          <w:color w:val="555555"/>
          <w:sz w:val="13"/>
        </w:rPr>
        <w:t xml:space="preserve">9. </w:t>
      </w:r>
      <w:r>
        <w:rPr>
          <w:rFonts w:ascii="Segoe UI" w:hAnsi="Segoe UI" w:eastAsia="Segoe UI" w:cs="Segoe UI"/>
          <w:b/>
          <w:i w:val="0"/>
          <w:color w:val="1B1D21"/>
          <w:sz w:val="13"/>
        </w:rPr>
        <w:t xml:space="preserve">Երթուղի — </w:t>
      </w:r>
      <w:r>
        <w:rPr>
          <w:rFonts w:ascii="Segoe UI" w:hAnsi="Segoe UI" w:eastAsia="Segoe UI" w:cs="Segoe UI"/>
          <w:b w:val="0"/>
          <w:i w:val="0"/>
          <w:color w:val="555555"/>
          <w:sz w:val="13"/>
        </w:rPr>
        <w:t>Փոխադրումն իրականացվում է համաձայնեցված երթուղով՝ հաշվի առնելով երթուղու երկրների օրենսդրության պահանջները:</w:t>
      </w:r>
    </w:p>
    <w:p>
      <w:pPr>
        <w:spacing w:before="0" w:after="10" w:line="240" w:lineRule="auto"/>
      </w:pPr>
      <w:r>
        <w:rPr>
          <w:rFonts w:ascii="Segoe UI" w:hAnsi="Segoe UI" w:eastAsia="Segoe UI" w:cs="Segoe UI"/>
          <w:b/>
          <w:i w:val="0"/>
          <w:color w:val="555555"/>
          <w:sz w:val="13"/>
        </w:rPr>
        <w:t xml:space="preserve">10. </w:t>
      </w:r>
      <w:r>
        <w:rPr>
          <w:rFonts w:ascii="Segoe UI" w:hAnsi="Segoe UI" w:eastAsia="Segoe UI" w:cs="Segoe UI"/>
          <w:b/>
          <w:i w:val="0"/>
          <w:color w:val="1B1D21"/>
          <w:sz w:val="13"/>
        </w:rPr>
        <w:t xml:space="preserve">Երթուղու փոփոխություն — </w:t>
      </w:r>
      <w:r>
        <w:rPr>
          <w:rFonts w:ascii="Segoe UI" w:hAnsi="Segoe UI" w:eastAsia="Segoe UI" w:cs="Segoe UI"/>
          <w:b w:val="0"/>
          <w:i w:val="0"/>
          <w:color w:val="555555"/>
          <w:sz w:val="13"/>
        </w:rPr>
        <w:t>Փոխադրման արժեքի կամ ժամկետների վրա ազդող երթուղու էական փոփոխությունը նախապես համաձայնեցվում է Կողմերի միջև:</w:t>
      </w:r>
    </w:p>
    <w:p>
      <w:pPr>
        <w:spacing w:before="0" w:after="10" w:line="240" w:lineRule="auto"/>
      </w:pPr>
      <w:r>
        <w:rPr>
          <w:rFonts w:ascii="Segoe UI" w:hAnsi="Segoe UI" w:eastAsia="Segoe UI" w:cs="Segoe UI"/>
          <w:b/>
          <w:i w:val="0"/>
          <w:color w:val="555555"/>
          <w:sz w:val="13"/>
        </w:rPr>
        <w:t xml:space="preserve">11. </w:t>
      </w:r>
      <w:r>
        <w:rPr>
          <w:rFonts w:ascii="Segoe UI" w:hAnsi="Segoe UI" w:eastAsia="Segoe UI" w:cs="Segoe UI"/>
          <w:b/>
          <w:i w:val="0"/>
          <w:color w:val="1B1D21"/>
          <w:sz w:val="13"/>
        </w:rPr>
        <w:t xml:space="preserve">Պարապուրդ — </w:t>
      </w:r>
      <w:r>
        <w:rPr>
          <w:rFonts w:ascii="Segoe UI" w:hAnsi="Segoe UI" w:eastAsia="Segoe UI" w:cs="Segoe UI"/>
          <w:b w:val="0"/>
          <w:i w:val="0"/>
          <w:color w:val="555555"/>
          <w:sz w:val="13"/>
        </w:rPr>
        <w:t>Բարձման/բեռնաթափման նորմատիվ ժամանակը կազմում է {{free_time_hours}} ժամ: Սահմանված ժամանակից ավել պարապուրդը վճարվում է {{demurrage_rate}} դրույքաչափով՝ յուրաքանչյուր հաջորդ օրվա/ժամվա համար, եթե հայտում այլ բան նշված չէ:</w:t>
      </w:r>
    </w:p>
    <w:p>
      <w:pPr>
        <w:spacing w:before="0" w:after="10" w:line="240" w:lineRule="auto"/>
      </w:pPr>
      <w:r>
        <w:rPr>
          <w:rFonts w:ascii="Segoe UI" w:hAnsi="Segoe UI" w:eastAsia="Segoe UI" w:cs="Segoe UI"/>
          <w:b/>
          <w:i w:val="0"/>
          <w:color w:val="555555"/>
          <w:sz w:val="13"/>
        </w:rPr>
        <w:t xml:space="preserve">12. </w:t>
      </w:r>
      <w:r>
        <w:rPr>
          <w:rFonts w:ascii="Segoe UI" w:hAnsi="Segoe UI" w:eastAsia="Segoe UI" w:cs="Segoe UI"/>
          <w:b/>
          <w:i w:val="0"/>
          <w:color w:val="1B1D21"/>
          <w:sz w:val="13"/>
        </w:rPr>
        <w:t xml:space="preserve">Փոխադրման վճարում — </w:t>
      </w:r>
      <w:r>
        <w:rPr>
          <w:rFonts w:ascii="Segoe UI" w:hAnsi="Segoe UI" w:eastAsia="Segoe UI" w:cs="Segoe UI"/>
          <w:b w:val="0"/>
          <w:i w:val="0"/>
          <w:color w:val="555555"/>
          <w:sz w:val="13"/>
        </w:rPr>
        <w:t>Փոխադրման արժեքը, հաշվարկի արժույթը և վճարման կարգը նշվում են սույն հայտում:</w:t>
      </w:r>
    </w:p>
    <w:p>
      <w:pPr>
        <w:spacing w:before="0" w:after="10" w:line="240" w:lineRule="auto"/>
      </w:pPr>
      <w:r>
        <w:rPr>
          <w:rFonts w:ascii="Segoe UI" w:hAnsi="Segoe UI" w:eastAsia="Segoe UI" w:cs="Segoe UI"/>
          <w:b/>
          <w:i w:val="0"/>
          <w:color w:val="555555"/>
          <w:sz w:val="13"/>
        </w:rPr>
        <w:t xml:space="preserve">13. </w:t>
      </w:r>
      <w:r>
        <w:rPr>
          <w:rFonts w:ascii="Segoe UI" w:hAnsi="Segoe UI" w:eastAsia="Segoe UI" w:cs="Segoe UI"/>
          <w:b/>
          <w:i w:val="0"/>
          <w:color w:val="1B1D21"/>
          <w:sz w:val="13"/>
        </w:rPr>
        <w:t xml:space="preserve">Լրացուցիչ ծախսեր — </w:t>
      </w:r>
      <w:r>
        <w:rPr>
          <w:rFonts w:ascii="Segoe UI" w:hAnsi="Segoe UI" w:eastAsia="Segoe UI" w:cs="Segoe UI"/>
          <w:b w:val="0"/>
          <w:i w:val="0"/>
          <w:color w:val="555555"/>
          <w:sz w:val="13"/>
        </w:rPr>
        <w:t>Վճարովի ճանապարհների, լաստանավերի, թույլտվությունների, տարանցիկ փաստաթղթերի, մաքսային ընթացակարգերի և այլ ծախսերը վճարվում են այն Կողմի կողմից, որին դրանք վերապահված են սույն հայտով:</w:t>
      </w:r>
    </w:p>
    <w:p>
      <w:pPr>
        <w:spacing w:before="0" w:after="10" w:line="240" w:lineRule="auto"/>
      </w:pPr>
      <w:r>
        <w:rPr>
          <w:rFonts w:ascii="Segoe UI" w:hAnsi="Segoe UI" w:eastAsia="Segoe UI" w:cs="Segoe UI"/>
          <w:b/>
          <w:i w:val="0"/>
          <w:color w:val="555555"/>
          <w:sz w:val="13"/>
        </w:rPr>
        <w:t xml:space="preserve">14. </w:t>
      </w:r>
      <w:r>
        <w:rPr>
          <w:rFonts w:ascii="Segoe UI" w:hAnsi="Segoe UI" w:eastAsia="Segoe UI" w:cs="Segoe UI"/>
          <w:b/>
          <w:i w:val="0"/>
          <w:color w:val="1B1D21"/>
          <w:sz w:val="13"/>
        </w:rPr>
        <w:t xml:space="preserve">Չհամաձայնեցված լրացուցիչ ծախսեր — </w:t>
      </w:r>
      <w:r>
        <w:rPr>
          <w:rFonts w:ascii="Segoe UI" w:hAnsi="Segoe UI" w:eastAsia="Segoe UI" w:cs="Segoe UI"/>
          <w:b w:val="0"/>
          <w:i w:val="0"/>
          <w:color w:val="555555"/>
          <w:sz w:val="13"/>
        </w:rPr>
        <w:t>Փոխադրողը իրավունք չունի Պատվիրատուին ներկայացնել լրացուցիչ ծախսեր, որոնք նախապես համաձայնեցված չեն Պատվիրատուի հետ, բացառությամբ այն ծախսերի, որոնք ուղղակիորեն նախատեսված են սույն հայտով կամ պարտադիր են օրենքով:</w:t>
      </w:r>
    </w:p>
    <w:p>
      <w:pPr>
        <w:spacing w:before="0" w:after="10" w:line="240" w:lineRule="auto"/>
      </w:pPr>
      <w:r>
        <w:rPr>
          <w:rFonts w:ascii="Segoe UI" w:hAnsi="Segoe UI" w:eastAsia="Segoe UI" w:cs="Segoe UI"/>
          <w:b/>
          <w:i w:val="0"/>
          <w:color w:val="555555"/>
          <w:sz w:val="13"/>
        </w:rPr>
        <w:t xml:space="preserve">15. </w:t>
      </w:r>
      <w:r>
        <w:rPr>
          <w:rFonts w:ascii="Segoe UI" w:hAnsi="Segoe UI" w:eastAsia="Segoe UI" w:cs="Segoe UI"/>
          <w:b/>
          <w:i w:val="0"/>
          <w:color w:val="1B1D21"/>
          <w:sz w:val="13"/>
        </w:rPr>
        <w:t xml:space="preserve">Առաքման ժամկետ — </w:t>
      </w:r>
      <w:r>
        <w:rPr>
          <w:rFonts w:ascii="Segoe UI" w:hAnsi="Segoe UI" w:eastAsia="Segoe UI" w:cs="Segoe UI"/>
          <w:b w:val="0"/>
          <w:i w:val="0"/>
          <w:color w:val="555555"/>
          <w:sz w:val="13"/>
        </w:rPr>
        <w:t>Փոխադրողը պարտավոր է առաքել բեռը համաձայնեցված ժամկետում՝ հաշվի առնելով ճանապարհային, սահմանային, մաքսային և այլ փաստացի իրավիճակը:</w:t>
      </w:r>
    </w:p>
    <w:p>
      <w:pPr>
        <w:spacing w:before="0" w:after="10" w:line="240" w:lineRule="auto"/>
      </w:pPr>
      <w:r>
        <w:rPr>
          <w:rFonts w:ascii="Segoe UI" w:hAnsi="Segoe UI" w:eastAsia="Segoe UI" w:cs="Segoe UI"/>
          <w:b/>
          <w:i w:val="0"/>
          <w:color w:val="555555"/>
          <w:sz w:val="13"/>
        </w:rPr>
        <w:t xml:space="preserve">16. </w:t>
      </w:r>
      <w:r>
        <w:rPr>
          <w:rFonts w:ascii="Segoe UI" w:hAnsi="Segoe UI" w:eastAsia="Segoe UI" w:cs="Segoe UI"/>
          <w:b/>
          <w:i w:val="0"/>
          <w:color w:val="1B1D21"/>
          <w:sz w:val="13"/>
        </w:rPr>
        <w:t xml:space="preserve">Ուշացումներ — </w:t>
      </w:r>
      <w:r>
        <w:rPr>
          <w:rFonts w:ascii="Segoe UI" w:hAnsi="Segoe UI" w:eastAsia="Segoe UI" w:cs="Segoe UI"/>
          <w:b w:val="0"/>
          <w:i w:val="0"/>
          <w:color w:val="555555"/>
          <w:sz w:val="13"/>
        </w:rPr>
        <w:t>Ժամանակին փոխադրմանը խոչընդոտող հանգամանքների առաջացման դեպքում Փոխադրողը պարտավոր է անհապաղ տեղեկացնել Պատվիրատուին և տրամադրել տեղեկատվություն տրանսպորտային միջոցի գտնվելու վայրի և ուշացման պատճառի մասին:</w:t>
      </w:r>
    </w:p>
    <w:p>
      <w:pPr>
        <w:spacing w:before="0" w:after="10" w:line="240" w:lineRule="auto"/>
      </w:pPr>
      <w:r>
        <w:rPr>
          <w:rFonts w:ascii="Segoe UI" w:hAnsi="Segoe UI" w:eastAsia="Segoe UI" w:cs="Segoe UI"/>
          <w:b/>
          <w:i w:val="0"/>
          <w:color w:val="555555"/>
          <w:sz w:val="13"/>
        </w:rPr>
        <w:t xml:space="preserve">17. </w:t>
      </w:r>
      <w:r>
        <w:rPr>
          <w:rFonts w:ascii="Segoe UI" w:hAnsi="Segoe UI" w:eastAsia="Segoe UI" w:cs="Segoe UI"/>
          <w:b/>
          <w:i w:val="0"/>
          <w:color w:val="1B1D21"/>
          <w:sz w:val="13"/>
        </w:rPr>
        <w:t xml:space="preserve">Կապ — </w:t>
      </w:r>
      <w:r>
        <w:rPr>
          <w:rFonts w:ascii="Segoe UI" w:hAnsi="Segoe UI" w:eastAsia="Segoe UI" w:cs="Segoe UI"/>
          <w:b w:val="0"/>
          <w:i w:val="0"/>
          <w:color w:val="555555"/>
          <w:sz w:val="13"/>
        </w:rPr>
        <w:t>Վարորդը պարտավոր է հասանելի լինել դիսպետչերի/Պատվիրատուի հետ կապի համար ողջ փոխադրման ընթացքում:</w:t>
      </w:r>
    </w:p>
    <w:p>
      <w:pPr>
        <w:spacing w:before="0" w:after="10" w:line="240" w:lineRule="auto"/>
      </w:pPr>
      <w:r>
        <w:rPr>
          <w:rFonts w:ascii="Segoe UI" w:hAnsi="Segoe UI" w:eastAsia="Segoe UI" w:cs="Segoe UI"/>
          <w:b/>
          <w:i w:val="0"/>
          <w:color w:val="555555"/>
          <w:sz w:val="13"/>
        </w:rPr>
        <w:t xml:space="preserve">18. </w:t>
      </w:r>
      <w:r>
        <w:rPr>
          <w:rFonts w:ascii="Segoe UI" w:hAnsi="Segoe UI" w:eastAsia="Segoe UI" w:cs="Segoe UI"/>
          <w:b/>
          <w:i w:val="0"/>
          <w:color w:val="1B1D21"/>
          <w:sz w:val="13"/>
        </w:rPr>
        <w:t xml:space="preserve">Լուսանկարային ֆիքսում — </w:t>
      </w:r>
      <w:r>
        <w:rPr>
          <w:rFonts w:ascii="Segoe UI" w:hAnsi="Segoe UI" w:eastAsia="Segoe UI" w:cs="Segoe UI"/>
          <w:b w:val="0"/>
          <w:i w:val="0"/>
          <w:color w:val="555555"/>
          <w:sz w:val="13"/>
        </w:rPr>
        <w:t>Պատվիրատուի պահանջով Փոխադրողը տրամադրում է բեռի, բարձման գործընթացի, կապարակնիքների և փոխադրման փաստաթղթերի լուսանկարներ:</w:t>
      </w:r>
    </w:p>
    <w:p>
      <w:pPr>
        <w:spacing w:before="0" w:after="10" w:line="240" w:lineRule="auto"/>
      </w:pPr>
      <w:r>
        <w:rPr>
          <w:rFonts w:ascii="Segoe UI" w:hAnsi="Segoe UI" w:eastAsia="Segoe UI" w:cs="Segoe UI"/>
          <w:b/>
          <w:i w:val="0"/>
          <w:color w:val="555555"/>
          <w:sz w:val="13"/>
        </w:rPr>
        <w:t xml:space="preserve">19. </w:t>
      </w:r>
      <w:r>
        <w:rPr>
          <w:rFonts w:ascii="Segoe UI" w:hAnsi="Segoe UI" w:eastAsia="Segoe UI" w:cs="Segoe UI"/>
          <w:b/>
          <w:i w:val="0"/>
          <w:color w:val="1B1D21"/>
          <w:sz w:val="13"/>
        </w:rPr>
        <w:t xml:space="preserve">Վթար կամ բեռի վնասում — </w:t>
      </w:r>
      <w:r>
        <w:rPr>
          <w:rFonts w:ascii="Segoe UI" w:hAnsi="Segoe UI" w:eastAsia="Segoe UI" w:cs="Segoe UI"/>
          <w:b w:val="0"/>
          <w:i w:val="0"/>
          <w:color w:val="555555"/>
          <w:sz w:val="13"/>
        </w:rPr>
        <w:t>Ավտովթարի, բեռի վնասման, կորստի կամ այլ արտակարգ իրավիճակների դեպքում Փոխադրողը պարտավոր է անհապաղ տեղեկացնել Պատվիրատուին և ձեռնարկել անհրաժեշտ միջոցներ բեռի պահպանման և դեպքի փաստագրման համար:</w:t>
      </w:r>
    </w:p>
    <w:p>
      <w:pPr>
        <w:spacing w:before="0" w:after="10" w:line="240" w:lineRule="auto"/>
      </w:pPr>
      <w:r>
        <w:rPr>
          <w:rFonts w:ascii="Segoe UI" w:hAnsi="Segoe UI" w:eastAsia="Segoe UI" w:cs="Segoe UI"/>
          <w:b/>
          <w:i w:val="0"/>
          <w:color w:val="555555"/>
          <w:sz w:val="13"/>
        </w:rPr>
        <w:t xml:space="preserve">20. </w:t>
      </w:r>
      <w:r>
        <w:rPr>
          <w:rFonts w:ascii="Segoe UI" w:hAnsi="Segoe UI" w:eastAsia="Segoe UI" w:cs="Segoe UI"/>
          <w:b/>
          <w:i w:val="0"/>
          <w:color w:val="1B1D21"/>
          <w:sz w:val="13"/>
        </w:rPr>
        <w:t xml:space="preserve">Փաստաթղթերի հանձնում բեռնաթափումից հետո — </w:t>
      </w:r>
      <w:r>
        <w:rPr>
          <w:rFonts w:ascii="Segoe UI" w:hAnsi="Segoe UI" w:eastAsia="Segoe UI" w:cs="Segoe UI"/>
          <w:b w:val="0"/>
          <w:i w:val="0"/>
          <w:color w:val="555555"/>
          <w:sz w:val="13"/>
        </w:rPr>
        <w:t>Փոխադրման ավարտից հետո Փոխադրողը պարտավոր է Պատվիրատուին տրամադրել ստորագրված փոխադրման և այլ փաստաթղթեր, որոնք հաստատում են փոխադրման կատարումը:</w:t>
      </w:r>
    </w:p>
    <w:p>
      <w:pPr>
        <w:spacing w:before="0" w:after="10" w:line="240" w:lineRule="auto"/>
      </w:pPr>
      <w:r>
        <w:rPr>
          <w:rFonts w:ascii="Segoe UI" w:hAnsi="Segoe UI" w:eastAsia="Segoe UI" w:cs="Segoe UI"/>
          <w:b/>
          <w:i w:val="0"/>
          <w:color w:val="555555"/>
          <w:sz w:val="13"/>
        </w:rPr>
        <w:t xml:space="preserve">21. </w:t>
      </w:r>
      <w:r>
        <w:rPr>
          <w:rFonts w:ascii="Segoe UI" w:hAnsi="Segoe UI" w:eastAsia="Segoe UI" w:cs="Segoe UI"/>
          <w:b/>
          <w:i w:val="0"/>
          <w:color w:val="1B1D21"/>
          <w:sz w:val="13"/>
        </w:rPr>
        <w:t xml:space="preserve">Էլեկտրոնային փաստաթղթեր — </w:t>
      </w:r>
      <w:r>
        <w:rPr>
          <w:rFonts w:ascii="Segoe UI" w:hAnsi="Segoe UI" w:eastAsia="Segoe UI" w:cs="Segoe UI"/>
          <w:b w:val="0"/>
          <w:i w:val="0"/>
          <w:color w:val="555555"/>
          <w:sz w:val="13"/>
        </w:rPr>
        <w:t>Կողմերը թույլատրելի են համարում փաստաթղթերի էլեկտրոնային փոխանակումը, եթե դա չի հակասում օրենսդրության պահանջներին կամ կոնկրետ փոխադրման պայմաններին:</w:t>
      </w:r>
    </w:p>
    <w:p>
      <w:pPr>
        <w:spacing w:before="0" w:after="10" w:line="240" w:lineRule="auto"/>
      </w:pPr>
      <w:r>
        <w:rPr>
          <w:rFonts w:ascii="Segoe UI" w:hAnsi="Segoe UI" w:eastAsia="Segoe UI" w:cs="Segoe UI"/>
          <w:b/>
          <w:i w:val="0"/>
          <w:color w:val="555555"/>
          <w:sz w:val="13"/>
        </w:rPr>
        <w:t xml:space="preserve">22. </w:t>
      </w:r>
      <w:r>
        <w:rPr>
          <w:rFonts w:ascii="Segoe UI" w:hAnsi="Segoe UI" w:eastAsia="Segoe UI" w:cs="Segoe UI"/>
          <w:b/>
          <w:i w:val="0"/>
          <w:color w:val="1B1D21"/>
          <w:sz w:val="13"/>
        </w:rPr>
        <w:t xml:space="preserve">Կողմերի պատասխանատվություն — </w:t>
      </w:r>
      <w:r>
        <w:rPr>
          <w:rFonts w:ascii="Segoe UI" w:hAnsi="Segoe UI" w:eastAsia="Segoe UI" w:cs="Segoe UI"/>
          <w:b w:val="0"/>
          <w:i w:val="0"/>
          <w:color w:val="555555"/>
          <w:sz w:val="13"/>
        </w:rPr>
        <w:t>Պարտավորությունների չկատարման կամ ոչ պատշաճ կատարման համար Կողմերը պատասխանատվություն են կրում սույն հայտին, պայմանագրին և կիրառելի օրենսդրությանը համապատասխան:</w:t>
      </w:r>
    </w:p>
    <w:p>
      <w:pPr>
        <w:spacing w:before="0" w:after="10" w:line="240" w:lineRule="auto"/>
      </w:pPr>
      <w:r>
        <w:rPr>
          <w:rFonts w:ascii="Segoe UI" w:hAnsi="Segoe UI" w:eastAsia="Segoe UI" w:cs="Segoe UI"/>
          <w:b/>
          <w:i w:val="0"/>
          <w:color w:val="555555"/>
          <w:sz w:val="13"/>
        </w:rPr>
        <w:t xml:space="preserve">23. </w:t>
      </w:r>
      <w:r>
        <w:rPr>
          <w:rFonts w:ascii="Segoe UI" w:hAnsi="Segoe UI" w:eastAsia="Segoe UI" w:cs="Segoe UI"/>
          <w:b/>
          <w:i w:val="0"/>
          <w:color w:val="1B1D21"/>
          <w:sz w:val="13"/>
        </w:rPr>
        <w:t xml:space="preserve">Անհաղթահարելի ուժ (ֆորս-մաժոր) — </w:t>
      </w:r>
      <w:r>
        <w:rPr>
          <w:rFonts w:ascii="Segoe UI" w:hAnsi="Segoe UI" w:eastAsia="Segoe UI" w:cs="Segoe UI"/>
          <w:b w:val="0"/>
          <w:i w:val="0"/>
          <w:color w:val="555555"/>
          <w:sz w:val="13"/>
        </w:rPr>
        <w:t>Կողմերն ազատվում են պարտավորությունների չկատարման համար պատասխանատվությունից, եթե այն առաջացել է անհաղթահարելի ուժի հանգամանքներից, որոնք Կողմերը չէին կարող ողջամտորեն կանխատեսել կամ կանխարգելել:</w:t>
      </w:r>
    </w:p>
    <w:p>
      <w:pPr>
        <w:spacing w:before="0" w:after="10" w:line="240" w:lineRule="auto"/>
      </w:pPr>
      <w:r>
        <w:rPr>
          <w:rFonts w:ascii="Segoe UI" w:hAnsi="Segoe UI" w:eastAsia="Segoe UI" w:cs="Segoe UI"/>
          <w:b/>
          <w:i w:val="0"/>
          <w:color w:val="555555"/>
          <w:sz w:val="13"/>
        </w:rPr>
        <w:t xml:space="preserve">24. </w:t>
      </w:r>
      <w:r>
        <w:rPr>
          <w:rFonts w:ascii="Segoe UI" w:hAnsi="Segoe UI" w:eastAsia="Segoe UI" w:cs="Segoe UI"/>
          <w:b/>
          <w:i w:val="0"/>
          <w:color w:val="1B1D21"/>
          <w:sz w:val="13"/>
        </w:rPr>
        <w:t xml:space="preserve">Հատուկ պայմաններ — </w:t>
      </w:r>
      <w:r>
        <w:rPr>
          <w:rFonts w:ascii="Segoe UI" w:hAnsi="Segoe UI" w:eastAsia="Segoe UI" w:cs="Segoe UI"/>
          <w:b w:val="0"/>
          <w:i w:val="0"/>
          <w:color w:val="555555"/>
          <w:sz w:val="13"/>
        </w:rPr>
        <w:t>Կոնկրետ փոխադրման լրացուցիչ պայմանները նշվում են սույն հայտի «Լրացուցիչ պայմաններ» բաժնում և առաջնահերթություն ունեն տվյալ փոխադրման համար:</w:t>
      </w:r>
    </w:p>
    <w:p>
      <w:pPr>
        <w:keepNext/>
        <w:spacing w:before="120" w:after="30" w:line="240" w:lineRule="auto"/>
        <w:pBdr>
          <w:bottom w:val="single" w:sz="6" w:space="2" w:color="D9691F"/>
        </w:pBdr>
      </w:pPr>
      <w:r>
        <w:rPr>
          <w:rFonts w:ascii="Segoe UI" w:hAnsi="Segoe UI" w:eastAsia="Segoe UI" w:cs="Segoe UI"/>
          <w:b/>
          <w:i w:val="0"/>
          <w:color w:val="D9691F"/>
          <w:sz w:val="21"/>
        </w:rPr>
        <w:t>ԿՈՂՄԵՐԻ ՍՏՈՐԱԳՐՈՒԹՅՈՒՆՆԵՐ</w:t>
      </w:r>
    </w:p>
    <w:p>
      <w:pPr>
        <w:keepNext/>
        <w:spacing w:before="80" w:after="0" w:line="240" w:lineRule="auto"/>
      </w:pPr>
    </w:p>
    <w:tbl>
      <w:tblPr>
        <w:tblW w:type="auto" w:w="0"/>
        <w:tblLayout w:type="fixed"/>
      </w:tblPr>
      <w:tblGrid>
        <w:gridCol w:w="4819"/>
        <w:gridCol w:w="4819"/>
      </w:tblGrid>
      <w:tr>
        <w:trPr>
          <w:cantSplit/>
        </w:trPr>
        <w:tc>
          <w:tcPr>
            <w:tcW w:type="dxa" w:w="4819"/>
            <w:tcMar>
              <w:top w:w="55" w:type="dxa"/>
              <w:bottom w:w="55" w:type="dxa"/>
              <w:left w:w="100" w:type="dxa"/>
              <w:right w:w="250" w:type="dxa"/>
            </w:tcMar>
            <w:vAlign w:val="top"/>
          </w:tcPr>
          <w:p>
            <w:pPr>
              <w:spacing w:before="0" w:after="120" w:line="240" w:lineRule="auto"/>
            </w:pPr>
            <w:r/>
            <w:r>
              <w:rPr>
                <w:rFonts w:ascii="Segoe UI" w:hAnsi="Segoe UI" w:eastAsia="Segoe UI" w:cs="Segoe UI"/>
                <w:b/>
                <w:i w:val="0"/>
                <w:color w:val="D9691F"/>
                <w:sz w:val="20"/>
              </w:rPr>
              <w:t>ՊԱՏՎԻՐԱՏՈՒ</w:t>
            </w:r>
          </w:p>
          <w:p>
            <w:pPr>
              <w:spacing w:before="0" w:after="40" w:line="240" w:lineRule="auto"/>
            </w:pPr>
            <w:r>
              <w:rPr>
                <w:rFonts w:ascii="Segoe UI" w:hAnsi="Segoe UI" w:eastAsia="Segoe UI" w:cs="Segoe UI"/>
                <w:b/>
                <w:i w:val="0"/>
                <w:color w:val="1B1D21"/>
                <w:sz w:val="19"/>
              </w:rPr>
              <w:t>«ԼԵՎ ԸՆԴ ԱՎ» ՍՊԸ</w:t>
            </w:r>
          </w:p>
          <w:p>
            <w:pPr>
              <w:spacing w:before="0" w:after="200" w:line="240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B1D21"/>
                <w:sz w:val="19"/>
              </w:rPr>
              <w:t>{{issued_by}}</w:t>
            </w:r>
          </w:p>
          <w:p>
            <w:pPr>
              <w:spacing w:before="0" w:after="120" w:line="240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B1D21"/>
                <w:sz w:val="19"/>
              </w:rPr>
              <w:t>Ստորագրություն՝ 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B1D21"/>
                <w:sz w:val="19"/>
              </w:rPr>
              <w:t>Կնիք (Կ.Տ.)՝</w:t>
            </w:r>
          </w:p>
        </w:tc>
        <w:tc>
          <w:tcPr>
            <w:tcW w:type="dxa" w:w="4819"/>
            <w:tcMar>
              <w:top w:w="55" w:type="dxa"/>
              <w:bottom w:w="55" w:type="dxa"/>
              <w:left w:w="100" w:type="dxa"/>
              <w:right w:w="250" w:type="dxa"/>
            </w:tcMar>
            <w:vAlign w:val="top"/>
          </w:tcPr>
          <w:p>
            <w:pPr>
              <w:spacing w:before="0" w:after="120" w:line="240" w:lineRule="auto"/>
            </w:pPr>
            <w:r/>
            <w:r>
              <w:rPr>
                <w:rFonts w:ascii="Segoe UI" w:hAnsi="Segoe UI" w:eastAsia="Segoe UI" w:cs="Segoe UI"/>
                <w:b/>
                <w:i w:val="0"/>
                <w:color w:val="D9691F"/>
                <w:sz w:val="20"/>
              </w:rPr>
              <w:t>ՓՈԽԱԴՐՈՂ</w:t>
            </w:r>
          </w:p>
          <w:p>
            <w:pPr>
              <w:spacing w:before="0" w:after="240" w:line="240" w:lineRule="auto"/>
            </w:pPr>
            <w:r>
              <w:rPr>
                <w:rFonts w:ascii="Segoe UI" w:hAnsi="Segoe UI" w:eastAsia="Segoe UI" w:cs="Segoe UI"/>
                <w:b/>
                <w:i w:val="0"/>
                <w:color w:val="1B1D21"/>
                <w:sz w:val="19"/>
              </w:rPr>
              <w:t>{{carrier_name}}</w:t>
            </w:r>
          </w:p>
          <w:p>
            <w:pPr>
              <w:spacing w:before="0" w:after="120" w:line="240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B1D21"/>
                <w:sz w:val="19"/>
              </w:rPr>
              <w:t>Ստորագրություն՝ _______________________</w:t>
            </w:r>
          </w:p>
          <w:p>
            <w:pPr>
              <w:spacing w:before="0" w:after="0" w:line="240" w:lineRule="auto"/>
            </w:pPr>
            <w:r>
              <w:rPr>
                <w:rFonts w:ascii="Segoe UI" w:hAnsi="Segoe UI" w:eastAsia="Segoe UI" w:cs="Segoe UI"/>
                <w:b w:val="0"/>
                <w:i w:val="0"/>
                <w:color w:val="1B1D21"/>
                <w:sz w:val="19"/>
              </w:rPr>
              <w:t>Կնիք (Կ.Տ.)՝</w:t>
            </w:r>
          </w:p>
        </w:tc>
      </w:tr>
    </w:tbl>
    <w:sectPr w:rsidR="00FC693F" w:rsidRPr="0006063C" w:rsidSect="00034616">
      <w:headerReference w:type="default" r:id="rId9"/>
      <w:footerReference w:type="default" r:id="rId10"/>
      <w:headerReference w:type="first" r:id="rId11"/>
      <w:footerReference w:type="first" r:id="rId12"/>
      <w:pgSz w:w="11906" w:h="16838"/>
      <w:pgMar w:top="567" w:right="1134" w:bottom="850" w:left="1134" w:header="283" w:footer="340" w:gutter="0"/>
      <w:cols w:space="720"/>
      <w:titlePg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6" w:color="CCCCCC"/>
      </w:pBdr>
    </w:pPr>
    <w:r/>
    <w:r>
      <w:rPr>
        <w:rFonts w:ascii="Segoe UI" w:hAnsi="Segoe UI"/>
        <w:b/>
        <w:color w:val="D9691F"/>
        <w:sz w:val="16"/>
      </w:rPr>
      <w:t>www.levavlogistics.workers.dev</w:t>
    </w:r>
  </w:p>
</w:ftr>
</file>

<file path=word/footer2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  <w:pBdr>
        <w:top w:val="single" w:sz="6" w:space="6" w:color="CCCCCC"/>
      </w:pBdr>
    </w:pPr>
    <w:r/>
    <w:r>
      <w:rPr>
        <w:rFonts w:ascii="Segoe UI" w:hAnsi="Segoe UI"/>
        <w:b/>
        <w:color w:val="D9691F"/>
        <w:sz w:val="16"/>
      </w:rPr>
      <w:t>www.levavlogistics.workers.dev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spacing w:before="0" w:after="80" w:line="240" w:lineRule="auto"/>
      <w:jc w:val="center"/>
    </w:pPr>
    <w:r>
      <w:drawing>
        <wp:inline xmlns:a="http://schemas.openxmlformats.org/drawingml/2006/main" xmlns:pic="http://schemas.openxmlformats.org/drawingml/2006/picture">
          <wp:extent cx="1129284" cy="352901"/>
          <wp:docPr id="1" name="Picture 1"/>
          <wp:cNvGraphicFramePr>
            <a:graphicFrameLocks noChangeAspect="1"/>
          </wp:cNvGraphicFramePr>
          <a:graphic>
            <a:graphicData uri="http://schemas.openxmlformats.org/drawingml/2006/picture">
              <pic:pic>
                <pic:nvPicPr>
                  <pic:cNvPr id="0" name="image.pn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1129284" cy="352901"/>
                  </a:xfrm>
                  <a:prstGeom prst="rect"/>
                </pic:spPr>
              </pic:pic>
            </a:graphicData>
          </a:graphic>
        </wp:inline>
      </w:drawing>
    </w:r>
  </w:p>
</w:hdr>
</file>

<file path=word/header2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  <w:tbl>
    <w:tblPr>
      <w:tblW w:type="auto" w:w="0"/>
      <w:tblLayout w:type="fixed"/>
      <w:tblLook w:firstColumn="1" w:firstRow="1" w:lastColumn="0" w:lastRow="0" w:noHBand="0" w:noVBand="1" w:val="04A0"/>
      <w:tblBorders>
        <w:top w:val="none" w:sz="0" w:space="0" w:color="auto"/>
        <w:left w:val="none" w:sz="0" w:space="0" w:color="auto"/>
        <w:bottom w:val="none" w:sz="0" w:space="0" w:color="auto"/>
        <w:right w:val="none" w:sz="0" w:space="0" w:color="auto"/>
        <w:insideH w:val="none" w:sz="0" w:space="0" w:color="auto"/>
        <w:insideV w:val="none" w:sz="0" w:space="0" w:color="auto"/>
      </w:tblBorders>
      <w:tblCellMar>
        <w:left w:type="dxa" w:w="0"/>
        <w:right w:type="dxa" w:w="0"/>
      </w:tblCellMar>
    </w:tblPr>
    <w:tblGrid>
      <w:gridCol w:w="3315"/>
      <w:gridCol w:w="2220"/>
      <w:gridCol w:w="4103"/>
    </w:tblGrid>
    <w:tr>
      <w:tc>
        <w:tcPr>
          <w:tcW w:type="dxa" w:w="3315"/>
          <w:vAlign w:val="top"/>
        </w:tcPr>
        <w:p>
          <w:pPr>
            <w:spacing w:after="40" w:before="0"/>
            <w:jc w:val="left"/>
          </w:pPr>
          <w:r/>
          <w:r>
            <w:rPr>
              <w:rFonts w:ascii="Segoe UI" w:hAnsi="Segoe UI"/>
              <w:b/>
              <w:color w:val="D9691F"/>
              <w:sz w:val="13"/>
            </w:rPr>
            <w:t xml:space="preserve">Իրավաբանական հասցե: </w:t>
          </w:r>
          <w:r>
            <w:rPr>
              <w:rFonts w:ascii="Segoe UI" w:hAnsi="Segoe UI"/>
              <w:color w:val="1B1D21"/>
              <w:sz w:val="18"/>
            </w:rPr>
            <w:t>ՀՀ, 0046, ք. Երևան, Ս. Տարոնցու փող. 3/1, բն. 18</w:t>
          </w:r>
        </w:p>
        <w:p>
          <w:pPr>
            <w:spacing w:after="40" w:before="0"/>
            <w:jc w:val="left"/>
          </w:pPr>
          <w:r>
            <w:rPr>
              <w:rFonts w:ascii="Segoe UI" w:hAnsi="Segoe UI"/>
              <w:b/>
              <w:color w:val="D9691F"/>
              <w:sz w:val="13"/>
            </w:rPr>
            <w:t xml:space="preserve">ՀՎՀՀ: </w:t>
          </w:r>
          <w:r>
            <w:rPr>
              <w:rFonts w:ascii="Segoe UI" w:hAnsi="Segoe UI"/>
              <w:color w:val="1B1D21"/>
              <w:sz w:val="18"/>
            </w:rPr>
            <w:t>02248043</w:t>
          </w:r>
        </w:p>
        <w:p>
          <w:pPr>
            <w:spacing w:after="40" w:before="0"/>
            <w:jc w:val="left"/>
          </w:pPr>
          <w:r>
            <w:rPr>
              <w:rFonts w:ascii="Segoe UI" w:hAnsi="Segoe UI"/>
              <w:b/>
              <w:color w:val="D9691F"/>
              <w:sz w:val="13"/>
            </w:rPr>
            <w:t xml:space="preserve">Էլ. փոստ: </w:t>
          </w:r>
          <w:r>
            <w:rPr>
              <w:rFonts w:ascii="Segoe UI" w:hAnsi="Segoe UI"/>
              <w:color w:val="1B1D21"/>
              <w:sz w:val="18"/>
            </w:rPr>
            <w:t>levavlogistics@gmail.com</w:t>
          </w:r>
        </w:p>
        <w:p>
          <w:pPr>
            <w:spacing w:after="40" w:before="0"/>
            <w:jc w:val="left"/>
          </w:pPr>
          <w:r>
            <w:rPr>
              <w:rFonts w:ascii="Segoe UI" w:hAnsi="Segoe UI"/>
              <w:b/>
              <w:color w:val="D9691F"/>
              <w:sz w:val="13"/>
            </w:rPr>
            <w:t xml:space="preserve">Կայք: </w:t>
          </w:r>
          <w:r>
            <w:rPr>
              <w:rFonts w:ascii="Segoe UI" w:hAnsi="Segoe UI"/>
              <w:color w:val="1B1D21"/>
              <w:sz w:val="18"/>
            </w:rPr>
            <w:t>www.levavlogistics.workers.dev</w:t>
          </w:r>
        </w:p>
      </w:tc>
      <w:tc>
        <w:tcPr>
          <w:tcW w:type="dxa" w:w="2220"/>
          <w:vAlign w:val="top"/>
        </w:tcPr>
        <w:p>
          <w:pPr>
            <w:jc w:val="center"/>
          </w:pPr>
          <w:r/>
          <w:r>
            <w:drawing>
              <wp:inline xmlns:a="http://schemas.openxmlformats.org/drawingml/2006/main" xmlns:pic="http://schemas.openxmlformats.org/drawingml/2006/picture">
                <wp:extent cx="1310400" cy="409500"/>
                <wp:docPr id="1" name="Picture 1"/>
                <wp:cNvGraphicFramePr>
                  <a:graphicFrameLocks noChangeAspect="1"/>
                </wp:cNvGraphicFramePr>
                <a:graphic>
                  <a:graphicData uri="http://schemas.openxmlformats.org/drawingml/2006/picture">
                    <pic:pic>
                      <pic:nvPicPr>
                        <pic:cNvPr id="0" name="logo.png"/>
                        <pic:cNvPicPr/>
                      </pic:nvPicPr>
                      <pic:blipFill>
                        <a:blip r:embed="rId1"/>
                        <a:stretch>
                          <a:fillRect/>
                        </a:stretch>
                      </pic:blipFill>
                      <pic:spPr>
                        <a:xfrm>
                          <a:off x="0" y="0"/>
                          <a:ext cx="1310400" cy="409500"/>
                        </a:xfrm>
                        <a:prstGeom prst="rect"/>
                      </pic:spPr>
                    </pic:pic>
                  </a:graphicData>
                </a:graphic>
              </wp:inline>
            </w:drawing>
          </w:r>
        </w:p>
        <w:p>
          <w:pPr>
            <w:spacing w:before="40"/>
            <w:jc w:val="center"/>
          </w:pPr>
          <w:r>
            <w:rPr>
              <w:rFonts w:ascii="Segoe UI" w:hAnsi="Segoe UI"/>
              <w:b/>
              <w:color w:val="1B1D21"/>
              <w:sz w:val="15"/>
            </w:rPr>
            <w:t>«ԼԵՎ ԸՆԴ ԱՎ» ՍՊԸ (LEV&amp;AV LLC)</w:t>
          </w:r>
        </w:p>
      </w:tc>
      <w:tc>
        <w:tcPr>
          <w:tcW w:type="dxa" w:w="4103"/>
          <w:vAlign w:val="top"/>
        </w:tcPr>
        <w:p>
          <w:pPr>
            <w:spacing w:after="40" w:before="0"/>
            <w:jc w:val="right"/>
          </w:pPr>
          <w:r/>
          <w:r>
            <w:rPr>
              <w:rFonts w:ascii="Segoe UI" w:hAnsi="Segoe UI"/>
              <w:b/>
              <w:color w:val="D9691F"/>
              <w:sz w:val="13"/>
            </w:rPr>
            <w:t xml:space="preserve">Տնօրեն: </w:t>
          </w:r>
          <w:r>
            <w:rPr>
              <w:rFonts w:ascii="Segoe UI" w:hAnsi="Segoe UI"/>
              <w:color w:val="1B1D21"/>
              <w:sz w:val="18"/>
            </w:rPr>
            <w:t>+374 94 902007</w:t>
          </w:r>
        </w:p>
        <w:p>
          <w:pPr>
            <w:spacing w:after="40" w:before="0"/>
            <w:jc w:val="right"/>
          </w:pPr>
          <w:r>
            <w:rPr>
              <w:rFonts w:ascii="Segoe UI" w:hAnsi="Segoe UI"/>
              <w:b/>
              <w:color w:val="D9691F"/>
              <w:sz w:val="13"/>
            </w:rPr>
            <w:t xml:space="preserve">Վաճառքի բաժին: </w:t>
          </w:r>
          <w:r>
            <w:rPr>
              <w:rFonts w:ascii="Segoe UI" w:hAnsi="Segoe UI"/>
              <w:color w:val="1B1D21"/>
              <w:sz w:val="18"/>
            </w:rPr>
            <w:t>+374 99 902007</w:t>
          </w:r>
        </w:p>
        <w:p>
          <w:pPr>
            <w:spacing w:after="40" w:before="0"/>
            <w:jc w:val="right"/>
          </w:pPr>
          <w:r>
            <w:rPr>
              <w:rFonts w:ascii="Segoe UI" w:hAnsi="Segoe UI"/>
              <w:b/>
              <w:color w:val="D9691F"/>
              <w:sz w:val="13"/>
            </w:rPr>
            <w:t xml:space="preserve">Լրացուցիչ գծեր: </w:t>
          </w:r>
          <w:r>
            <w:rPr>
              <w:rFonts w:ascii="Segoe UI" w:hAnsi="Segoe UI"/>
              <w:color w:val="1B1D21"/>
              <w:sz w:val="18"/>
            </w:rPr>
            <w:t>+374 55 902007 / +374 95 902007</w:t>
          </w:r>
        </w:p>
      </w:tc>
    </w:tr>
  </w:tbl>
  <w:p>
    <w:pPr>
      <w:spacing w:before="100" w:after="80"/>
      <w:pBdr>
        <w:top w:val="single" w:sz="16" w:space="1" w:color="D9691F"/>
      </w:pBdr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Relationship Id="rId11" Type="http://schemas.openxmlformats.org/officeDocument/2006/relationships/header" Target="header2.xml"/><Relationship Id="rId12" Type="http://schemas.openxmlformats.org/officeDocument/2006/relationships/footer" Target="footer2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_rels/header2.xml.rels><?xml version='1.0' encoding='UTF-8' standalone='yes'?>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