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BEFC5F">
      <w:pPr>
        <w:jc w:val="center"/>
      </w:pPr>
      <w:r>
        <w:rPr>
          <w:rFonts w:eastAsia="微软雅黑"/>
          <w:b/>
          <w:color w:val="1F4E79"/>
          <w:sz w:val="40"/>
        </w:rPr>
        <w:t>Review Agent 上下文工具接入文档（重写版）</w:t>
      </w:r>
    </w:p>
    <w:p w14:paraId="6C816B27">
      <w:pPr>
        <w:jc w:val="center"/>
      </w:pPr>
      <w:r>
        <w:rPr>
          <w:rFonts w:eastAsia="微软雅黑"/>
          <w:b/>
          <w:color w:val="805800"/>
          <w:sz w:val="22"/>
        </w:rPr>
        <w:t>重点：必须接入接口、标准调用流程、参数/返回说明、任务反馈机制</w:t>
      </w:r>
    </w:p>
    <w:p w14:paraId="5C067457"/>
    <w:tbl>
      <w:tblPr>
        <w:tblStyle w:val="32"/>
        <w:tblW w:w="0" w:type="auto"/>
        <w:jc w:val="center"/>
        <w:tblBorders>
          <w:top w:val="single" w:color="5B9BD5" w:sz="12" w:space="0"/>
          <w:left w:val="single" w:color="5B9BD5" w:sz="12" w:space="0"/>
          <w:bottom w:val="single" w:color="5B9BD5" w:sz="12" w:space="0"/>
          <w:right w:val="single" w:color="5B9BD5" w:sz="12" w:space="0"/>
          <w:insideH w:val="single" w:color="5B9BD5" w:sz="12" w:space="0"/>
          <w:insideV w:val="single" w:color="5B9BD5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8"/>
      </w:tblGrid>
      <w:tr w14:paraId="33A986AE">
        <w:tblPrEx>
          <w:tblBorders>
            <w:top w:val="single" w:color="5B9BD5" w:sz="12" w:space="0"/>
            <w:left w:val="single" w:color="5B9BD5" w:sz="12" w:space="0"/>
            <w:bottom w:val="single" w:color="5B9BD5" w:sz="12" w:space="0"/>
            <w:right w:val="single" w:color="5B9BD5" w:sz="12" w:space="0"/>
            <w:insideH w:val="single" w:color="5B9BD5" w:sz="12" w:space="0"/>
            <w:insideV w:val="single" w:color="5B9BD5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8" w:type="dxa"/>
            <w:shd w:val="clear" w:color="auto" w:fill="EAF2F8"/>
          </w:tcPr>
          <w:p w14:paraId="64096A94">
            <w:pPr>
              <w:spacing w:after="40"/>
            </w:pPr>
            <w:r>
              <w:rPr>
                <w:rFonts w:eastAsia="微软雅黑"/>
                <w:b/>
                <w:sz w:val="21"/>
              </w:rPr>
              <w:t>核心定位</w:t>
            </w:r>
          </w:p>
          <w:p w14:paraId="138CD131">
            <w:pPr>
              <w:spacing w:after="20"/>
            </w:pPr>
            <w:r>
              <w:rPr>
                <w:rFonts w:eastAsia="微软雅黑"/>
                <w:sz w:val="19"/>
              </w:rPr>
              <w:t>上下文模块把仓库代码组织成可查询、可限制、可追踪的上下文服务，供下游 agent 执行仓库级代码评审。</w:t>
            </w:r>
          </w:p>
          <w:p w14:paraId="7167269F">
            <w:pPr>
              <w:spacing w:after="20"/>
            </w:pPr>
            <w:r>
              <w:rPr>
                <w:rFonts w:eastAsia="微软雅黑"/>
                <w:sz w:val="19"/>
              </w:rPr>
              <w:t>最终漏洞判断、报告生成、风险归档等内容由更下游评审系统处理；上下文模块重点负责任务生成、任务包、上下文工具、usage 自动记录和任务反馈。</w:t>
            </w:r>
          </w:p>
        </w:tc>
      </w:tr>
    </w:tbl>
    <w:p w14:paraId="2A813437"/>
    <w:tbl>
      <w:tblPr>
        <w:tblStyle w:val="32"/>
        <w:tblW w:w="0" w:type="auto"/>
        <w:jc w:val="center"/>
        <w:tblBorders>
          <w:top w:val="single" w:color="D6B656" w:sz="12" w:space="0"/>
          <w:left w:val="single" w:color="D6B656" w:sz="12" w:space="0"/>
          <w:bottom w:val="single" w:color="D6B656" w:sz="12" w:space="0"/>
          <w:right w:val="single" w:color="D6B656" w:sz="12" w:space="0"/>
          <w:insideH w:val="single" w:color="D6B656" w:sz="12" w:space="0"/>
          <w:insideV w:val="single" w:color="D6B656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8"/>
      </w:tblGrid>
      <w:tr w14:paraId="3F04FAA4">
        <w:tblPrEx>
          <w:tblBorders>
            <w:top w:val="single" w:color="D6B656" w:sz="12" w:space="0"/>
            <w:left w:val="single" w:color="D6B656" w:sz="12" w:space="0"/>
            <w:bottom w:val="single" w:color="D6B656" w:sz="12" w:space="0"/>
            <w:right w:val="single" w:color="D6B656" w:sz="12" w:space="0"/>
            <w:insideH w:val="single" w:color="D6B656" w:sz="12" w:space="0"/>
            <w:insideV w:val="single" w:color="D6B656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8" w:type="dxa"/>
            <w:shd w:val="clear" w:color="auto" w:fill="FFF2CC"/>
          </w:tcPr>
          <w:p w14:paraId="6B9E963F">
            <w:pPr>
              <w:spacing w:after="40"/>
            </w:pPr>
            <w:r>
              <w:rPr>
                <w:rFonts w:eastAsia="微软雅黑"/>
                <w:b/>
                <w:sz w:val="21"/>
              </w:rPr>
              <w:t>重点：</w:t>
            </w:r>
            <w:bookmarkStart w:id="0" w:name="_GoBack"/>
            <w:bookmarkEnd w:id="0"/>
          </w:p>
          <w:p w14:paraId="61B33991">
            <w:pPr>
              <w:spacing w:after="20"/>
            </w:pPr>
            <w:r>
              <w:rPr>
                <w:rFonts w:eastAsia="微软雅黑"/>
                <w:sz w:val="19"/>
              </w:rPr>
              <w:t>review_dimension 固定使用：security / function_logic / coding_style / requirement_consistency。</w:t>
            </w:r>
          </w:p>
          <w:p w14:paraId="23D16F02">
            <w:pPr>
              <w:spacing w:after="20"/>
            </w:pPr>
            <w:r>
              <w:rPr>
                <w:rFonts w:eastAsia="微软雅黑"/>
                <w:sz w:val="19"/>
              </w:rPr>
              <w:t>接口文档、README、测试、Postman 示例应统一使用该枚举值，并与现有代码保持一致。</w:t>
            </w:r>
          </w:p>
        </w:tc>
      </w:tr>
    </w:tbl>
    <w:p w14:paraId="1D3217D6"/>
    <w:p w14:paraId="09A80457">
      <w:pPr>
        <w:pStyle w:val="3"/>
      </w:pPr>
      <w:r>
        <w:rPr>
          <w:rFonts w:eastAsia="微软雅黑"/>
        </w:rPr>
        <w:t>0. 快速理解：完整接入链路</w:t>
      </w:r>
    </w:p>
    <w:p w14:paraId="74CF9CF1">
      <w:pPr>
        <w:spacing w:after="80" w:line="276" w:lineRule="auto"/>
      </w:pPr>
      <w:r>
        <w:rPr>
          <w:rFonts w:eastAsia="微软雅黑"/>
          <w:sz w:val="21"/>
        </w:rPr>
        <w:t>下游 agent 获取任务之前，应先完成仓库索引构建。启动 context 服务只是让 API 可访问，真正的仓库摘要、review_tasks、任务包和 usage 记录都来自 /context/index 之后的索引结果。</w:t>
      </w:r>
    </w:p>
    <w:p w14:paraId="1CB9A5B9">
      <w:pPr>
        <w:pStyle w:val="14"/>
        <w:spacing w:after="40"/>
      </w:pPr>
      <w:r>
        <w:rPr>
          <w:rFonts w:eastAsia="微软雅黑"/>
          <w:sz w:val="20"/>
        </w:rPr>
        <w:t>启动 context 服务。</w:t>
      </w:r>
    </w:p>
    <w:p w14:paraId="387FDD88">
      <w:pPr>
        <w:pStyle w:val="14"/>
        <w:spacing w:after="40"/>
      </w:pPr>
      <w:r>
        <w:rPr>
          <w:rFonts w:eastAsia="微软雅黑"/>
          <w:sz w:val="20"/>
        </w:rPr>
        <w:t>调用 POST /context/index 构建仓库索引，生成 repo_summary 和 review_tasks。</w:t>
      </w:r>
    </w:p>
    <w:p w14:paraId="28E7B835">
      <w:pPr>
        <w:pStyle w:val="14"/>
        <w:spacing w:after="40"/>
      </w:pPr>
      <w:r>
        <w:rPr>
          <w:rFonts w:eastAsia="微软雅黑"/>
          <w:sz w:val="20"/>
        </w:rPr>
        <w:t>下游 agent 按自己的 review_dimension 调用 GET /context/tasks 查询任务。</w:t>
      </w:r>
    </w:p>
    <w:p w14:paraId="167B9F21">
      <w:pPr>
        <w:pStyle w:val="14"/>
        <w:spacing w:after="40"/>
      </w:pPr>
      <w:r>
        <w:rPr>
          <w:rFonts w:eastAsia="微软雅黑"/>
          <w:sz w:val="20"/>
        </w:rPr>
        <w:t>agent 从 tasks[].task_id 中读取任务 ID。</w:t>
      </w:r>
    </w:p>
    <w:p w14:paraId="024E9137">
      <w:pPr>
        <w:pStyle w:val="14"/>
        <w:spacing w:after="40"/>
      </w:pPr>
      <w:r>
        <w:rPr>
          <w:rFonts w:eastAsia="微软雅黑"/>
          <w:sz w:val="20"/>
        </w:rPr>
        <w:t>agent 调用 GET /context/task-package/{task_id}?repo_id={repo_id} 获取完整任务包。</w:t>
      </w:r>
    </w:p>
    <w:p w14:paraId="763428C2">
      <w:pPr>
        <w:pStyle w:val="14"/>
        <w:spacing w:after="40"/>
      </w:pPr>
      <w:r>
        <w:rPr>
          <w:rFonts w:eastAsia="微软雅黑"/>
          <w:sz w:val="20"/>
        </w:rPr>
        <w:t>agent 根据 initial_context、suggested_next_tool、available_tools 调用上下文工具。</w:t>
      </w:r>
    </w:p>
    <w:p w14:paraId="72D11B15">
      <w:pPr>
        <w:pStyle w:val="14"/>
        <w:spacing w:after="40"/>
      </w:pPr>
      <w:r>
        <w:rPr>
          <w:rFonts w:eastAsia="微软雅黑"/>
          <w:sz w:val="20"/>
        </w:rPr>
        <w:t>agent 调用 POST /context/task-feedback 反馈任务状态和上下文需求。</w:t>
      </w:r>
    </w:p>
    <w:tbl>
      <w:tblPr>
        <w:tblStyle w:val="32"/>
        <w:tblW w:w="0" w:type="auto"/>
        <w:jc w:val="center"/>
        <w:tblBorders>
          <w:top w:val="single" w:color="70AD47" w:sz="12" w:space="0"/>
          <w:left w:val="single" w:color="70AD47" w:sz="12" w:space="0"/>
          <w:bottom w:val="single" w:color="70AD47" w:sz="12" w:space="0"/>
          <w:right w:val="single" w:color="70AD47" w:sz="12" w:space="0"/>
          <w:insideH w:val="single" w:color="70AD47" w:sz="12" w:space="0"/>
          <w:insideV w:val="single" w:color="70AD47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8"/>
      </w:tblGrid>
      <w:tr w14:paraId="5B076344">
        <w:tblPrEx>
          <w:tblBorders>
            <w:top w:val="single" w:color="70AD47" w:sz="12" w:space="0"/>
            <w:left w:val="single" w:color="70AD47" w:sz="12" w:space="0"/>
            <w:bottom w:val="single" w:color="70AD47" w:sz="12" w:space="0"/>
            <w:right w:val="single" w:color="70AD47" w:sz="12" w:space="0"/>
            <w:insideH w:val="single" w:color="70AD47" w:sz="12" w:space="0"/>
            <w:insideV w:val="single" w:color="70AD47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8" w:type="dxa"/>
            <w:shd w:val="clear" w:color="auto" w:fill="E2F0D9"/>
          </w:tcPr>
          <w:p w14:paraId="07CCD593">
            <w:pPr>
              <w:spacing w:after="40"/>
            </w:pPr>
            <w:r>
              <w:rPr>
                <w:rFonts w:eastAsia="微软雅黑"/>
                <w:b/>
                <w:sz w:val="21"/>
              </w:rPr>
              <w:t>重点：启动服务后应先构建索引</w:t>
            </w:r>
          </w:p>
          <w:p w14:paraId="23924646">
            <w:pPr>
              <w:spacing w:after="20"/>
            </w:pPr>
            <w:r>
              <w:rPr>
                <w:rFonts w:eastAsia="微软雅黑"/>
                <w:sz w:val="19"/>
              </w:rPr>
              <w:t>启动服务只代表接口可访问；调用 POST /context/index 才会扫描仓库、解析 AST、写入 SQLite 并生成 review_tasks。</w:t>
            </w:r>
          </w:p>
          <w:p w14:paraId="39B30F1F">
            <w:pPr>
              <w:spacing w:after="20"/>
            </w:pPr>
            <w:r>
              <w:rPr>
                <w:rFonts w:eastAsia="微软雅黑"/>
                <w:sz w:val="19"/>
              </w:rPr>
              <w:t>repo_id 在 /context/index 时由调用方传入；task_id 来自 /context/index 返回的 review_tasks 或 /context/tasks 返回的 tasks。</w:t>
            </w:r>
          </w:p>
        </w:tc>
      </w:tr>
    </w:tbl>
    <w:p w14:paraId="588D9EA7"/>
    <w:p w14:paraId="625F7A0B">
      <w:pPr>
        <w:pStyle w:val="3"/>
      </w:pPr>
      <w:r>
        <w:rPr>
          <w:rFonts w:eastAsia="微软雅黑"/>
        </w:rPr>
        <w:t>1. ID 与枚举约定</w:t>
      </w:r>
    </w:p>
    <w:p w14:paraId="4DA501CF">
      <w:pPr>
        <w:pStyle w:val="4"/>
      </w:pPr>
      <w:r>
        <w:rPr>
          <w:rFonts w:eastAsia="微软雅黑"/>
        </w:rPr>
        <w:t>1.1 repo_id 说明</w:t>
      </w:r>
    </w:p>
    <w:p w14:paraId="6B7D6530">
      <w:pPr>
        <w:spacing w:after="80" w:line="276" w:lineRule="auto"/>
      </w:pPr>
      <w:r>
        <w:rPr>
          <w:rFonts w:eastAsia="微软雅黑"/>
          <w:sz w:val="21"/>
        </w:rPr>
        <w:t>repo_id 是一次仓库索引的统一标识，在调用 POST /context/index 时由调用方传入。context 模块使用该 repo_id 关联仓库摘要、任务列表、任务包、usage 记录和 task-feedback。</w:t>
      </w:r>
    </w:p>
    <w:p w14:paraId="6D356B66">
      <w:pPr>
        <w:shd w:val="clear" w:fill="F3F4F6"/>
        <w:spacing w:before="40" w:after="120"/>
        <w:ind w:left="216" w:right="72"/>
      </w:pPr>
      <w:r>
        <w:rPr>
          <w:rFonts w:ascii="Consolas" w:hAnsi="Consolas" w:eastAsia="微软雅黑"/>
          <w:sz w:val="17"/>
        </w:rPr>
        <w:t>POST /context/index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Content-Type: application/json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{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"repo_id": "sample-repo",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"repo_path": "tests/fixtures/sample_repo",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"db_path": ".demo_data/sample-repo.db"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}</w:t>
      </w:r>
    </w:p>
    <w:p w14:paraId="11B77EE0">
      <w:pPr>
        <w:pStyle w:val="16"/>
        <w:spacing w:after="40"/>
      </w:pPr>
      <w:r>
        <w:rPr>
          <w:rFonts w:eastAsia="微软雅黑"/>
          <w:sz w:val="20"/>
        </w:rPr>
        <w:t>后续所有接口应继续使用同一个 repo_id。</w:t>
      </w:r>
    </w:p>
    <w:p w14:paraId="2447A098">
      <w:pPr>
        <w:pStyle w:val="16"/>
        <w:spacing w:after="40"/>
      </w:pPr>
      <w:r>
        <w:rPr>
          <w:rFonts w:eastAsia="微软雅黑"/>
          <w:sz w:val="20"/>
        </w:rPr>
        <w:t>下游 agent 使用上游传入或任务查询流程中的 repo_id。</w:t>
      </w:r>
    </w:p>
    <w:p w14:paraId="790C6D14">
      <w:pPr>
        <w:pStyle w:val="16"/>
        <w:spacing w:after="40"/>
      </w:pPr>
      <w:r>
        <w:rPr>
          <w:rFonts w:eastAsia="微软雅黑"/>
          <w:sz w:val="20"/>
        </w:rPr>
        <w:t>repo_id + task_id 共同定位一个评审任务。</w:t>
      </w:r>
    </w:p>
    <w:p w14:paraId="6A1D5B15">
      <w:pPr>
        <w:pStyle w:val="4"/>
      </w:pPr>
      <w:r>
        <w:rPr>
          <w:rFonts w:eastAsia="微软雅黑"/>
        </w:rPr>
        <w:t>1.2 task_id 说明</w:t>
      </w:r>
    </w:p>
    <w:p w14:paraId="516E7C8D">
      <w:pPr>
        <w:spacing w:after="80" w:line="276" w:lineRule="auto"/>
      </w:pPr>
      <w:r>
        <w:rPr>
          <w:rFonts w:eastAsia="微软雅黑"/>
          <w:sz w:val="21"/>
        </w:rPr>
        <w:t>task_id 是 context 模块在生成 review_tasks 时产生的任务标识。下游 agent 从 /context/index 返回的 review_tasks 或 /context/tasks 返回的 tasks 中读取 task_id。</w:t>
      </w:r>
    </w:p>
    <w:p w14:paraId="4BA8BE35">
      <w:pPr>
        <w:shd w:val="clear" w:fill="F3F4F6"/>
        <w:spacing w:before="40" w:after="120"/>
        <w:ind w:left="216" w:right="72"/>
      </w:pPr>
      <w:r>
        <w:rPr>
          <w:rFonts w:ascii="Consolas" w:hAnsi="Consolas" w:eastAsia="微软雅黑"/>
          <w:sz w:val="17"/>
        </w:rPr>
        <w:t>GET /context/tasks?repo_id=sample-repo&amp;review_dimension=security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返回：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{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"repo_id": "sample-repo",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"review_dimension": "security",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"tasks": [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{"task_id": "task_route_post_login", "task_type": "entrypoint_review"}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]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}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后续：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GET /context/task-package/task_route_post_login?repo_id=sample-repo</w:t>
      </w:r>
    </w:p>
    <w:tbl>
      <w:tblPr>
        <w:tblStyle w:val="32"/>
        <w:tblW w:w="0" w:type="auto"/>
        <w:jc w:val="center"/>
        <w:tblBorders>
          <w:top w:val="single" w:color="D6B656" w:sz="12" w:space="0"/>
          <w:left w:val="single" w:color="D6B656" w:sz="12" w:space="0"/>
          <w:bottom w:val="single" w:color="D6B656" w:sz="12" w:space="0"/>
          <w:right w:val="single" w:color="D6B656" w:sz="12" w:space="0"/>
          <w:insideH w:val="single" w:color="D6B656" w:sz="12" w:space="0"/>
          <w:insideV w:val="single" w:color="D6B656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8"/>
      </w:tblGrid>
      <w:tr w14:paraId="52563B7C">
        <w:tblPrEx>
          <w:tblBorders>
            <w:top w:val="single" w:color="D6B656" w:sz="12" w:space="0"/>
            <w:left w:val="single" w:color="D6B656" w:sz="12" w:space="0"/>
            <w:bottom w:val="single" w:color="D6B656" w:sz="12" w:space="0"/>
            <w:right w:val="single" w:color="D6B656" w:sz="12" w:space="0"/>
            <w:insideH w:val="single" w:color="D6B656" w:sz="12" w:space="0"/>
            <w:insideV w:val="single" w:color="D6B656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8" w:type="dxa"/>
            <w:shd w:val="clear" w:color="auto" w:fill="FFF2CC"/>
          </w:tcPr>
          <w:p w14:paraId="5DEA884B">
            <w:pPr>
              <w:spacing w:after="40"/>
            </w:pPr>
            <w:r>
              <w:rPr>
                <w:rFonts w:eastAsia="微软雅黑"/>
                <w:b/>
                <w:sz w:val="21"/>
              </w:rPr>
              <w:t>重点：task_id 的来源</w:t>
            </w:r>
          </w:p>
          <w:p w14:paraId="1FDEE0B3">
            <w:pPr>
              <w:spacing w:after="20"/>
            </w:pPr>
            <w:r>
              <w:rPr>
                <w:rFonts w:eastAsia="微软雅黑"/>
                <w:sz w:val="19"/>
              </w:rPr>
              <w:t>下游 agent 应读取返回结果中的 tasks[].task_id，再用该 task_id 获取任务包、调用上下文工具、提交 task-feedback。</w:t>
            </w:r>
          </w:p>
        </w:tc>
      </w:tr>
    </w:tbl>
    <w:p w14:paraId="2781109B"/>
    <w:p w14:paraId="4C9F7E68">
      <w:pPr>
        <w:pStyle w:val="4"/>
      </w:pPr>
      <w:r>
        <w:rPr>
          <w:rFonts w:eastAsia="微软雅黑"/>
        </w:rPr>
        <w:t>1.3 review_dimension 枚举</w:t>
      </w:r>
    </w:p>
    <w:p w14:paraId="3EE29B89">
      <w:pPr>
        <w:spacing w:after="80" w:line="276" w:lineRule="auto"/>
      </w:pPr>
      <w:r>
        <w:rPr>
          <w:rFonts w:eastAsia="微软雅黑"/>
          <w:sz w:val="21"/>
        </w:rPr>
        <w:t>review_dimension 表示评审维度，也决定下游 agent 按哪个方向拉取任务。</w:t>
      </w:r>
    </w:p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3024"/>
        <w:gridCol w:w="3888"/>
      </w:tblGrid>
      <w:tr w14:paraId="394E00B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14:paraId="364824ED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枚举值</w:t>
            </w:r>
          </w:p>
        </w:tc>
        <w:tc>
          <w:tcPr>
            <w:tcW w:w="3024" w:type="dxa"/>
            <w:shd w:val="clear" w:color="auto" w:fill="1F4E79"/>
            <w:vAlign w:val="center"/>
          </w:tcPr>
          <w:p w14:paraId="646ACE95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中文含义</w:t>
            </w:r>
          </w:p>
        </w:tc>
        <w:tc>
          <w:tcPr>
            <w:tcW w:w="3888" w:type="dxa"/>
            <w:shd w:val="clear" w:color="auto" w:fill="1F4E79"/>
            <w:vAlign w:val="center"/>
          </w:tcPr>
          <w:p w14:paraId="3A9F1FA1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对应 agent</w:t>
            </w:r>
          </w:p>
        </w:tc>
      </w:tr>
      <w:tr w14:paraId="4ED7263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7F9FB"/>
            <w:vAlign w:val="center"/>
          </w:tcPr>
          <w:p w14:paraId="67FBB7AC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security</w:t>
            </w:r>
          </w:p>
        </w:tc>
        <w:tc>
          <w:tcPr>
            <w:tcW w:w="3024" w:type="dxa"/>
            <w:vAlign w:val="center"/>
          </w:tcPr>
          <w:p w14:paraId="3CE4A3C6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网络安全评审</w:t>
            </w:r>
          </w:p>
        </w:tc>
        <w:tc>
          <w:tcPr>
            <w:tcW w:w="3888" w:type="dxa"/>
            <w:vAlign w:val="center"/>
          </w:tcPr>
          <w:p w14:paraId="3D53A087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安全评审 agent</w:t>
            </w:r>
          </w:p>
        </w:tc>
      </w:tr>
      <w:tr w14:paraId="19540FA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7F9FB"/>
            <w:vAlign w:val="center"/>
          </w:tcPr>
          <w:p w14:paraId="4ABA37D9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function_logic</w:t>
            </w:r>
          </w:p>
        </w:tc>
        <w:tc>
          <w:tcPr>
            <w:tcW w:w="3024" w:type="dxa"/>
            <w:vAlign w:val="center"/>
          </w:tcPr>
          <w:p w14:paraId="60FD31B3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功能逻辑评审</w:t>
            </w:r>
          </w:p>
        </w:tc>
        <w:tc>
          <w:tcPr>
            <w:tcW w:w="3888" w:type="dxa"/>
            <w:vAlign w:val="center"/>
          </w:tcPr>
          <w:p w14:paraId="52C7E131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功能逻辑 agent</w:t>
            </w:r>
          </w:p>
        </w:tc>
      </w:tr>
      <w:tr w14:paraId="4A9A117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7F9FB"/>
            <w:vAlign w:val="center"/>
          </w:tcPr>
          <w:p w14:paraId="5013C8BD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coding_style</w:t>
            </w:r>
          </w:p>
        </w:tc>
        <w:tc>
          <w:tcPr>
            <w:tcW w:w="3024" w:type="dxa"/>
            <w:vAlign w:val="center"/>
          </w:tcPr>
          <w:p w14:paraId="7CB7F77D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编码规范评审</w:t>
            </w:r>
          </w:p>
        </w:tc>
        <w:tc>
          <w:tcPr>
            <w:tcW w:w="3888" w:type="dxa"/>
            <w:vAlign w:val="center"/>
          </w:tcPr>
          <w:p w14:paraId="51A1FAC6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编码规范 agent</w:t>
            </w:r>
          </w:p>
        </w:tc>
      </w:tr>
      <w:tr w14:paraId="6AC9DF8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7F9FB"/>
            <w:vAlign w:val="center"/>
          </w:tcPr>
          <w:p w14:paraId="30F4C170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requirement_consistency</w:t>
            </w:r>
          </w:p>
        </w:tc>
        <w:tc>
          <w:tcPr>
            <w:tcW w:w="3024" w:type="dxa"/>
            <w:vAlign w:val="center"/>
          </w:tcPr>
          <w:p w14:paraId="603CEAD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需求一致性评审</w:t>
            </w:r>
          </w:p>
        </w:tc>
        <w:tc>
          <w:tcPr>
            <w:tcW w:w="3888" w:type="dxa"/>
            <w:vAlign w:val="center"/>
          </w:tcPr>
          <w:p w14:paraId="630733E3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需求一致性 agent</w:t>
            </w:r>
          </w:p>
        </w:tc>
      </w:tr>
    </w:tbl>
    <w:p w14:paraId="091DAAA2"/>
    <w:p w14:paraId="4F227969">
      <w:pPr>
        <w:pStyle w:val="4"/>
      </w:pPr>
      <w:r>
        <w:rPr>
          <w:rFonts w:eastAsia="微软雅黑"/>
        </w:rPr>
        <w:t>1.4 task_type 枚举与定位</w:t>
      </w:r>
    </w:p>
    <w:p w14:paraId="4C5A4283">
      <w:pPr>
        <w:spacing w:after="80" w:line="276" w:lineRule="auto"/>
      </w:pPr>
      <w:r>
        <w:rPr>
          <w:rFonts w:eastAsia="微软雅黑"/>
          <w:sz w:val="21"/>
        </w:rPr>
        <w:t>task_type 是任务形态提示字段，用于帮助 agent 判断当前任务评审的是入口、配置、模块还是文件。它不决定哪个 agent 处理任务，agent 拉任务主要使用 review_dimension。</w:t>
      </w:r>
    </w:p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7"/>
        <w:gridCol w:w="4003"/>
        <w:gridCol w:w="4284"/>
      </w:tblGrid>
      <w:tr w14:paraId="6744813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1F4E79"/>
            <w:vAlign w:val="center"/>
          </w:tcPr>
          <w:p w14:paraId="61F98AA9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枚举值</w:t>
            </w:r>
          </w:p>
        </w:tc>
        <w:tc>
          <w:tcPr>
            <w:tcW w:w="4032" w:type="dxa"/>
            <w:shd w:val="clear" w:color="auto" w:fill="1F4E79"/>
            <w:vAlign w:val="center"/>
          </w:tcPr>
          <w:p w14:paraId="19F833C9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w="4320" w:type="dxa"/>
            <w:shd w:val="clear" w:color="auto" w:fill="1F4E79"/>
            <w:vAlign w:val="center"/>
          </w:tcPr>
          <w:p w14:paraId="4482FD12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下游用法</w:t>
            </w:r>
          </w:p>
        </w:tc>
      </w:tr>
      <w:tr w14:paraId="5EA087F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F7F9FB"/>
            <w:vAlign w:val="center"/>
          </w:tcPr>
          <w:p w14:paraId="732E9709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entrypoint_review</w:t>
            </w:r>
          </w:p>
        </w:tc>
        <w:tc>
          <w:tcPr>
            <w:tcW w:w="4032" w:type="dxa"/>
            <w:vAlign w:val="center"/>
          </w:tcPr>
          <w:p w14:paraId="7A010B86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入口接口评审任务，例如 FastAPI route</w:t>
            </w:r>
          </w:p>
        </w:tc>
        <w:tc>
          <w:tcPr>
            <w:tcW w:w="4320" w:type="dxa"/>
            <w:vAlign w:val="center"/>
          </w:tcPr>
          <w:p w14:paraId="04FF4F96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可优先看 graph-slice、callees、node-detail</w:t>
            </w:r>
          </w:p>
        </w:tc>
      </w:tr>
      <w:tr w14:paraId="7EC3DB9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F7F9FB"/>
            <w:vAlign w:val="center"/>
          </w:tcPr>
          <w:p w14:paraId="5C048D9B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config_review</w:t>
            </w:r>
          </w:p>
        </w:tc>
        <w:tc>
          <w:tcPr>
            <w:tcW w:w="4032" w:type="dxa"/>
            <w:vAlign w:val="center"/>
          </w:tcPr>
          <w:p w14:paraId="056F1D10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配置文件评审任务，例如 settings.py、config.py</w:t>
            </w:r>
          </w:p>
        </w:tc>
        <w:tc>
          <w:tcPr>
            <w:tcW w:w="4320" w:type="dxa"/>
            <w:vAlign w:val="center"/>
          </w:tcPr>
          <w:p w14:paraId="1E2075E6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可优先看 file-snippet</w:t>
            </w:r>
          </w:p>
        </w:tc>
      </w:tr>
      <w:tr w14:paraId="481722C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F7F9FB"/>
            <w:vAlign w:val="center"/>
          </w:tcPr>
          <w:p w14:paraId="2AD939CB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module_review</w:t>
            </w:r>
          </w:p>
        </w:tc>
        <w:tc>
          <w:tcPr>
            <w:tcW w:w="4032" w:type="dxa"/>
            <w:vAlign w:val="center"/>
          </w:tcPr>
          <w:p w14:paraId="156CEFBF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模块级评审任务，例如 services、repositories、api</w:t>
            </w:r>
          </w:p>
        </w:tc>
        <w:tc>
          <w:tcPr>
            <w:tcW w:w="4320" w:type="dxa"/>
            <w:vAlign w:val="center"/>
          </w:tcPr>
          <w:p w14:paraId="1C473D84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可优先看 related-context、graph-slice</w:t>
            </w:r>
          </w:p>
        </w:tc>
      </w:tr>
      <w:tr w14:paraId="52C5F6D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F7F9FB"/>
            <w:vAlign w:val="center"/>
          </w:tcPr>
          <w:p w14:paraId="065F2A7A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file_review</w:t>
            </w:r>
          </w:p>
        </w:tc>
        <w:tc>
          <w:tcPr>
            <w:tcW w:w="4032" w:type="dxa"/>
            <w:vAlign w:val="center"/>
          </w:tcPr>
          <w:p w14:paraId="77DA5D1B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文件级补充评审任务</w:t>
            </w:r>
          </w:p>
        </w:tc>
        <w:tc>
          <w:tcPr>
            <w:tcW w:w="4320" w:type="dxa"/>
            <w:vAlign w:val="center"/>
          </w:tcPr>
          <w:p w14:paraId="5B15043C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可优先看 file-snippet、node-detail</w:t>
            </w:r>
          </w:p>
        </w:tc>
      </w:tr>
    </w:tbl>
    <w:p w14:paraId="38546FC1"/>
    <w:tbl>
      <w:tblPr>
        <w:tblStyle w:val="32"/>
        <w:tblW w:w="0" w:type="auto"/>
        <w:jc w:val="center"/>
        <w:tblBorders>
          <w:top w:val="single" w:color="5B9BD5" w:sz="12" w:space="0"/>
          <w:left w:val="single" w:color="5B9BD5" w:sz="12" w:space="0"/>
          <w:bottom w:val="single" w:color="5B9BD5" w:sz="12" w:space="0"/>
          <w:right w:val="single" w:color="5B9BD5" w:sz="12" w:space="0"/>
          <w:insideH w:val="single" w:color="5B9BD5" w:sz="12" w:space="0"/>
          <w:insideV w:val="single" w:color="5B9BD5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8"/>
      </w:tblGrid>
      <w:tr w14:paraId="4FA61957">
        <w:tblPrEx>
          <w:tblBorders>
            <w:top w:val="single" w:color="5B9BD5" w:sz="12" w:space="0"/>
            <w:left w:val="single" w:color="5B9BD5" w:sz="12" w:space="0"/>
            <w:bottom w:val="single" w:color="5B9BD5" w:sz="12" w:space="0"/>
            <w:right w:val="single" w:color="5B9BD5" w:sz="12" w:space="0"/>
            <w:insideH w:val="single" w:color="5B9BD5" w:sz="12" w:space="0"/>
            <w:insideV w:val="single" w:color="5B9BD5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8" w:type="dxa"/>
            <w:shd w:val="clear" w:color="auto" w:fill="EAF2F8"/>
          </w:tcPr>
          <w:p w14:paraId="32E65800">
            <w:pPr>
              <w:spacing w:after="40"/>
            </w:pPr>
            <w:r>
              <w:rPr>
                <w:rFonts w:eastAsia="微软雅黑"/>
                <w:b/>
                <w:sz w:val="21"/>
              </w:rPr>
              <w:t>重点：task_type 是提示，不是强制分支规则</w:t>
            </w:r>
          </w:p>
          <w:p w14:paraId="40EFE136">
            <w:pPr>
              <w:spacing w:after="20"/>
            </w:pPr>
            <w:r>
              <w:rPr>
                <w:rFonts w:eastAsia="微软雅黑"/>
                <w:sz w:val="19"/>
              </w:rPr>
              <w:t>下游 agent 已实现 task_type 专门规则时，可以按 task_type 选择不同 prompt 或工具顺序。</w:t>
            </w:r>
          </w:p>
          <w:p w14:paraId="275F0659">
            <w:pPr>
              <w:spacing w:after="20"/>
            </w:pPr>
            <w:r>
              <w:rPr>
                <w:rFonts w:eastAsia="微软雅黑"/>
                <w:sz w:val="19"/>
              </w:rPr>
              <w:t>下游 agent 暂时没有专门规则时，应使用通用任务处理流程：读取 target、focus_points、initial_context、suggested_next_tool、available_tools，然后按需调用上下文工具。</w:t>
            </w:r>
          </w:p>
        </w:tc>
      </w:tr>
    </w:tbl>
    <w:p w14:paraId="2EFCE3E8"/>
    <w:p w14:paraId="144F6920">
      <w:pPr>
        <w:pStyle w:val="3"/>
      </w:pPr>
      <w:r>
        <w:rPr>
          <w:rFonts w:eastAsia="微软雅黑"/>
        </w:rPr>
        <w:t>2. 下游必须接入的接口</w:t>
      </w:r>
    </w:p>
    <w:tbl>
      <w:tblPr>
        <w:tblStyle w:val="32"/>
        <w:tblW w:w="0" w:type="auto"/>
        <w:jc w:val="center"/>
        <w:tblBorders>
          <w:top w:val="single" w:color="D6B656" w:sz="12" w:space="0"/>
          <w:left w:val="single" w:color="D6B656" w:sz="12" w:space="0"/>
          <w:bottom w:val="single" w:color="D6B656" w:sz="12" w:space="0"/>
          <w:right w:val="single" w:color="D6B656" w:sz="12" w:space="0"/>
          <w:insideH w:val="single" w:color="D6B656" w:sz="12" w:space="0"/>
          <w:insideV w:val="single" w:color="D6B656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8"/>
      </w:tblGrid>
      <w:tr w14:paraId="7D783015">
        <w:tblPrEx>
          <w:tblBorders>
            <w:top w:val="single" w:color="D6B656" w:sz="12" w:space="0"/>
            <w:left w:val="single" w:color="D6B656" w:sz="12" w:space="0"/>
            <w:bottom w:val="single" w:color="D6B656" w:sz="12" w:space="0"/>
            <w:right w:val="single" w:color="D6B656" w:sz="12" w:space="0"/>
            <w:insideH w:val="single" w:color="D6B656" w:sz="12" w:space="0"/>
            <w:insideV w:val="single" w:color="D6B656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8" w:type="dxa"/>
            <w:shd w:val="clear" w:color="auto" w:fill="FFF2CC"/>
          </w:tcPr>
          <w:p w14:paraId="3FD90866">
            <w:pPr>
              <w:spacing w:after="40"/>
            </w:pPr>
            <w:r>
              <w:rPr>
                <w:rFonts w:eastAsia="微软雅黑"/>
                <w:b/>
                <w:sz w:val="21"/>
              </w:rPr>
              <w:t>重点：这里的“必须接入”指下游 agent 必须实现这些接口的调用逻辑</w:t>
            </w:r>
          </w:p>
          <w:p w14:paraId="582E78B3">
            <w:pPr>
              <w:spacing w:after="20"/>
            </w:pPr>
            <w:r>
              <w:rPr>
                <w:rFonts w:eastAsia="微软雅黑"/>
                <w:sz w:val="19"/>
              </w:rPr>
              <w:t>接口由上下文模块提供，下游负责按标准流程调用。下游不需要直接调用 repo_context 内部实现。</w:t>
            </w:r>
          </w:p>
        </w:tc>
      </w:tr>
    </w:tbl>
    <w:p w14:paraId="62028A8C"/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"/>
        <w:gridCol w:w="4968"/>
        <w:gridCol w:w="1809"/>
        <w:gridCol w:w="2771"/>
      </w:tblGrid>
      <w:tr w14:paraId="3C055A3C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  <w:vAlign w:val="center"/>
          </w:tcPr>
          <w:p w14:paraId="641407D8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接入等级</w:t>
            </w:r>
          </w:p>
        </w:tc>
        <w:tc>
          <w:tcPr>
            <w:tcW w:w="3888" w:type="dxa"/>
            <w:shd w:val="clear" w:color="auto" w:fill="1F4E79"/>
            <w:vAlign w:val="center"/>
          </w:tcPr>
          <w:p w14:paraId="4E0DC076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接口</w:t>
            </w:r>
          </w:p>
        </w:tc>
        <w:tc>
          <w:tcPr>
            <w:tcW w:w="3024" w:type="dxa"/>
            <w:shd w:val="clear" w:color="auto" w:fill="1F4E79"/>
            <w:vAlign w:val="center"/>
          </w:tcPr>
          <w:p w14:paraId="711A68E5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下游动作</w:t>
            </w:r>
          </w:p>
        </w:tc>
        <w:tc>
          <w:tcPr>
            <w:tcW w:w="4320" w:type="dxa"/>
            <w:shd w:val="clear" w:color="auto" w:fill="1F4E79"/>
            <w:vAlign w:val="center"/>
          </w:tcPr>
          <w:p w14:paraId="2EB3582A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作用</w:t>
            </w:r>
          </w:p>
        </w:tc>
      </w:tr>
      <w:tr w14:paraId="40A19DC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7F9FB"/>
            <w:vAlign w:val="center"/>
          </w:tcPr>
          <w:p w14:paraId="7084EF83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必须调用</w:t>
            </w:r>
          </w:p>
        </w:tc>
        <w:tc>
          <w:tcPr>
            <w:tcW w:w="3888" w:type="dxa"/>
            <w:vAlign w:val="center"/>
          </w:tcPr>
          <w:p w14:paraId="1947A1C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GET /context/tasks?repo_id={repo_id}&amp;review_dimension={review_dimension}</w:t>
            </w:r>
          </w:p>
        </w:tc>
        <w:tc>
          <w:tcPr>
            <w:tcW w:w="3024" w:type="dxa"/>
            <w:vAlign w:val="center"/>
          </w:tcPr>
          <w:p w14:paraId="59332EC7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agent 按自己的评审维度查询任务</w:t>
            </w:r>
          </w:p>
        </w:tc>
        <w:tc>
          <w:tcPr>
            <w:tcW w:w="4320" w:type="dxa"/>
            <w:vAlign w:val="center"/>
          </w:tcPr>
          <w:p w14:paraId="0D22C0AB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获取该维度下的任务列表，从 tasks[].task_id 读取任务 ID</w:t>
            </w:r>
          </w:p>
        </w:tc>
      </w:tr>
      <w:tr w14:paraId="7739D3C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7F9FB"/>
            <w:vAlign w:val="center"/>
          </w:tcPr>
          <w:p w14:paraId="18B92BA6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必须调用</w:t>
            </w:r>
          </w:p>
        </w:tc>
        <w:tc>
          <w:tcPr>
            <w:tcW w:w="3888" w:type="dxa"/>
            <w:vAlign w:val="center"/>
          </w:tcPr>
          <w:p w14:paraId="522149A4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GET /context/task-package/{task_id}?repo_id={repo_id}</w:t>
            </w:r>
          </w:p>
        </w:tc>
        <w:tc>
          <w:tcPr>
            <w:tcW w:w="3024" w:type="dxa"/>
            <w:vAlign w:val="center"/>
          </w:tcPr>
          <w:p w14:paraId="7D17C109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每个评审任务开始前调用</w:t>
            </w:r>
          </w:p>
        </w:tc>
        <w:tc>
          <w:tcPr>
            <w:tcW w:w="4320" w:type="dxa"/>
            <w:vAlign w:val="center"/>
          </w:tcPr>
          <w:p w14:paraId="6FDCE0C8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获取任务目标、初始上下文、可用工具和上下文限制</w:t>
            </w:r>
          </w:p>
        </w:tc>
      </w:tr>
      <w:tr w14:paraId="2B63AB8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7F9FB"/>
            <w:vAlign w:val="center"/>
          </w:tcPr>
          <w:p w14:paraId="232E7D5D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必须优先调用</w:t>
            </w:r>
          </w:p>
        </w:tc>
        <w:tc>
          <w:tcPr>
            <w:tcW w:w="3888" w:type="dxa"/>
            <w:vAlign w:val="center"/>
          </w:tcPr>
          <w:p w14:paraId="2EEB5C49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GET /context/tasks/{task_id}/graph-slice</w:t>
            </w:r>
          </w:p>
        </w:tc>
        <w:tc>
          <w:tcPr>
            <w:tcW w:w="3024" w:type="dxa"/>
            <w:vAlign w:val="center"/>
          </w:tcPr>
          <w:p w14:paraId="6BBD24AC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读取任务包后优先调用</w:t>
            </w:r>
          </w:p>
        </w:tc>
        <w:tc>
          <w:tcPr>
            <w:tcW w:w="4320" w:type="dxa"/>
            <w:vAlign w:val="center"/>
          </w:tcPr>
          <w:p w14:paraId="57AFB28A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获取 task-local graph slice，总览任务附近调用关系</w:t>
            </w:r>
          </w:p>
        </w:tc>
      </w:tr>
      <w:tr w14:paraId="15084D1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7F9FB"/>
            <w:vAlign w:val="center"/>
          </w:tcPr>
          <w:p w14:paraId="48A6F51F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必须调用</w:t>
            </w:r>
          </w:p>
        </w:tc>
        <w:tc>
          <w:tcPr>
            <w:tcW w:w="3888" w:type="dxa"/>
            <w:vAlign w:val="center"/>
          </w:tcPr>
          <w:p w14:paraId="2886E9C7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POST /context/task-feedback</w:t>
            </w:r>
          </w:p>
        </w:tc>
        <w:tc>
          <w:tcPr>
            <w:tcW w:w="3024" w:type="dxa"/>
            <w:vAlign w:val="center"/>
          </w:tcPr>
          <w:p w14:paraId="6E4A3FE3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任务完成、阻塞或跳过时调用</w:t>
            </w:r>
          </w:p>
        </w:tc>
        <w:tc>
          <w:tcPr>
            <w:tcW w:w="4320" w:type="dxa"/>
            <w:vAlign w:val="center"/>
          </w:tcPr>
          <w:p w14:paraId="00B6C981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反馈任务状态、上下文是否足够、是否需要补充上下文</w:t>
            </w:r>
          </w:p>
        </w:tc>
      </w:tr>
      <w:tr w14:paraId="22352DD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7F9FB"/>
            <w:vAlign w:val="center"/>
          </w:tcPr>
          <w:p w14:paraId="1028CC7D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必须优先支持</w:t>
            </w:r>
          </w:p>
        </w:tc>
        <w:tc>
          <w:tcPr>
            <w:tcW w:w="3888" w:type="dxa"/>
            <w:vAlign w:val="center"/>
          </w:tcPr>
          <w:p w14:paraId="30EBF6EF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POST /context/related-context</w:t>
            </w:r>
          </w:p>
        </w:tc>
        <w:tc>
          <w:tcPr>
            <w:tcW w:w="3024" w:type="dxa"/>
            <w:vAlign w:val="center"/>
          </w:tcPr>
          <w:p w14:paraId="119AAAA4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上下文不足时优先调用</w:t>
            </w:r>
          </w:p>
        </w:tc>
        <w:tc>
          <w:tcPr>
            <w:tcW w:w="4320" w:type="dxa"/>
            <w:vAlign w:val="center"/>
          </w:tcPr>
          <w:p w14:paraId="18E3F8EB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获取任务相关源码片段、符号和局部调用图</w:t>
            </w:r>
          </w:p>
        </w:tc>
      </w:tr>
      <w:tr w14:paraId="453A2D7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7F9FB"/>
            <w:vAlign w:val="center"/>
          </w:tcPr>
          <w:p w14:paraId="598D820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必须支持</w:t>
            </w:r>
          </w:p>
        </w:tc>
        <w:tc>
          <w:tcPr>
            <w:tcW w:w="3888" w:type="dxa"/>
            <w:vAlign w:val="center"/>
          </w:tcPr>
          <w:p w14:paraId="0DED768D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GET /context/file-snippet</w:t>
            </w:r>
          </w:p>
        </w:tc>
        <w:tc>
          <w:tcPr>
            <w:tcW w:w="3024" w:type="dxa"/>
            <w:vAlign w:val="center"/>
          </w:tcPr>
          <w:p w14:paraId="4001689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需要精确源码时调用</w:t>
            </w:r>
          </w:p>
        </w:tc>
        <w:tc>
          <w:tcPr>
            <w:tcW w:w="4320" w:type="dxa"/>
            <w:vAlign w:val="center"/>
          </w:tcPr>
          <w:p w14:paraId="42EE294D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按文件路径和行号读取源码片段</w:t>
            </w:r>
          </w:p>
        </w:tc>
      </w:tr>
      <w:tr w14:paraId="439BCF0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7F9FB"/>
            <w:vAlign w:val="center"/>
          </w:tcPr>
          <w:p w14:paraId="613859E9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必须支持</w:t>
            </w:r>
          </w:p>
        </w:tc>
        <w:tc>
          <w:tcPr>
            <w:tcW w:w="3888" w:type="dxa"/>
            <w:vAlign w:val="center"/>
          </w:tcPr>
          <w:p w14:paraId="7E397D26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GET /context/node-detail</w:t>
            </w:r>
          </w:p>
        </w:tc>
        <w:tc>
          <w:tcPr>
            <w:tcW w:w="3024" w:type="dxa"/>
            <w:vAlign w:val="center"/>
          </w:tcPr>
          <w:p w14:paraId="5FE58240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需要理解函数/类时调用</w:t>
            </w:r>
          </w:p>
        </w:tc>
        <w:tc>
          <w:tcPr>
            <w:tcW w:w="4320" w:type="dxa"/>
            <w:vAlign w:val="center"/>
          </w:tcPr>
          <w:p w14:paraId="3415DB90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获取符号代码、位置、调用者和被调用者</w:t>
            </w:r>
          </w:p>
        </w:tc>
      </w:tr>
      <w:tr w14:paraId="022D764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7F9FB"/>
            <w:vAlign w:val="center"/>
          </w:tcPr>
          <w:p w14:paraId="3FE87628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按需支持</w:t>
            </w:r>
          </w:p>
        </w:tc>
        <w:tc>
          <w:tcPr>
            <w:tcW w:w="3888" w:type="dxa"/>
            <w:vAlign w:val="center"/>
          </w:tcPr>
          <w:p w14:paraId="0F13B8FF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GET /context/callees</w:t>
            </w:r>
          </w:p>
        </w:tc>
        <w:tc>
          <w:tcPr>
            <w:tcW w:w="3024" w:type="dxa"/>
            <w:vAlign w:val="center"/>
          </w:tcPr>
          <w:p w14:paraId="73FDC0EE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需要向下追踪调用链时调用</w:t>
            </w:r>
          </w:p>
        </w:tc>
        <w:tc>
          <w:tcPr>
            <w:tcW w:w="4320" w:type="dxa"/>
            <w:vAlign w:val="center"/>
          </w:tcPr>
          <w:p w14:paraId="6DBBC6C7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查询当前符号调用了哪些符号</w:t>
            </w:r>
          </w:p>
        </w:tc>
      </w:tr>
      <w:tr w14:paraId="62BF521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7F9FB"/>
            <w:vAlign w:val="center"/>
          </w:tcPr>
          <w:p w14:paraId="37BE0003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按需支持</w:t>
            </w:r>
          </w:p>
        </w:tc>
        <w:tc>
          <w:tcPr>
            <w:tcW w:w="3888" w:type="dxa"/>
            <w:vAlign w:val="center"/>
          </w:tcPr>
          <w:p w14:paraId="1192E370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GET /context/callers</w:t>
            </w:r>
          </w:p>
        </w:tc>
        <w:tc>
          <w:tcPr>
            <w:tcW w:w="3024" w:type="dxa"/>
            <w:vAlign w:val="center"/>
          </w:tcPr>
          <w:p w14:paraId="6BCF55F7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需要向上追踪入口时调用</w:t>
            </w:r>
          </w:p>
        </w:tc>
        <w:tc>
          <w:tcPr>
            <w:tcW w:w="4320" w:type="dxa"/>
            <w:vAlign w:val="center"/>
          </w:tcPr>
          <w:p w14:paraId="607A8F4C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查询哪些符号调用了当前符号</w:t>
            </w:r>
          </w:p>
        </w:tc>
      </w:tr>
      <w:tr>
        <w:tc>
          <w:tcPr>
            <w:tcW w:type="dxa" w:w="1036"/>
          </w:tcPr>
          <w:p>
            <w:r>
              <w:t>必须支持</w:t>
            </w:r>
          </w:p>
        </w:tc>
        <w:tc>
          <w:tcPr>
            <w:tcW w:type="dxa" w:w="4968"/>
          </w:tcPr>
          <w:p>
            <w:r>
              <w:t>GET /context/repo-files</w:t>
            </w:r>
          </w:p>
        </w:tc>
        <w:tc>
          <w:tcPr>
            <w:tcW w:type="dxa" w:w="1809"/>
          </w:tcPr>
          <w:p>
            <w:r>
              <w:t>需要全量文件级扫描时调用</w:t>
            </w:r>
          </w:p>
        </w:tc>
        <w:tc>
          <w:tcPr>
            <w:tcW w:type="dxa" w:w="2771"/>
          </w:tcPr>
          <w:p>
            <w:r>
              <w:t>获取当前索引中的仓库文件路径清单</w:t>
            </w:r>
          </w:p>
        </w:tc>
      </w:tr>
      <w:tr>
        <w:tc>
          <w:tcPr>
            <w:tcW w:type="dxa" w:w="1036"/>
          </w:tcPr>
          <w:p>
            <w:r>
              <w:t>必须支持</w:t>
            </w:r>
          </w:p>
        </w:tc>
        <w:tc>
          <w:tcPr>
            <w:tcW w:type="dxa" w:w="4968"/>
          </w:tcPr>
          <w:p>
            <w:r>
              <w:t>GET /context/file-content</w:t>
            </w:r>
          </w:p>
        </w:tc>
        <w:tc>
          <w:tcPr>
            <w:tcW w:type="dxa" w:w="1809"/>
          </w:tcPr>
          <w:p>
            <w:r>
              <w:t>需要完整文件内容时调用</w:t>
            </w:r>
          </w:p>
        </w:tc>
        <w:tc>
          <w:tcPr>
            <w:tcW w:type="dxa" w:w="2771"/>
          </w:tcPr>
          <w:p>
            <w:r>
              <w:t>读取仓库内完整文件内容，供 ruff / pylint 等工具使用</w:t>
            </w:r>
          </w:p>
        </w:tc>
      </w:tr>
    </w:tbl>
    <w:p w14:paraId="3D731C03"/>
    <w:p w14:paraId="11292F0E">
      <w:pPr>
        <w:pStyle w:val="3"/>
      </w:pPr>
      <w:r>
        <w:rPr>
          <w:rFonts w:eastAsia="微软雅黑"/>
        </w:rPr>
        <w:t>3. 下游 Agent 标准调用流程</w:t>
      </w:r>
    </w:p>
    <w:p w14:paraId="22710204">
      <w:pPr>
        <w:pStyle w:val="14"/>
        <w:spacing w:after="40"/>
      </w:pPr>
      <w:r>
        <w:rPr>
          <w:rFonts w:eastAsia="微软雅黑"/>
          <w:sz w:val="20"/>
        </w:rPr>
        <w:t>工程服务或前端调用 POST /context/index 构建仓库索引，生成 review_tasks。</w:t>
      </w:r>
    </w:p>
    <w:p w14:paraId="6CB25CB3">
      <w:pPr>
        <w:pStyle w:val="14"/>
        <w:spacing w:after="40"/>
      </w:pPr>
      <w:r>
        <w:rPr>
          <w:rFonts w:eastAsia="微软雅黑"/>
          <w:sz w:val="20"/>
        </w:rPr>
        <w:t>agent 根据自己的 review_dimension 调用 GET /context/tasks 查询任务。</w:t>
      </w:r>
    </w:p>
    <w:p w14:paraId="5CAF0024">
      <w:pPr>
        <w:pStyle w:val="14"/>
        <w:spacing w:after="40"/>
      </w:pPr>
      <w:r>
        <w:rPr>
          <w:rFonts w:eastAsia="微软雅黑"/>
          <w:sz w:val="20"/>
        </w:rPr>
        <w:t>agent 从 tasks[].task_id 中读取任务 ID。</w:t>
      </w:r>
    </w:p>
    <w:p w14:paraId="4D26AB23">
      <w:pPr>
        <w:pStyle w:val="14"/>
        <w:spacing w:after="40"/>
      </w:pPr>
      <w:r>
        <w:rPr>
          <w:rFonts w:eastAsia="微软雅黑"/>
          <w:sz w:val="20"/>
        </w:rPr>
        <w:t>agent 调用 GET /context/task-package/{task_id}?repo_id={repo_id} 获取任务包。</w:t>
      </w:r>
    </w:p>
    <w:p w14:paraId="6E21658C">
      <w:pPr>
        <w:pStyle w:val="14"/>
        <w:spacing w:after="40"/>
      </w:pPr>
      <w:r>
        <w:rPr>
          <w:rFonts w:eastAsia="微软雅黑"/>
          <w:sz w:val="20"/>
        </w:rPr>
        <w:t>agent 优先阅读轻量 initial_context，确认 target、focus_points、suggested_next_tool。</w:t>
      </w:r>
    </w:p>
    <w:p w14:paraId="70C57F75">
      <w:pPr>
        <w:pStyle w:val="14"/>
        <w:spacing w:after="40"/>
      </w:pPr>
      <w:r>
        <w:rPr>
          <w:rFonts w:eastAsia="微软雅黑"/>
          <w:sz w:val="20"/>
        </w:rPr>
        <w:t>agent 调用 GET /context/tasks/{task_id}/graph-slice 获取任务局部图总览。</w:t>
      </w:r>
    </w:p>
    <w:p w14:paraId="517F6211">
      <w:pPr>
        <w:pStyle w:val="14"/>
        <w:spacing w:after="40"/>
      </w:pPr>
      <w:r>
        <w:rPr>
          <w:rFonts w:eastAsia="微软雅黑"/>
          <w:sz w:val="20"/>
        </w:rPr>
        <w:t>上下文不足时，agent 调用 POST /context/related-context 补充源码片段和相关符号。</w:t>
      </w:r>
    </w:p>
    <w:p w14:paraId="141B2785">
      <w:pPr>
        <w:pStyle w:val="14"/>
        <w:spacing w:after="40"/>
      </w:pPr>
      <w:r>
        <w:t>需要全量文件级扫描时，agent 调用 repo-files 获取文件清单，再调用 file-content 读取完整文件；需要精确信息时，再调用 file-snippet / node-detail / callers / callees。</w:t>
      </w:r>
    </w:p>
    <w:p w14:paraId="504843DE">
      <w:pPr>
        <w:pStyle w:val="14"/>
        <w:spacing w:after="40"/>
      </w:pPr>
      <w:r>
        <w:rPr>
          <w:rFonts w:eastAsia="微软雅黑"/>
          <w:sz w:val="20"/>
        </w:rPr>
        <w:t>任务完成、阻塞或跳过时，agent 调用 POST /context/task-feedback 反馈状态。</w:t>
      </w:r>
    </w:p>
    <w:tbl>
      <w:tblPr>
        <w:tblStyle w:val="32"/>
        <w:tblW w:w="0" w:type="auto"/>
        <w:jc w:val="center"/>
        <w:tblBorders>
          <w:top w:val="single" w:color="C65911" w:sz="12" w:space="0"/>
          <w:left w:val="single" w:color="C65911" w:sz="12" w:space="0"/>
          <w:bottom w:val="single" w:color="C65911" w:sz="12" w:space="0"/>
          <w:right w:val="single" w:color="C65911" w:sz="12" w:space="0"/>
          <w:insideH w:val="single" w:color="C65911" w:sz="12" w:space="0"/>
          <w:insideV w:val="single" w:color="C65911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8"/>
      </w:tblGrid>
      <w:tr w14:paraId="34B951AD">
        <w:tblPrEx>
          <w:tblBorders>
            <w:top w:val="single" w:color="C65911" w:sz="12" w:space="0"/>
            <w:left w:val="single" w:color="C65911" w:sz="12" w:space="0"/>
            <w:bottom w:val="single" w:color="C65911" w:sz="12" w:space="0"/>
            <w:right w:val="single" w:color="C65911" w:sz="12" w:space="0"/>
            <w:insideH w:val="single" w:color="C65911" w:sz="12" w:space="0"/>
            <w:insideV w:val="single" w:color="C65911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8" w:type="dxa"/>
            <w:shd w:val="clear" w:color="auto" w:fill="FCE4D6"/>
          </w:tcPr>
          <w:p w14:paraId="7706DA46">
            <w:pPr>
              <w:spacing w:after="40"/>
            </w:pPr>
            <w:r>
              <w:rPr>
                <w:rFonts w:eastAsia="微软雅黑"/>
                <w:b/>
                <w:sz w:val="21"/>
              </w:rPr>
              <w:t>登录接口安全评审示例</w:t>
            </w:r>
          </w:p>
          <w:p w14:paraId="3DE3388B">
            <w:pPr>
              <w:spacing w:after="20"/>
            </w:pPr>
            <w:r>
              <w:rPr>
                <w:rFonts w:eastAsia="微软雅黑"/>
                <w:sz w:val="19"/>
              </w:rPr>
              <w:t>任务目标是检查 POST /login 的输入校验、认证调用和异常处理。security agent 先调用 /context/tasks?repo_id=sample-repo&amp;review_dimension=security 查询安全维度任务，从 tasks[].task_id 中读取任务 ID；随后调用 task-package 获取任务包，读取 initial_context；再调用 graph-slice 查看 task-local 调用关系。如果发现 login() 调用了 authenticate() 且缺少实现，则调用 node-detail 或 related-context；如果需要追踪上游入口，再调用 callers。任务结束后通过 task-feedback 反馈任务状态。</w:t>
            </w:r>
          </w:p>
        </w:tc>
      </w:tr>
    </w:tbl>
    <w:p w14:paraId="20E6B09F"/>
    <w:p w14:paraId="168FC466">
      <w:pPr>
        <w:pStyle w:val="3"/>
      </w:pPr>
      <w:r>
        <w:rPr>
          <w:rFonts w:eastAsia="微软雅黑"/>
        </w:rPr>
        <w:t>4. 接口请求与返回总览</w:t>
      </w:r>
    </w:p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6"/>
        <w:gridCol w:w="1269"/>
        <w:gridCol w:w="3381"/>
        <w:gridCol w:w="2918"/>
      </w:tblGrid>
      <w:tr w14:paraId="6603E3F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1F4E79"/>
            <w:vAlign w:val="center"/>
          </w:tcPr>
          <w:p w14:paraId="1C149789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接口</w:t>
            </w:r>
          </w:p>
        </w:tc>
        <w:tc>
          <w:tcPr>
            <w:tcW w:w="1584" w:type="dxa"/>
            <w:shd w:val="clear" w:color="auto" w:fill="1F4E79"/>
            <w:vAlign w:val="center"/>
          </w:tcPr>
          <w:p w14:paraId="099521E7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参数位置</w:t>
            </w:r>
          </w:p>
        </w:tc>
        <w:tc>
          <w:tcPr>
            <w:tcW w:w="4320" w:type="dxa"/>
            <w:shd w:val="clear" w:color="auto" w:fill="1F4E79"/>
            <w:vAlign w:val="center"/>
          </w:tcPr>
          <w:p w14:paraId="30E8B756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主要请求参数</w:t>
            </w:r>
          </w:p>
        </w:tc>
        <w:tc>
          <w:tcPr>
            <w:tcW w:w="3600" w:type="dxa"/>
            <w:shd w:val="clear" w:color="auto" w:fill="1F4E79"/>
            <w:vAlign w:val="center"/>
          </w:tcPr>
          <w:p w14:paraId="4A6273C2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主要返回结果</w:t>
            </w:r>
          </w:p>
        </w:tc>
      </w:tr>
      <w:tr w14:paraId="7395A52C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7F9FB"/>
            <w:vAlign w:val="center"/>
          </w:tcPr>
          <w:p w14:paraId="2F2AEF5B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POST /context/index</w:t>
            </w:r>
          </w:p>
        </w:tc>
        <w:tc>
          <w:tcPr>
            <w:tcW w:w="1584" w:type="dxa"/>
            <w:vAlign w:val="center"/>
          </w:tcPr>
          <w:p w14:paraId="2C3A112C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Body</w:t>
            </w:r>
          </w:p>
        </w:tc>
        <w:tc>
          <w:tcPr>
            <w:tcW w:w="4320" w:type="dxa"/>
            <w:vAlign w:val="center"/>
          </w:tcPr>
          <w:p w14:paraId="2632720A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repo_id, repo_path, db_path</w:t>
            </w:r>
          </w:p>
        </w:tc>
        <w:tc>
          <w:tcPr>
            <w:tcW w:w="3600" w:type="dxa"/>
            <w:vAlign w:val="center"/>
          </w:tcPr>
          <w:p w14:paraId="66AD4044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repo_id, repo_summary, review_tasks</w:t>
            </w:r>
          </w:p>
        </w:tc>
      </w:tr>
      <w:tr w14:paraId="55FBEF7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7F9FB"/>
            <w:vAlign w:val="center"/>
          </w:tcPr>
          <w:p w14:paraId="3CC488F9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GET /context/tasks</w:t>
            </w:r>
          </w:p>
        </w:tc>
        <w:tc>
          <w:tcPr>
            <w:tcW w:w="1584" w:type="dxa"/>
            <w:vAlign w:val="center"/>
          </w:tcPr>
          <w:p w14:paraId="11997E16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Query</w:t>
            </w:r>
          </w:p>
        </w:tc>
        <w:tc>
          <w:tcPr>
            <w:tcW w:w="4320" w:type="dxa"/>
            <w:vAlign w:val="center"/>
          </w:tcPr>
          <w:p w14:paraId="2B7B7858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repo_id, review_dimension</w:t>
            </w:r>
          </w:p>
        </w:tc>
        <w:tc>
          <w:tcPr>
            <w:tcW w:w="3600" w:type="dxa"/>
            <w:vAlign w:val="center"/>
          </w:tcPr>
          <w:p w14:paraId="24A04FF4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repo_id, review_dimension, tasks</w:t>
            </w:r>
          </w:p>
        </w:tc>
      </w:tr>
      <w:tr w14:paraId="0EA4096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7F9FB"/>
            <w:vAlign w:val="center"/>
          </w:tcPr>
          <w:p w14:paraId="25E798F0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GET /context/task-package/{task_id}</w:t>
            </w:r>
          </w:p>
        </w:tc>
        <w:tc>
          <w:tcPr>
            <w:tcW w:w="1584" w:type="dxa"/>
            <w:vAlign w:val="center"/>
          </w:tcPr>
          <w:p w14:paraId="124AE22A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Path + Query</w:t>
            </w:r>
          </w:p>
        </w:tc>
        <w:tc>
          <w:tcPr>
            <w:tcW w:w="4320" w:type="dxa"/>
            <w:vAlign w:val="center"/>
          </w:tcPr>
          <w:p w14:paraId="21DCE149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task_id, repo_id</w:t>
            </w:r>
          </w:p>
        </w:tc>
        <w:tc>
          <w:tcPr>
            <w:tcW w:w="3600" w:type="dxa"/>
            <w:vAlign w:val="center"/>
          </w:tcPr>
          <w:p w14:paraId="1542E53C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target, initial_context, available_tools, context_policy</w:t>
            </w:r>
          </w:p>
        </w:tc>
      </w:tr>
      <w:tr w14:paraId="683D05F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7F9FB"/>
            <w:vAlign w:val="center"/>
          </w:tcPr>
          <w:p w14:paraId="53FD6D11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GET /context/tasks/{task_id}/graph-slice</w:t>
            </w:r>
          </w:p>
        </w:tc>
        <w:tc>
          <w:tcPr>
            <w:tcW w:w="1584" w:type="dxa"/>
            <w:vAlign w:val="center"/>
          </w:tcPr>
          <w:p w14:paraId="0E19B260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Path + Query</w:t>
            </w:r>
          </w:p>
        </w:tc>
        <w:tc>
          <w:tcPr>
            <w:tcW w:w="4320" w:type="dxa"/>
            <w:vAlign w:val="center"/>
          </w:tcPr>
          <w:p w14:paraId="7002BAF6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task_id, repo_id, depth</w:t>
            </w:r>
          </w:p>
        </w:tc>
        <w:tc>
          <w:tcPr>
            <w:tcW w:w="3600" w:type="dxa"/>
            <w:vAlign w:val="center"/>
          </w:tcPr>
          <w:p w14:paraId="664C2926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nodes, edges, boundary_nodes, truncated</w:t>
            </w:r>
          </w:p>
        </w:tc>
      </w:tr>
      <w:tr w14:paraId="7C6FC05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7F9FB"/>
            <w:vAlign w:val="center"/>
          </w:tcPr>
          <w:p w14:paraId="1D017BF3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POST /context/related-context</w:t>
            </w:r>
          </w:p>
        </w:tc>
        <w:tc>
          <w:tcPr>
            <w:tcW w:w="1584" w:type="dxa"/>
            <w:vAlign w:val="center"/>
          </w:tcPr>
          <w:p w14:paraId="4DA9FD72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Body</w:t>
            </w:r>
          </w:p>
        </w:tc>
        <w:tc>
          <w:tcPr>
            <w:tcW w:w="4320" w:type="dxa"/>
            <w:vAlign w:val="center"/>
          </w:tcPr>
          <w:p w14:paraId="4386210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repo_id, task_id, target_file, review_dimension, tags, max_depth, max_files</w:t>
            </w:r>
          </w:p>
        </w:tc>
        <w:tc>
          <w:tcPr>
            <w:tcW w:w="3600" w:type="dxa"/>
            <w:vAlign w:val="center"/>
          </w:tcPr>
          <w:p w14:paraId="2301A77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snippets, related_symbols, call_graph_slice</w:t>
            </w:r>
          </w:p>
        </w:tc>
      </w:tr>
      <w:tr w14:paraId="2A0BC07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7F9FB"/>
            <w:vAlign w:val="center"/>
          </w:tcPr>
          <w:p w14:paraId="33B85297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GET /context/file-snippet</w:t>
            </w:r>
          </w:p>
        </w:tc>
        <w:tc>
          <w:tcPr>
            <w:tcW w:w="1584" w:type="dxa"/>
            <w:vAlign w:val="center"/>
          </w:tcPr>
          <w:p w14:paraId="38FC49F7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Query</w:t>
            </w:r>
          </w:p>
        </w:tc>
        <w:tc>
          <w:tcPr>
            <w:tcW w:w="4320" w:type="dxa"/>
            <w:vAlign w:val="center"/>
          </w:tcPr>
          <w:p w14:paraId="164659D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repo_id, file_path, start_line, end_line, task_id, review_dimension</w:t>
            </w:r>
          </w:p>
        </w:tc>
        <w:tc>
          <w:tcPr>
            <w:tcW w:w="3600" w:type="dxa"/>
            <w:vAlign w:val="center"/>
          </w:tcPr>
          <w:p w14:paraId="325E9540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content, start_line, end_line</w:t>
            </w:r>
          </w:p>
        </w:tc>
      </w:tr>
      <w:tr w14:paraId="3480440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7F9FB"/>
            <w:vAlign w:val="center"/>
          </w:tcPr>
          <w:p w14:paraId="26169302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GET /context/node-detail</w:t>
            </w:r>
          </w:p>
        </w:tc>
        <w:tc>
          <w:tcPr>
            <w:tcW w:w="1584" w:type="dxa"/>
            <w:vAlign w:val="center"/>
          </w:tcPr>
          <w:p w14:paraId="5E6A6FB1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Query</w:t>
            </w:r>
          </w:p>
        </w:tc>
        <w:tc>
          <w:tcPr>
            <w:tcW w:w="4320" w:type="dxa"/>
            <w:vAlign w:val="center"/>
          </w:tcPr>
          <w:p w14:paraId="1F72D5AE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repo_id, symbol_name, task_id, review_dimension</w:t>
            </w:r>
          </w:p>
        </w:tc>
        <w:tc>
          <w:tcPr>
            <w:tcW w:w="3600" w:type="dxa"/>
            <w:vAlign w:val="center"/>
          </w:tcPr>
          <w:p w14:paraId="2FE949F4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code, file_path, callers, callees</w:t>
            </w:r>
          </w:p>
        </w:tc>
      </w:tr>
      <w:tr w14:paraId="4D20C7A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7F9FB"/>
            <w:vAlign w:val="center"/>
          </w:tcPr>
          <w:p w14:paraId="21964983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GET /context/callees</w:t>
            </w:r>
          </w:p>
        </w:tc>
        <w:tc>
          <w:tcPr>
            <w:tcW w:w="1584" w:type="dxa"/>
            <w:vAlign w:val="center"/>
          </w:tcPr>
          <w:p w14:paraId="16ABD1BC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Query</w:t>
            </w:r>
          </w:p>
        </w:tc>
        <w:tc>
          <w:tcPr>
            <w:tcW w:w="4320" w:type="dxa"/>
            <w:vAlign w:val="center"/>
          </w:tcPr>
          <w:p w14:paraId="4A42F0CA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repo_id, symbol_name, depth, task_id, review_dimension</w:t>
            </w:r>
          </w:p>
        </w:tc>
        <w:tc>
          <w:tcPr>
            <w:tcW w:w="3600" w:type="dxa"/>
            <w:vAlign w:val="center"/>
          </w:tcPr>
          <w:p w14:paraId="4823092F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nodes, edges</w:t>
            </w:r>
          </w:p>
        </w:tc>
      </w:tr>
      <w:tr w14:paraId="2685FAC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7F9FB"/>
            <w:vAlign w:val="center"/>
          </w:tcPr>
          <w:p w14:paraId="55FEFBCE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GET /context/callers</w:t>
            </w:r>
          </w:p>
        </w:tc>
        <w:tc>
          <w:tcPr>
            <w:tcW w:w="1584" w:type="dxa"/>
            <w:vAlign w:val="center"/>
          </w:tcPr>
          <w:p w14:paraId="078B27DC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Query</w:t>
            </w:r>
          </w:p>
        </w:tc>
        <w:tc>
          <w:tcPr>
            <w:tcW w:w="4320" w:type="dxa"/>
            <w:vAlign w:val="center"/>
          </w:tcPr>
          <w:p w14:paraId="2085A120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repo_id, symbol_name, depth, task_id, review_dimension</w:t>
            </w:r>
          </w:p>
        </w:tc>
        <w:tc>
          <w:tcPr>
            <w:tcW w:w="3600" w:type="dxa"/>
            <w:vAlign w:val="center"/>
          </w:tcPr>
          <w:p w14:paraId="37188D56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nodes, edges</w:t>
            </w:r>
          </w:p>
        </w:tc>
      </w:tr>
      <w:tr w14:paraId="22C46B0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7F9FB"/>
            <w:vAlign w:val="center"/>
          </w:tcPr>
          <w:p w14:paraId="4EF5ABA2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POST /context/task-feedback</w:t>
            </w:r>
          </w:p>
        </w:tc>
        <w:tc>
          <w:tcPr>
            <w:tcW w:w="1584" w:type="dxa"/>
            <w:vAlign w:val="center"/>
          </w:tcPr>
          <w:p w14:paraId="79A7647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Body</w:t>
            </w:r>
          </w:p>
        </w:tc>
        <w:tc>
          <w:tcPr>
            <w:tcW w:w="4320" w:type="dxa"/>
            <w:vAlign w:val="center"/>
          </w:tcPr>
          <w:p w14:paraId="3F786156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repo_id, task_id, agent, status, context_sufficient, requested_context</w:t>
            </w:r>
          </w:p>
        </w:tc>
        <w:tc>
          <w:tcPr>
            <w:tcW w:w="3600" w:type="dxa"/>
            <w:vAlign w:val="center"/>
          </w:tcPr>
          <w:p w14:paraId="4A0C4E8C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accepted, feedback_id, next_action</w:t>
            </w:r>
          </w:p>
        </w:tc>
      </w:tr>
      <w:tr>
        <w:tc>
          <w:tcPr>
            <w:tcW w:type="dxa" w:w="3016"/>
          </w:tcPr>
          <w:p>
            <w:r>
              <w:t>GET /context/repo-files</w:t>
            </w:r>
          </w:p>
        </w:tc>
        <w:tc>
          <w:tcPr>
            <w:tcW w:type="dxa" w:w="1269"/>
          </w:tcPr>
          <w:p>
            <w:r>
              <w:t>Query</w:t>
            </w:r>
          </w:p>
        </w:tc>
        <w:tc>
          <w:tcPr>
            <w:tcW w:type="dxa" w:w="3381"/>
          </w:tcPr>
          <w:p>
            <w:r>
              <w:t>repo_id, include_tests, file_type</w:t>
            </w:r>
          </w:p>
        </w:tc>
        <w:tc>
          <w:tcPr>
            <w:tcW w:type="dxa" w:w="2918"/>
          </w:tcPr>
          <w:p>
            <w:r>
              <w:t>files, total</w:t>
            </w:r>
          </w:p>
        </w:tc>
      </w:tr>
      <w:tr>
        <w:tc>
          <w:tcPr>
            <w:tcW w:type="dxa" w:w="3016"/>
          </w:tcPr>
          <w:p>
            <w:r>
              <w:t>GET /context/file-content</w:t>
            </w:r>
          </w:p>
        </w:tc>
        <w:tc>
          <w:tcPr>
            <w:tcW w:type="dxa" w:w="1269"/>
          </w:tcPr>
          <w:p>
            <w:r>
              <w:t>Query</w:t>
            </w:r>
          </w:p>
        </w:tc>
        <w:tc>
          <w:tcPr>
            <w:tcW w:type="dxa" w:w="3381"/>
          </w:tcPr>
          <w:p>
            <w:r>
              <w:t>repo_id, file_path, task_id, review_dimension</w:t>
            </w:r>
          </w:p>
        </w:tc>
        <w:tc>
          <w:tcPr>
            <w:tcW w:type="dxa" w:w="2918"/>
          </w:tcPr>
          <w:p>
            <w:r>
              <w:t>content, source, line_count</w:t>
            </w:r>
          </w:p>
        </w:tc>
      </w:tr>
    </w:tbl>
    <w:p w14:paraId="14333EFC"/>
    <w:p w14:paraId="4136872B">
      <w:pPr>
        <w:pStyle w:val="3"/>
      </w:pPr>
      <w:r>
        <w:rPr>
          <w:rFonts w:eastAsia="微软雅黑"/>
        </w:rPr>
        <w:t>5. 核心接口详细说明</w:t>
      </w:r>
    </w:p>
    <w:p w14:paraId="4AEA7B48">
      <w:pPr>
        <w:pStyle w:val="4"/>
      </w:pPr>
      <w:r>
        <w:rPr>
          <w:rFonts w:eastAsia="微软雅黑"/>
        </w:rPr>
        <w:t>5.1 初始化接口：POST /context/index</w:t>
      </w:r>
    </w:p>
    <w:p w14:paraId="4BE3D792">
      <w:pPr>
        <w:spacing w:after="80" w:line="276" w:lineRule="auto"/>
      </w:pPr>
      <w:r>
        <w:rPr>
          <w:rFonts w:eastAsia="微软雅黑"/>
          <w:sz w:val="21"/>
        </w:rPr>
        <w:t>作用：为目标 Python 仓库构建索引，生成仓库摘要、符号索引、调用关系和 review_tasks。该接口应在下游 agent 查询任务之前调用。</w:t>
      </w:r>
    </w:p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6"/>
        <w:gridCol w:w="1083"/>
        <w:gridCol w:w="1214"/>
        <w:gridCol w:w="927"/>
        <w:gridCol w:w="5724"/>
      </w:tblGrid>
      <w:tr w14:paraId="2440095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F4E79"/>
            <w:vAlign w:val="center"/>
          </w:tcPr>
          <w:p w14:paraId="35F21B59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参数名</w:t>
            </w:r>
          </w:p>
        </w:tc>
        <w:tc>
          <w:tcPr>
            <w:tcW w:w="1152" w:type="dxa"/>
            <w:shd w:val="clear" w:color="auto" w:fill="1F4E79"/>
            <w:vAlign w:val="center"/>
          </w:tcPr>
          <w:p w14:paraId="19B7DF15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位置</w:t>
            </w:r>
          </w:p>
        </w:tc>
        <w:tc>
          <w:tcPr>
            <w:tcW w:w="1296" w:type="dxa"/>
            <w:shd w:val="clear" w:color="auto" w:fill="1F4E79"/>
            <w:vAlign w:val="center"/>
          </w:tcPr>
          <w:p w14:paraId="06B36081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1008" w:type="dxa"/>
            <w:shd w:val="clear" w:color="auto" w:fill="1F4E79"/>
            <w:vAlign w:val="center"/>
          </w:tcPr>
          <w:p w14:paraId="4353D658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6480" w:type="dxa"/>
            <w:shd w:val="clear" w:color="auto" w:fill="1F4E79"/>
            <w:vAlign w:val="center"/>
          </w:tcPr>
          <w:p w14:paraId="7765104E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说明</w:t>
            </w:r>
          </w:p>
        </w:tc>
      </w:tr>
      <w:tr w14:paraId="138BE6A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7F9FB"/>
            <w:vAlign w:val="center"/>
          </w:tcPr>
          <w:p w14:paraId="7DBD8704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repo_id</w:t>
            </w:r>
          </w:p>
        </w:tc>
        <w:tc>
          <w:tcPr>
            <w:tcW w:w="1152" w:type="dxa"/>
            <w:vAlign w:val="center"/>
          </w:tcPr>
          <w:p w14:paraId="4AAF4266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Body</w:t>
            </w:r>
          </w:p>
        </w:tc>
        <w:tc>
          <w:tcPr>
            <w:tcW w:w="1296" w:type="dxa"/>
            <w:vAlign w:val="center"/>
          </w:tcPr>
          <w:p w14:paraId="5355D3BC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1008" w:type="dxa"/>
            <w:vAlign w:val="center"/>
          </w:tcPr>
          <w:p w14:paraId="47E0E6BD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是</w:t>
            </w:r>
          </w:p>
        </w:tc>
        <w:tc>
          <w:tcPr>
            <w:tcW w:w="6480" w:type="dxa"/>
            <w:vAlign w:val="center"/>
          </w:tcPr>
          <w:p w14:paraId="0C0B9C64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一次仓库索引的统一标识，由调用方传入</w:t>
            </w:r>
          </w:p>
        </w:tc>
      </w:tr>
      <w:tr w14:paraId="3C90086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7F9FB"/>
            <w:vAlign w:val="center"/>
          </w:tcPr>
          <w:p w14:paraId="7244B19B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repo_path</w:t>
            </w:r>
          </w:p>
        </w:tc>
        <w:tc>
          <w:tcPr>
            <w:tcW w:w="1152" w:type="dxa"/>
            <w:vAlign w:val="center"/>
          </w:tcPr>
          <w:p w14:paraId="3BCE518C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Body</w:t>
            </w:r>
          </w:p>
        </w:tc>
        <w:tc>
          <w:tcPr>
            <w:tcW w:w="1296" w:type="dxa"/>
            <w:vAlign w:val="center"/>
          </w:tcPr>
          <w:p w14:paraId="084BF6F0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1008" w:type="dxa"/>
            <w:vAlign w:val="center"/>
          </w:tcPr>
          <w:p w14:paraId="626A12C3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是</w:t>
            </w:r>
          </w:p>
        </w:tc>
        <w:tc>
          <w:tcPr>
            <w:tcW w:w="6480" w:type="dxa"/>
            <w:vAlign w:val="center"/>
          </w:tcPr>
          <w:p w14:paraId="78A9B3DD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服务端本机可访问的 Python 仓库目录</w:t>
            </w:r>
          </w:p>
        </w:tc>
      </w:tr>
      <w:tr w14:paraId="630FD15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7F9FB"/>
            <w:vAlign w:val="center"/>
          </w:tcPr>
          <w:p w14:paraId="500B09E6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db_path</w:t>
            </w:r>
          </w:p>
        </w:tc>
        <w:tc>
          <w:tcPr>
            <w:tcW w:w="1152" w:type="dxa"/>
            <w:vAlign w:val="center"/>
          </w:tcPr>
          <w:p w14:paraId="7C5A970A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Body</w:t>
            </w:r>
          </w:p>
        </w:tc>
        <w:tc>
          <w:tcPr>
            <w:tcW w:w="1296" w:type="dxa"/>
            <w:vAlign w:val="center"/>
          </w:tcPr>
          <w:p w14:paraId="229FBC53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1008" w:type="dxa"/>
            <w:vAlign w:val="center"/>
          </w:tcPr>
          <w:p w14:paraId="3267AE82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是</w:t>
            </w:r>
          </w:p>
        </w:tc>
        <w:tc>
          <w:tcPr>
            <w:tcW w:w="6480" w:type="dxa"/>
            <w:vAlign w:val="center"/>
          </w:tcPr>
          <w:p w14:paraId="71054960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SQLite 索引文件路径</w:t>
            </w:r>
          </w:p>
        </w:tc>
      </w:tr>
    </w:tbl>
    <w:p w14:paraId="35F85DB5"/>
    <w:p w14:paraId="2D8B12AE">
      <w:pPr>
        <w:shd w:val="clear" w:fill="F3F4F6"/>
        <w:spacing w:before="40" w:after="120"/>
        <w:ind w:left="216" w:right="72"/>
      </w:pPr>
      <w:r>
        <w:rPr>
          <w:rFonts w:ascii="Consolas" w:hAnsi="Consolas" w:eastAsia="微软雅黑"/>
          <w:sz w:val="17"/>
        </w:rPr>
        <w:t>POST /context/index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Content-Type: application/json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{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"repo_id": "sample-repo",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"repo_path": "tests/fixtures/sample_repo",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"db_path": ".demo_data/sample-repo.db"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}</w:t>
      </w:r>
    </w:p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1"/>
        <w:gridCol w:w="1384"/>
        <w:gridCol w:w="6779"/>
      </w:tblGrid>
      <w:tr w14:paraId="7C56FD2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F4E79"/>
            <w:vAlign w:val="center"/>
          </w:tcPr>
          <w:p w14:paraId="55C09D25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返回字段</w:t>
            </w:r>
          </w:p>
        </w:tc>
        <w:tc>
          <w:tcPr>
            <w:tcW w:w="1440" w:type="dxa"/>
            <w:shd w:val="clear" w:color="auto" w:fill="1F4E79"/>
            <w:vAlign w:val="center"/>
          </w:tcPr>
          <w:p w14:paraId="663993FA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7200" w:type="dxa"/>
            <w:shd w:val="clear" w:color="auto" w:fill="1F4E79"/>
            <w:vAlign w:val="center"/>
          </w:tcPr>
          <w:p w14:paraId="2C143580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说明</w:t>
            </w:r>
          </w:p>
        </w:tc>
      </w:tr>
      <w:tr w14:paraId="4E04929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772D42C1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repo_id</w:t>
            </w:r>
          </w:p>
        </w:tc>
        <w:tc>
          <w:tcPr>
            <w:tcW w:w="1440" w:type="dxa"/>
            <w:vAlign w:val="center"/>
          </w:tcPr>
          <w:p w14:paraId="383A4B20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7200" w:type="dxa"/>
            <w:vAlign w:val="center"/>
          </w:tcPr>
          <w:p w14:paraId="7C5DEBE7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本次索引使用的仓库 ID，后续接口继续使用</w:t>
            </w:r>
          </w:p>
        </w:tc>
      </w:tr>
      <w:tr w14:paraId="58FA00C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1E321EFB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repo_summary</w:t>
            </w:r>
          </w:p>
        </w:tc>
        <w:tc>
          <w:tcPr>
            <w:tcW w:w="1440" w:type="dxa"/>
            <w:vAlign w:val="center"/>
          </w:tcPr>
          <w:p w14:paraId="1458FEBB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object</w:t>
            </w:r>
          </w:p>
        </w:tc>
        <w:tc>
          <w:tcPr>
            <w:tcW w:w="7200" w:type="dxa"/>
            <w:vAlign w:val="center"/>
          </w:tcPr>
          <w:p w14:paraId="11EEE66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仓库摘要，例如文件数量、入口点、配置文件等</w:t>
            </w:r>
          </w:p>
        </w:tc>
      </w:tr>
      <w:tr w14:paraId="000A538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0FAD67CC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review_tasks</w:t>
            </w:r>
          </w:p>
        </w:tc>
        <w:tc>
          <w:tcPr>
            <w:tcW w:w="1440" w:type="dxa"/>
            <w:vAlign w:val="center"/>
          </w:tcPr>
          <w:p w14:paraId="19E1B46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array</w:t>
            </w:r>
          </w:p>
        </w:tc>
        <w:tc>
          <w:tcPr>
            <w:tcW w:w="7200" w:type="dxa"/>
            <w:vAlign w:val="center"/>
          </w:tcPr>
          <w:p w14:paraId="37C7A2E1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生成的评审任务列表，每个任务包含 task_id、review_dimension、task_type 等字段</w:t>
            </w:r>
          </w:p>
        </w:tc>
      </w:tr>
      <w:tr w14:paraId="2E8E3D5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448D66C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task_coverage_report</w:t>
            </w:r>
          </w:p>
        </w:tc>
        <w:tc>
          <w:tcPr>
            <w:tcW w:w="1440" w:type="dxa"/>
            <w:vAlign w:val="center"/>
          </w:tcPr>
          <w:p w14:paraId="26C83436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object</w:t>
            </w:r>
          </w:p>
        </w:tc>
        <w:tc>
          <w:tcPr>
            <w:tcW w:w="7200" w:type="dxa"/>
            <w:vAlign w:val="center"/>
          </w:tcPr>
          <w:p w14:paraId="54707FC9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任务规划覆盖率</w:t>
            </w:r>
          </w:p>
        </w:tc>
      </w:tr>
      <w:tr w14:paraId="7ECCF94C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59D2686F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usage_coverage_report</w:t>
            </w:r>
          </w:p>
        </w:tc>
        <w:tc>
          <w:tcPr>
            <w:tcW w:w="1440" w:type="dxa"/>
            <w:vAlign w:val="center"/>
          </w:tcPr>
          <w:p w14:paraId="21F5C9A4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object</w:t>
            </w:r>
          </w:p>
        </w:tc>
        <w:tc>
          <w:tcPr>
            <w:tcW w:w="7200" w:type="dxa"/>
            <w:vAlign w:val="center"/>
          </w:tcPr>
          <w:p w14:paraId="130D7658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实际上下文读取覆盖率，初始阶段通常为空或较低</w:t>
            </w:r>
          </w:p>
        </w:tc>
      </w:tr>
    </w:tbl>
    <w:p w14:paraId="7E752F5D"/>
    <w:p w14:paraId="49E9039B">
      <w:pPr>
        <w:pStyle w:val="4"/>
      </w:pPr>
      <w:r>
        <w:rPr>
          <w:rFonts w:eastAsia="微软雅黑"/>
        </w:rPr>
        <w:t>5.2 任务列表接口：GET /context/tasks</w:t>
      </w:r>
    </w:p>
    <w:p w14:paraId="610083F8">
      <w:pPr>
        <w:spacing w:after="80" w:line="276" w:lineRule="auto"/>
      </w:pPr>
      <w:r>
        <w:rPr>
          <w:rFonts w:eastAsia="微软雅黑"/>
          <w:sz w:val="21"/>
        </w:rPr>
        <w:t>作用：下游 agent 根据自己的 review_dimension 查询对应任务列表。该接口返回轻量任务信息，不返回完整任务包和完整源码。</w:t>
      </w:r>
    </w:p>
    <w:p w14:paraId="01EC511C">
      <w:pPr>
        <w:shd w:val="clear" w:fill="F3F4F6"/>
        <w:spacing w:before="40" w:after="120"/>
        <w:ind w:left="216" w:right="72"/>
      </w:pPr>
      <w:r>
        <w:rPr>
          <w:rFonts w:ascii="Consolas" w:hAnsi="Consolas" w:eastAsia="微软雅黑"/>
          <w:sz w:val="17"/>
        </w:rPr>
        <w:t>GET /context/tasks?repo_id=sample-repo&amp;review_dimension=security</w:t>
      </w:r>
    </w:p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1048"/>
        <w:gridCol w:w="1041"/>
        <w:gridCol w:w="863"/>
        <w:gridCol w:w="5808"/>
      </w:tblGrid>
      <w:tr w14:paraId="41A3F82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1F4E79"/>
            <w:vAlign w:val="center"/>
          </w:tcPr>
          <w:p w14:paraId="0F4989DD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参数名</w:t>
            </w:r>
          </w:p>
        </w:tc>
        <w:tc>
          <w:tcPr>
            <w:tcW w:w="1152" w:type="dxa"/>
            <w:shd w:val="clear" w:color="auto" w:fill="1F4E79"/>
            <w:vAlign w:val="center"/>
          </w:tcPr>
          <w:p w14:paraId="3047300D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位置</w:t>
            </w:r>
          </w:p>
        </w:tc>
        <w:tc>
          <w:tcPr>
            <w:tcW w:w="1152" w:type="dxa"/>
            <w:shd w:val="clear" w:color="auto" w:fill="1F4E79"/>
            <w:vAlign w:val="center"/>
          </w:tcPr>
          <w:p w14:paraId="2BE4B067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1008" w:type="dxa"/>
            <w:shd w:val="clear" w:color="auto" w:fill="1F4E79"/>
            <w:vAlign w:val="center"/>
          </w:tcPr>
          <w:p w14:paraId="49BB5184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6912" w:type="dxa"/>
            <w:shd w:val="clear" w:color="auto" w:fill="1F4E79"/>
            <w:vAlign w:val="center"/>
          </w:tcPr>
          <w:p w14:paraId="3929AAC5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说明</w:t>
            </w:r>
          </w:p>
        </w:tc>
      </w:tr>
      <w:tr w14:paraId="672AF03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7F9FB"/>
            <w:vAlign w:val="center"/>
          </w:tcPr>
          <w:p w14:paraId="301738BA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repo_id</w:t>
            </w:r>
          </w:p>
        </w:tc>
        <w:tc>
          <w:tcPr>
            <w:tcW w:w="1152" w:type="dxa"/>
            <w:vAlign w:val="center"/>
          </w:tcPr>
          <w:p w14:paraId="774724B2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Query</w:t>
            </w:r>
          </w:p>
        </w:tc>
        <w:tc>
          <w:tcPr>
            <w:tcW w:w="1152" w:type="dxa"/>
            <w:vAlign w:val="center"/>
          </w:tcPr>
          <w:p w14:paraId="085BB0AD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1008" w:type="dxa"/>
            <w:vAlign w:val="center"/>
          </w:tcPr>
          <w:p w14:paraId="32D07C3E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是</w:t>
            </w:r>
          </w:p>
        </w:tc>
        <w:tc>
          <w:tcPr>
            <w:tcW w:w="6912" w:type="dxa"/>
            <w:vAlign w:val="center"/>
          </w:tcPr>
          <w:p w14:paraId="1B0083F9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一次仓库索引的统一标识，必须与 POST /context/index 传入的 repo_id 保持一致</w:t>
            </w:r>
          </w:p>
        </w:tc>
      </w:tr>
      <w:tr w14:paraId="15252FB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7F9FB"/>
            <w:vAlign w:val="center"/>
          </w:tcPr>
          <w:p w14:paraId="0C3B4B14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review_dimension</w:t>
            </w:r>
          </w:p>
        </w:tc>
        <w:tc>
          <w:tcPr>
            <w:tcW w:w="1152" w:type="dxa"/>
            <w:vAlign w:val="center"/>
          </w:tcPr>
          <w:p w14:paraId="31BCA3F7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Query</w:t>
            </w:r>
          </w:p>
        </w:tc>
        <w:tc>
          <w:tcPr>
            <w:tcW w:w="1152" w:type="dxa"/>
            <w:vAlign w:val="center"/>
          </w:tcPr>
          <w:p w14:paraId="4D863A81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enum</w:t>
            </w:r>
          </w:p>
        </w:tc>
        <w:tc>
          <w:tcPr>
            <w:tcW w:w="1008" w:type="dxa"/>
            <w:vAlign w:val="center"/>
          </w:tcPr>
          <w:p w14:paraId="6186541B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是</w:t>
            </w:r>
          </w:p>
        </w:tc>
        <w:tc>
          <w:tcPr>
            <w:tcW w:w="6912" w:type="dxa"/>
            <w:vAlign w:val="center"/>
          </w:tcPr>
          <w:p w14:paraId="3C9ED58F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固定枚举：security / function_logic / coding_style / requirement_consistency</w:t>
            </w:r>
          </w:p>
        </w:tc>
      </w:tr>
    </w:tbl>
    <w:p w14:paraId="25B3CDF4"/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1553"/>
        <w:gridCol w:w="6371"/>
      </w:tblGrid>
      <w:tr w14:paraId="116CB34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shd w:val="clear" w:color="auto" w:fill="1F4E79"/>
            <w:vAlign w:val="center"/>
          </w:tcPr>
          <w:p w14:paraId="23653477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返回字段</w:t>
            </w:r>
          </w:p>
        </w:tc>
        <w:tc>
          <w:tcPr>
            <w:tcW w:w="1584" w:type="dxa"/>
            <w:shd w:val="clear" w:color="auto" w:fill="1F4E79"/>
            <w:vAlign w:val="center"/>
          </w:tcPr>
          <w:p w14:paraId="4853062E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6768" w:type="dxa"/>
            <w:shd w:val="clear" w:color="auto" w:fill="1F4E79"/>
            <w:vAlign w:val="center"/>
          </w:tcPr>
          <w:p w14:paraId="2B1100ED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说明</w:t>
            </w:r>
          </w:p>
        </w:tc>
      </w:tr>
      <w:tr w14:paraId="271A06CC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shd w:val="clear" w:color="auto" w:fill="F7F9FB"/>
            <w:vAlign w:val="center"/>
          </w:tcPr>
          <w:p w14:paraId="26D54222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repo_id</w:t>
            </w:r>
          </w:p>
        </w:tc>
        <w:tc>
          <w:tcPr>
            <w:tcW w:w="1584" w:type="dxa"/>
            <w:vAlign w:val="center"/>
          </w:tcPr>
          <w:p w14:paraId="62AF686A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6768" w:type="dxa"/>
            <w:vAlign w:val="center"/>
          </w:tcPr>
          <w:p w14:paraId="0EC6E27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本次查询使用的仓库索引 ID</w:t>
            </w:r>
          </w:p>
        </w:tc>
      </w:tr>
      <w:tr w14:paraId="15BBF95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shd w:val="clear" w:color="auto" w:fill="F7F9FB"/>
            <w:vAlign w:val="center"/>
          </w:tcPr>
          <w:p w14:paraId="0AAC5CE6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review_dimension</w:t>
            </w:r>
          </w:p>
        </w:tc>
        <w:tc>
          <w:tcPr>
            <w:tcW w:w="1584" w:type="dxa"/>
            <w:vAlign w:val="center"/>
          </w:tcPr>
          <w:p w14:paraId="2522A570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enum</w:t>
            </w:r>
          </w:p>
        </w:tc>
        <w:tc>
          <w:tcPr>
            <w:tcW w:w="6768" w:type="dxa"/>
            <w:vAlign w:val="center"/>
          </w:tcPr>
          <w:p w14:paraId="27A969D7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本次查询使用的评审维度，返回值与请求参数一致</w:t>
            </w:r>
          </w:p>
        </w:tc>
      </w:tr>
      <w:tr w14:paraId="72DB26B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shd w:val="clear" w:color="auto" w:fill="F7F9FB"/>
            <w:vAlign w:val="center"/>
          </w:tcPr>
          <w:p w14:paraId="0078B821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tasks</w:t>
            </w:r>
          </w:p>
        </w:tc>
        <w:tc>
          <w:tcPr>
            <w:tcW w:w="1584" w:type="dxa"/>
            <w:vAlign w:val="center"/>
          </w:tcPr>
          <w:p w14:paraId="45DA597A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array</w:t>
            </w:r>
          </w:p>
        </w:tc>
        <w:tc>
          <w:tcPr>
            <w:tcW w:w="6768" w:type="dxa"/>
            <w:vAlign w:val="center"/>
          </w:tcPr>
          <w:p w14:paraId="2C416E68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该评审维度下的任务列表。为空数组表示该维度当前没有任务</w:t>
            </w:r>
          </w:p>
        </w:tc>
      </w:tr>
      <w:tr w14:paraId="596B50C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shd w:val="clear" w:color="auto" w:fill="F7F9FB"/>
            <w:vAlign w:val="center"/>
          </w:tcPr>
          <w:p w14:paraId="6B7CC8BA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tasks[].task_id</w:t>
            </w:r>
          </w:p>
        </w:tc>
        <w:tc>
          <w:tcPr>
            <w:tcW w:w="1584" w:type="dxa"/>
            <w:vAlign w:val="center"/>
          </w:tcPr>
          <w:p w14:paraId="5B97F55B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6768" w:type="dxa"/>
            <w:vAlign w:val="center"/>
          </w:tcPr>
          <w:p w14:paraId="668E300D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任务 ID。下游 agent 读取该字段后获取完整任务包</w:t>
            </w:r>
          </w:p>
        </w:tc>
      </w:tr>
      <w:tr w14:paraId="0EE9C5C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shd w:val="clear" w:color="auto" w:fill="F7F9FB"/>
            <w:vAlign w:val="center"/>
          </w:tcPr>
          <w:p w14:paraId="7F30398B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tasks[].task_type</w:t>
            </w:r>
          </w:p>
        </w:tc>
        <w:tc>
          <w:tcPr>
            <w:tcW w:w="1584" w:type="dxa"/>
            <w:vAlign w:val="center"/>
          </w:tcPr>
          <w:p w14:paraId="48831FE3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enum</w:t>
            </w:r>
          </w:p>
        </w:tc>
        <w:tc>
          <w:tcPr>
            <w:tcW w:w="6768" w:type="dxa"/>
            <w:vAlign w:val="center"/>
          </w:tcPr>
          <w:p w14:paraId="3F145370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任务形态提示，例如 entrypoint_review、config_review、module_review、file_review</w:t>
            </w:r>
          </w:p>
        </w:tc>
      </w:tr>
      <w:tr w14:paraId="7DF2742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shd w:val="clear" w:color="auto" w:fill="F7F9FB"/>
            <w:vAlign w:val="center"/>
          </w:tcPr>
          <w:p w14:paraId="4FEA5986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tasks[].priority</w:t>
            </w:r>
          </w:p>
        </w:tc>
        <w:tc>
          <w:tcPr>
            <w:tcW w:w="1584" w:type="dxa"/>
            <w:vAlign w:val="center"/>
          </w:tcPr>
          <w:p w14:paraId="760FE441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6768" w:type="dxa"/>
            <w:vAlign w:val="center"/>
          </w:tcPr>
          <w:p w14:paraId="2534EDE8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任务优先级，例如 high、medium、low</w:t>
            </w:r>
          </w:p>
        </w:tc>
      </w:tr>
      <w:tr w14:paraId="1BB7095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shd w:val="clear" w:color="auto" w:fill="F7F9FB"/>
            <w:vAlign w:val="center"/>
          </w:tcPr>
          <w:p w14:paraId="1A99F13F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tasks[].target</w:t>
            </w:r>
          </w:p>
        </w:tc>
        <w:tc>
          <w:tcPr>
            <w:tcW w:w="1584" w:type="dxa"/>
            <w:vAlign w:val="center"/>
          </w:tcPr>
          <w:p w14:paraId="125B554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object</w:t>
            </w:r>
          </w:p>
        </w:tc>
        <w:tc>
          <w:tcPr>
            <w:tcW w:w="6768" w:type="dxa"/>
            <w:vAlign w:val="center"/>
          </w:tcPr>
          <w:p w14:paraId="78F77567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任务目标，通常包含 type、file_path、symbols 等信息</w:t>
            </w:r>
          </w:p>
        </w:tc>
      </w:tr>
      <w:tr w14:paraId="4CA0C54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shd w:val="clear" w:color="auto" w:fill="F7F9FB"/>
            <w:vAlign w:val="center"/>
          </w:tcPr>
          <w:p w14:paraId="2AB51F1E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tasks[].focus_points</w:t>
            </w:r>
          </w:p>
        </w:tc>
        <w:tc>
          <w:tcPr>
            <w:tcW w:w="1584" w:type="dxa"/>
            <w:vAlign w:val="center"/>
          </w:tcPr>
          <w:p w14:paraId="6B6F7A73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array[string]</w:t>
            </w:r>
          </w:p>
        </w:tc>
        <w:tc>
          <w:tcPr>
            <w:tcW w:w="6768" w:type="dxa"/>
            <w:vAlign w:val="center"/>
          </w:tcPr>
          <w:p w14:paraId="31CED546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建议关注点。agent 应优先参考</w:t>
            </w:r>
          </w:p>
        </w:tc>
      </w:tr>
      <w:tr w14:paraId="6B12D2A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shd w:val="clear" w:color="auto" w:fill="F7F9FB"/>
            <w:vAlign w:val="center"/>
          </w:tcPr>
          <w:p w14:paraId="1A06E36F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tasks[].related_files</w:t>
            </w:r>
          </w:p>
        </w:tc>
        <w:tc>
          <w:tcPr>
            <w:tcW w:w="1584" w:type="dxa"/>
            <w:vAlign w:val="center"/>
          </w:tcPr>
          <w:p w14:paraId="5B5F1BC6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array[string]</w:t>
            </w:r>
          </w:p>
        </w:tc>
        <w:tc>
          <w:tcPr>
            <w:tcW w:w="6768" w:type="dxa"/>
            <w:vAlign w:val="center"/>
          </w:tcPr>
          <w:p w14:paraId="7B0C3F5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任务相关文件路径列表</w:t>
            </w:r>
          </w:p>
        </w:tc>
      </w:tr>
      <w:tr w14:paraId="491E8C7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shd w:val="clear" w:color="auto" w:fill="F7F9FB"/>
            <w:vAlign w:val="center"/>
          </w:tcPr>
          <w:p w14:paraId="5F30D9F0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tasks[].status</w:t>
            </w:r>
          </w:p>
        </w:tc>
        <w:tc>
          <w:tcPr>
            <w:tcW w:w="1584" w:type="dxa"/>
            <w:vAlign w:val="center"/>
          </w:tcPr>
          <w:p w14:paraId="523D5651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6768" w:type="dxa"/>
            <w:vAlign w:val="center"/>
          </w:tcPr>
          <w:p w14:paraId="37514B08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任务状态，例如 pending</w:t>
            </w:r>
          </w:p>
        </w:tc>
      </w:tr>
    </w:tbl>
    <w:p w14:paraId="2D863AD5"/>
    <w:tbl>
      <w:tblPr>
        <w:tblStyle w:val="32"/>
        <w:tblW w:w="0" w:type="auto"/>
        <w:jc w:val="center"/>
        <w:tblBorders>
          <w:top w:val="single" w:color="D6B656" w:sz="12" w:space="0"/>
          <w:left w:val="single" w:color="D6B656" w:sz="12" w:space="0"/>
          <w:bottom w:val="single" w:color="D6B656" w:sz="12" w:space="0"/>
          <w:right w:val="single" w:color="D6B656" w:sz="12" w:space="0"/>
          <w:insideH w:val="single" w:color="D6B656" w:sz="12" w:space="0"/>
          <w:insideV w:val="single" w:color="D6B656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8"/>
      </w:tblGrid>
      <w:tr w14:paraId="3C023225">
        <w:tblPrEx>
          <w:tblBorders>
            <w:top w:val="single" w:color="D6B656" w:sz="12" w:space="0"/>
            <w:left w:val="single" w:color="D6B656" w:sz="12" w:space="0"/>
            <w:bottom w:val="single" w:color="D6B656" w:sz="12" w:space="0"/>
            <w:right w:val="single" w:color="D6B656" w:sz="12" w:space="0"/>
            <w:insideH w:val="single" w:color="D6B656" w:sz="12" w:space="0"/>
            <w:insideV w:val="single" w:color="D6B656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8" w:type="dxa"/>
            <w:shd w:val="clear" w:color="auto" w:fill="FFF2CC"/>
          </w:tcPr>
          <w:p w14:paraId="0C0F88CC">
            <w:pPr>
              <w:spacing w:after="40"/>
            </w:pPr>
            <w:r>
              <w:rPr>
                <w:rFonts w:eastAsia="微软雅黑"/>
                <w:b/>
                <w:sz w:val="21"/>
              </w:rPr>
              <w:t>重点：tasks[].task_id 是后续任务入口</w:t>
            </w:r>
          </w:p>
          <w:p w14:paraId="3511C7A6">
            <w:pPr>
              <w:spacing w:after="20"/>
            </w:pPr>
            <w:r>
              <w:rPr>
                <w:rFonts w:eastAsia="微软雅黑"/>
                <w:sz w:val="19"/>
              </w:rPr>
              <w:t>agent 从 tasks[].task_id 读取任务 ID，再调用 GET /context/task-package/{task_id}?repo_id={repo_id} 获取完整任务包。后续上下文工具调用和 task-feedback 应继续携带同一个 repo_id 与 task_id。</w:t>
            </w:r>
          </w:p>
        </w:tc>
      </w:tr>
    </w:tbl>
    <w:p w14:paraId="01AF2E3D"/>
    <w:p w14:paraId="11A5FF7C">
      <w:pPr>
        <w:pStyle w:val="4"/>
      </w:pPr>
      <w:r>
        <w:rPr>
          <w:rFonts w:eastAsia="微软雅黑"/>
        </w:rPr>
        <w:t>5.3 任务包接口：GET /context/task-package/{task_id}</w:t>
      </w:r>
    </w:p>
    <w:p w14:paraId="44FC4598">
      <w:pPr>
        <w:spacing w:after="80" w:line="276" w:lineRule="auto"/>
      </w:pPr>
      <w:r>
        <w:rPr>
          <w:rFonts w:eastAsia="微软雅黑"/>
          <w:sz w:val="21"/>
        </w:rPr>
        <w:t>作用：下游 agent 获取单个评审任务的任务包，包括任务目标、轻量 initial_context、可用工具和上下文扩展限制。initial_context 只承担任务入口和工具引导职责。</w:t>
      </w:r>
    </w:p>
    <w:p w14:paraId="2B08F874">
      <w:pPr>
        <w:shd w:val="clear" w:fill="F3F4F6"/>
        <w:spacing w:before="40" w:after="120"/>
        <w:ind w:left="216" w:right="72"/>
      </w:pPr>
      <w:r>
        <w:rPr>
          <w:rFonts w:ascii="Consolas" w:hAnsi="Consolas" w:eastAsia="微软雅黑"/>
          <w:sz w:val="17"/>
        </w:rPr>
        <w:t>GET /context/task-package/task_route_post_login?repo_id=sample-repo</w:t>
      </w:r>
    </w:p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6"/>
        <w:gridCol w:w="1069"/>
        <w:gridCol w:w="1064"/>
        <w:gridCol w:w="893"/>
        <w:gridCol w:w="5882"/>
      </w:tblGrid>
      <w:tr w14:paraId="59F2FF3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1F4E79"/>
            <w:vAlign w:val="center"/>
          </w:tcPr>
          <w:p w14:paraId="0386CE4F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参数名</w:t>
            </w:r>
          </w:p>
        </w:tc>
        <w:tc>
          <w:tcPr>
            <w:tcW w:w="1152" w:type="dxa"/>
            <w:shd w:val="clear" w:color="auto" w:fill="1F4E79"/>
            <w:vAlign w:val="center"/>
          </w:tcPr>
          <w:p w14:paraId="101C2C24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位置</w:t>
            </w:r>
          </w:p>
        </w:tc>
        <w:tc>
          <w:tcPr>
            <w:tcW w:w="1152" w:type="dxa"/>
            <w:shd w:val="clear" w:color="auto" w:fill="1F4E79"/>
            <w:vAlign w:val="center"/>
          </w:tcPr>
          <w:p w14:paraId="562FF8C2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1008" w:type="dxa"/>
            <w:shd w:val="clear" w:color="auto" w:fill="1F4E79"/>
            <w:vAlign w:val="center"/>
          </w:tcPr>
          <w:p w14:paraId="2D2914A6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6912" w:type="dxa"/>
            <w:shd w:val="clear" w:color="auto" w:fill="1F4E79"/>
            <w:vAlign w:val="center"/>
          </w:tcPr>
          <w:p w14:paraId="3FFDD1D8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说明</w:t>
            </w:r>
          </w:p>
        </w:tc>
      </w:tr>
      <w:tr w14:paraId="465C3E8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7F9FB"/>
            <w:vAlign w:val="center"/>
          </w:tcPr>
          <w:p w14:paraId="53C926A4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task_id</w:t>
            </w:r>
          </w:p>
        </w:tc>
        <w:tc>
          <w:tcPr>
            <w:tcW w:w="1152" w:type="dxa"/>
            <w:vAlign w:val="center"/>
          </w:tcPr>
          <w:p w14:paraId="030C1414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Path</w:t>
            </w:r>
          </w:p>
        </w:tc>
        <w:tc>
          <w:tcPr>
            <w:tcW w:w="1152" w:type="dxa"/>
            <w:vAlign w:val="center"/>
          </w:tcPr>
          <w:p w14:paraId="5EB8504B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1008" w:type="dxa"/>
            <w:vAlign w:val="center"/>
          </w:tcPr>
          <w:p w14:paraId="6207D42C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是</w:t>
            </w:r>
          </w:p>
        </w:tc>
        <w:tc>
          <w:tcPr>
            <w:tcW w:w="6912" w:type="dxa"/>
            <w:vAlign w:val="center"/>
          </w:tcPr>
          <w:p w14:paraId="29C110D6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从 /context/tasks 返回结果中的 tasks[].task_id 读取</w:t>
            </w:r>
          </w:p>
        </w:tc>
      </w:tr>
      <w:tr w14:paraId="2EF669A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7F9FB"/>
            <w:vAlign w:val="center"/>
          </w:tcPr>
          <w:p w14:paraId="30B4BCC4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repo_id</w:t>
            </w:r>
          </w:p>
        </w:tc>
        <w:tc>
          <w:tcPr>
            <w:tcW w:w="1152" w:type="dxa"/>
            <w:vAlign w:val="center"/>
          </w:tcPr>
          <w:p w14:paraId="677CC3FD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Query</w:t>
            </w:r>
          </w:p>
        </w:tc>
        <w:tc>
          <w:tcPr>
            <w:tcW w:w="1152" w:type="dxa"/>
            <w:vAlign w:val="center"/>
          </w:tcPr>
          <w:p w14:paraId="14F57693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1008" w:type="dxa"/>
            <w:vAlign w:val="center"/>
          </w:tcPr>
          <w:p w14:paraId="6CDBE43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是</w:t>
            </w:r>
          </w:p>
        </w:tc>
        <w:tc>
          <w:tcPr>
            <w:tcW w:w="6912" w:type="dxa"/>
            <w:vAlign w:val="center"/>
          </w:tcPr>
          <w:p w14:paraId="6BD12330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当前仓库 ID，必须与 /context/index 时传入的一致</w:t>
            </w:r>
          </w:p>
        </w:tc>
      </w:tr>
    </w:tbl>
    <w:p w14:paraId="5173209E"/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0"/>
        <w:gridCol w:w="1387"/>
        <w:gridCol w:w="6807"/>
      </w:tblGrid>
      <w:tr w14:paraId="0FDF88D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F4E79"/>
            <w:vAlign w:val="center"/>
          </w:tcPr>
          <w:p w14:paraId="6288946D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返回字段</w:t>
            </w:r>
          </w:p>
        </w:tc>
        <w:tc>
          <w:tcPr>
            <w:tcW w:w="1440" w:type="dxa"/>
            <w:shd w:val="clear" w:color="auto" w:fill="1F4E79"/>
            <w:vAlign w:val="center"/>
          </w:tcPr>
          <w:p w14:paraId="0112AE77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7200" w:type="dxa"/>
            <w:shd w:val="clear" w:color="auto" w:fill="1F4E79"/>
            <w:vAlign w:val="center"/>
          </w:tcPr>
          <w:p w14:paraId="541C8EF9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说明</w:t>
            </w:r>
          </w:p>
        </w:tc>
      </w:tr>
      <w:tr w14:paraId="36DEF2DC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129BA519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repo_id</w:t>
            </w:r>
          </w:p>
        </w:tc>
        <w:tc>
          <w:tcPr>
            <w:tcW w:w="1440" w:type="dxa"/>
            <w:vAlign w:val="center"/>
          </w:tcPr>
          <w:p w14:paraId="38D38683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7200" w:type="dxa"/>
            <w:vAlign w:val="center"/>
          </w:tcPr>
          <w:p w14:paraId="25E8D020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当前仓库 ID</w:t>
            </w:r>
          </w:p>
        </w:tc>
      </w:tr>
      <w:tr w14:paraId="08CB8E7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3CFF651C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task_id</w:t>
            </w:r>
          </w:p>
        </w:tc>
        <w:tc>
          <w:tcPr>
            <w:tcW w:w="1440" w:type="dxa"/>
            <w:vAlign w:val="center"/>
          </w:tcPr>
          <w:p w14:paraId="70458547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7200" w:type="dxa"/>
            <w:vAlign w:val="center"/>
          </w:tcPr>
          <w:p w14:paraId="2AD4D819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当前任务 ID</w:t>
            </w:r>
          </w:p>
        </w:tc>
      </w:tr>
      <w:tr w14:paraId="568FAD7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2DB866D6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task_type</w:t>
            </w:r>
          </w:p>
        </w:tc>
        <w:tc>
          <w:tcPr>
            <w:tcW w:w="1440" w:type="dxa"/>
            <w:vAlign w:val="center"/>
          </w:tcPr>
          <w:p w14:paraId="083A5768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enum</w:t>
            </w:r>
          </w:p>
        </w:tc>
        <w:tc>
          <w:tcPr>
            <w:tcW w:w="7200" w:type="dxa"/>
            <w:vAlign w:val="center"/>
          </w:tcPr>
          <w:p w14:paraId="2A8D1969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任务形态提示</w:t>
            </w:r>
          </w:p>
        </w:tc>
      </w:tr>
      <w:tr w14:paraId="68B2ADD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7855EE68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review_dimension</w:t>
            </w:r>
          </w:p>
        </w:tc>
        <w:tc>
          <w:tcPr>
            <w:tcW w:w="1440" w:type="dxa"/>
            <w:vAlign w:val="center"/>
          </w:tcPr>
          <w:p w14:paraId="361B8DCF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enum</w:t>
            </w:r>
          </w:p>
        </w:tc>
        <w:tc>
          <w:tcPr>
            <w:tcW w:w="7200" w:type="dxa"/>
            <w:vAlign w:val="center"/>
          </w:tcPr>
          <w:p w14:paraId="2C3772B7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评审维度</w:t>
            </w:r>
          </w:p>
        </w:tc>
      </w:tr>
      <w:tr w14:paraId="3A9287D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252040CF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target</w:t>
            </w:r>
          </w:p>
        </w:tc>
        <w:tc>
          <w:tcPr>
            <w:tcW w:w="1440" w:type="dxa"/>
            <w:vAlign w:val="center"/>
          </w:tcPr>
          <w:p w14:paraId="7609FA04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object</w:t>
            </w:r>
          </w:p>
        </w:tc>
        <w:tc>
          <w:tcPr>
            <w:tcW w:w="7200" w:type="dxa"/>
            <w:vAlign w:val="center"/>
          </w:tcPr>
          <w:p w14:paraId="53526BDC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任务目标文件和目标符号</w:t>
            </w:r>
          </w:p>
        </w:tc>
      </w:tr>
      <w:tr w14:paraId="3D9673A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47F309AD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focus_points</w:t>
            </w:r>
          </w:p>
        </w:tc>
        <w:tc>
          <w:tcPr>
            <w:tcW w:w="1440" w:type="dxa"/>
            <w:vAlign w:val="center"/>
          </w:tcPr>
          <w:p w14:paraId="05978372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array</w:t>
            </w:r>
          </w:p>
        </w:tc>
        <w:tc>
          <w:tcPr>
            <w:tcW w:w="7200" w:type="dxa"/>
            <w:vAlign w:val="center"/>
          </w:tcPr>
          <w:p w14:paraId="40ECCA64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建议关注点</w:t>
            </w:r>
          </w:p>
        </w:tc>
      </w:tr>
      <w:tr w14:paraId="7B45C4D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02545BFD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initial_context</w:t>
            </w:r>
          </w:p>
        </w:tc>
        <w:tc>
          <w:tcPr>
            <w:tcW w:w="1440" w:type="dxa"/>
            <w:vAlign w:val="center"/>
          </w:tcPr>
          <w:p w14:paraId="20FEDA17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object</w:t>
            </w:r>
          </w:p>
        </w:tc>
        <w:tc>
          <w:tcPr>
            <w:tcW w:w="7200" w:type="dxa"/>
            <w:vAlign w:val="center"/>
          </w:tcPr>
          <w:p w14:paraId="3FD84CFC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初始上下文与工具引导，例如 suggested_next_tool</w:t>
            </w:r>
          </w:p>
        </w:tc>
      </w:tr>
      <w:tr w14:paraId="4E56875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54239DD0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available_tools</w:t>
            </w:r>
          </w:p>
        </w:tc>
        <w:tc>
          <w:tcPr>
            <w:tcW w:w="1440" w:type="dxa"/>
            <w:vAlign w:val="center"/>
          </w:tcPr>
          <w:p w14:paraId="26AA3E2D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array</w:t>
            </w:r>
          </w:p>
        </w:tc>
        <w:tc>
          <w:tcPr>
            <w:tcW w:w="7200" w:type="dxa"/>
            <w:vAlign w:val="center"/>
          </w:tcPr>
          <w:p w14:paraId="794836F1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当前任务允许使用的上下文工具</w:t>
            </w:r>
          </w:p>
        </w:tc>
      </w:tr>
      <w:tr w14:paraId="0FE29F3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77C8CFAD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context_policy</w:t>
            </w:r>
          </w:p>
        </w:tc>
        <w:tc>
          <w:tcPr>
            <w:tcW w:w="1440" w:type="dxa"/>
            <w:vAlign w:val="center"/>
          </w:tcPr>
          <w:p w14:paraId="2C15523D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object</w:t>
            </w:r>
          </w:p>
        </w:tc>
        <w:tc>
          <w:tcPr>
            <w:tcW w:w="7200" w:type="dxa"/>
            <w:vAlign w:val="center"/>
          </w:tcPr>
          <w:p w14:paraId="6FF5023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上下文扩展限制</w:t>
            </w:r>
          </w:p>
        </w:tc>
      </w:tr>
    </w:tbl>
    <w:p w14:paraId="10715DA3"/>
    <w:tbl>
      <w:tblPr>
        <w:tblStyle w:val="32"/>
        <w:tblW w:w="0" w:type="auto"/>
        <w:jc w:val="center"/>
        <w:tblBorders>
          <w:top w:val="single" w:color="70AD47" w:sz="12" w:space="0"/>
          <w:left w:val="single" w:color="70AD47" w:sz="12" w:space="0"/>
          <w:bottom w:val="single" w:color="70AD47" w:sz="12" w:space="0"/>
          <w:right w:val="single" w:color="70AD47" w:sz="12" w:space="0"/>
          <w:insideH w:val="single" w:color="70AD47" w:sz="12" w:space="0"/>
          <w:insideV w:val="single" w:color="70AD47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8"/>
      </w:tblGrid>
      <w:tr w14:paraId="5A4E522D">
        <w:tblPrEx>
          <w:tblBorders>
            <w:top w:val="single" w:color="70AD47" w:sz="12" w:space="0"/>
            <w:left w:val="single" w:color="70AD47" w:sz="12" w:space="0"/>
            <w:bottom w:val="single" w:color="70AD47" w:sz="12" w:space="0"/>
            <w:right w:val="single" w:color="70AD47" w:sz="12" w:space="0"/>
            <w:insideH w:val="single" w:color="70AD47" w:sz="12" w:space="0"/>
            <w:insideV w:val="single" w:color="70AD47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8" w:type="dxa"/>
            <w:shd w:val="clear" w:color="auto" w:fill="E2F0D9"/>
          </w:tcPr>
          <w:p w14:paraId="27DF263A">
            <w:pPr>
              <w:spacing w:after="40"/>
            </w:pPr>
            <w:r>
              <w:rPr>
                <w:rFonts w:eastAsia="微软雅黑"/>
                <w:b/>
                <w:sz w:val="21"/>
              </w:rPr>
              <w:t>重点：下游重点读取</w:t>
            </w:r>
          </w:p>
          <w:p w14:paraId="724FB2F6">
            <w:pPr>
              <w:spacing w:after="20"/>
            </w:pPr>
            <w:r>
              <w:rPr>
                <w:rFonts w:eastAsia="微软雅黑"/>
                <w:sz w:val="19"/>
              </w:rPr>
              <w:t>target、focus_points、initial_context.suggested_next_tool、available_tools、context_policy。阶段 9 后应优先调用 /context/tasks/{task_id}/graph-slice 获取 task-local graph slice。</w:t>
            </w:r>
          </w:p>
        </w:tc>
      </w:tr>
    </w:tbl>
    <w:p w14:paraId="15327100"/>
    <w:p w14:paraId="2FD40903">
      <w:pPr>
        <w:pStyle w:val="4"/>
      </w:pPr>
      <w:r>
        <w:rPr>
          <w:rFonts w:eastAsia="微软雅黑"/>
        </w:rPr>
        <w:t>5.4 任务局部图接口：GET /context/tasks/{task_id}/graph-slice</w:t>
      </w:r>
    </w:p>
    <w:p w14:paraId="35B00FE1">
      <w:pPr>
        <w:spacing w:after="80" w:line="276" w:lineRule="auto"/>
      </w:pPr>
      <w:r>
        <w:rPr>
          <w:rFonts w:eastAsia="微软雅黑"/>
          <w:sz w:val="21"/>
        </w:rPr>
        <w:t>作用：下游 agent 在读取任务包后优先调用该接口，获取 task-local graph slice。该接口只返回任务局部图，不暴露完整仓库 graph。</w:t>
      </w:r>
    </w:p>
    <w:p w14:paraId="688E5C45">
      <w:pPr>
        <w:shd w:val="clear" w:fill="F3F4F6"/>
        <w:spacing w:before="40" w:after="120"/>
        <w:ind w:left="216" w:right="72"/>
      </w:pPr>
      <w:r>
        <w:rPr>
          <w:rFonts w:ascii="Consolas" w:hAnsi="Consolas" w:eastAsia="微软雅黑"/>
          <w:sz w:val="17"/>
        </w:rPr>
        <w:t>GET /context/tasks/task_route_post_login/graph-slice?repo_id=sample-repo&amp;depth=2</w:t>
      </w:r>
    </w:p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2"/>
        <w:gridCol w:w="1076"/>
        <w:gridCol w:w="1091"/>
        <w:gridCol w:w="903"/>
        <w:gridCol w:w="5822"/>
      </w:tblGrid>
      <w:tr w14:paraId="4C64EBE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1F4E79"/>
            <w:vAlign w:val="center"/>
          </w:tcPr>
          <w:p w14:paraId="49AE0D8B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参数名</w:t>
            </w:r>
          </w:p>
        </w:tc>
        <w:tc>
          <w:tcPr>
            <w:tcW w:w="1152" w:type="dxa"/>
            <w:shd w:val="clear" w:color="auto" w:fill="1F4E79"/>
            <w:vAlign w:val="center"/>
          </w:tcPr>
          <w:p w14:paraId="7E1CF38F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位置</w:t>
            </w:r>
          </w:p>
        </w:tc>
        <w:tc>
          <w:tcPr>
            <w:tcW w:w="1152" w:type="dxa"/>
            <w:shd w:val="clear" w:color="auto" w:fill="1F4E79"/>
            <w:vAlign w:val="center"/>
          </w:tcPr>
          <w:p w14:paraId="163AE777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1008" w:type="dxa"/>
            <w:shd w:val="clear" w:color="auto" w:fill="1F4E79"/>
            <w:vAlign w:val="center"/>
          </w:tcPr>
          <w:p w14:paraId="2A08603C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6912" w:type="dxa"/>
            <w:shd w:val="clear" w:color="auto" w:fill="1F4E79"/>
            <w:vAlign w:val="center"/>
          </w:tcPr>
          <w:p w14:paraId="6B0F605A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说明</w:t>
            </w:r>
          </w:p>
        </w:tc>
      </w:tr>
      <w:tr w14:paraId="5DB5ED4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7F9FB"/>
            <w:vAlign w:val="center"/>
          </w:tcPr>
          <w:p w14:paraId="1AE24D33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task_id</w:t>
            </w:r>
          </w:p>
        </w:tc>
        <w:tc>
          <w:tcPr>
            <w:tcW w:w="1152" w:type="dxa"/>
            <w:vAlign w:val="center"/>
          </w:tcPr>
          <w:p w14:paraId="3792DF68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Path</w:t>
            </w:r>
          </w:p>
        </w:tc>
        <w:tc>
          <w:tcPr>
            <w:tcW w:w="1152" w:type="dxa"/>
            <w:vAlign w:val="center"/>
          </w:tcPr>
          <w:p w14:paraId="0795A4F6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1008" w:type="dxa"/>
            <w:vAlign w:val="center"/>
          </w:tcPr>
          <w:p w14:paraId="6C7D5303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是</w:t>
            </w:r>
          </w:p>
        </w:tc>
        <w:tc>
          <w:tcPr>
            <w:tcW w:w="6912" w:type="dxa"/>
            <w:vAlign w:val="center"/>
          </w:tcPr>
          <w:p w14:paraId="3955461E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当前任务 ID</w:t>
            </w:r>
          </w:p>
        </w:tc>
      </w:tr>
      <w:tr w14:paraId="4A0A36C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7F9FB"/>
            <w:vAlign w:val="center"/>
          </w:tcPr>
          <w:p w14:paraId="1449EA7C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repo_id</w:t>
            </w:r>
          </w:p>
        </w:tc>
        <w:tc>
          <w:tcPr>
            <w:tcW w:w="1152" w:type="dxa"/>
            <w:vAlign w:val="center"/>
          </w:tcPr>
          <w:p w14:paraId="61AC6943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Query</w:t>
            </w:r>
          </w:p>
        </w:tc>
        <w:tc>
          <w:tcPr>
            <w:tcW w:w="1152" w:type="dxa"/>
            <w:vAlign w:val="center"/>
          </w:tcPr>
          <w:p w14:paraId="315E593D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1008" w:type="dxa"/>
            <w:vAlign w:val="center"/>
          </w:tcPr>
          <w:p w14:paraId="69834F84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是</w:t>
            </w:r>
          </w:p>
        </w:tc>
        <w:tc>
          <w:tcPr>
            <w:tcW w:w="6912" w:type="dxa"/>
            <w:vAlign w:val="center"/>
          </w:tcPr>
          <w:p w14:paraId="3CA9B409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当前仓库 ID</w:t>
            </w:r>
          </w:p>
        </w:tc>
      </w:tr>
      <w:tr w14:paraId="128A40B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7F9FB"/>
            <w:vAlign w:val="center"/>
          </w:tcPr>
          <w:p w14:paraId="5E599191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depth</w:t>
            </w:r>
          </w:p>
        </w:tc>
        <w:tc>
          <w:tcPr>
            <w:tcW w:w="1152" w:type="dxa"/>
            <w:vAlign w:val="center"/>
          </w:tcPr>
          <w:p w14:paraId="5D458CB9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Query</w:t>
            </w:r>
          </w:p>
        </w:tc>
        <w:tc>
          <w:tcPr>
            <w:tcW w:w="1152" w:type="dxa"/>
            <w:vAlign w:val="center"/>
          </w:tcPr>
          <w:p w14:paraId="06A0BB1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integer</w:t>
            </w:r>
          </w:p>
        </w:tc>
        <w:tc>
          <w:tcPr>
            <w:tcW w:w="1008" w:type="dxa"/>
            <w:vAlign w:val="center"/>
          </w:tcPr>
          <w:p w14:paraId="3C559DBB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否</w:t>
            </w:r>
          </w:p>
        </w:tc>
        <w:tc>
          <w:tcPr>
            <w:tcW w:w="6912" w:type="dxa"/>
            <w:vAlign w:val="center"/>
          </w:tcPr>
          <w:p w14:paraId="65BFB1C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图扩展深度，建议默认 2</w:t>
            </w:r>
          </w:p>
        </w:tc>
      </w:tr>
    </w:tbl>
    <w:p w14:paraId="71669E8B"/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3"/>
        <w:gridCol w:w="1399"/>
        <w:gridCol w:w="6802"/>
      </w:tblGrid>
      <w:tr w14:paraId="3B87B6D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F4E79"/>
            <w:vAlign w:val="center"/>
          </w:tcPr>
          <w:p w14:paraId="5032A60E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返回字段</w:t>
            </w:r>
          </w:p>
        </w:tc>
        <w:tc>
          <w:tcPr>
            <w:tcW w:w="1440" w:type="dxa"/>
            <w:shd w:val="clear" w:color="auto" w:fill="1F4E79"/>
            <w:vAlign w:val="center"/>
          </w:tcPr>
          <w:p w14:paraId="32E94182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7200" w:type="dxa"/>
            <w:shd w:val="clear" w:color="auto" w:fill="1F4E79"/>
            <w:vAlign w:val="center"/>
          </w:tcPr>
          <w:p w14:paraId="259E38A9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说明</w:t>
            </w:r>
          </w:p>
        </w:tc>
      </w:tr>
      <w:tr w14:paraId="4CF1CEE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4136F6AD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target</w:t>
            </w:r>
          </w:p>
        </w:tc>
        <w:tc>
          <w:tcPr>
            <w:tcW w:w="1440" w:type="dxa"/>
            <w:vAlign w:val="center"/>
          </w:tcPr>
          <w:p w14:paraId="395FE240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object</w:t>
            </w:r>
          </w:p>
        </w:tc>
        <w:tc>
          <w:tcPr>
            <w:tcW w:w="7200" w:type="dxa"/>
            <w:vAlign w:val="center"/>
          </w:tcPr>
          <w:p w14:paraId="29C6CAF0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任务目标</w:t>
            </w:r>
          </w:p>
        </w:tc>
      </w:tr>
      <w:tr w14:paraId="0664DB5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7730FBF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depth</w:t>
            </w:r>
          </w:p>
        </w:tc>
        <w:tc>
          <w:tcPr>
            <w:tcW w:w="1440" w:type="dxa"/>
            <w:vAlign w:val="center"/>
          </w:tcPr>
          <w:p w14:paraId="7DD9BC7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integer</w:t>
            </w:r>
          </w:p>
        </w:tc>
        <w:tc>
          <w:tcPr>
            <w:tcW w:w="7200" w:type="dxa"/>
            <w:vAlign w:val="center"/>
          </w:tcPr>
          <w:p w14:paraId="184BDEB2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本次图扩展深度</w:t>
            </w:r>
          </w:p>
        </w:tc>
      </w:tr>
      <w:tr w14:paraId="1A6F79A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670247EA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nodes</w:t>
            </w:r>
          </w:p>
        </w:tc>
        <w:tc>
          <w:tcPr>
            <w:tcW w:w="1440" w:type="dxa"/>
            <w:vAlign w:val="center"/>
          </w:tcPr>
          <w:p w14:paraId="5DE64BAE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array</w:t>
            </w:r>
          </w:p>
        </w:tc>
        <w:tc>
          <w:tcPr>
            <w:tcW w:w="7200" w:type="dxa"/>
            <w:vAlign w:val="center"/>
          </w:tcPr>
          <w:p w14:paraId="2CCEDAC0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任务局部图节点，通常带 relation_to_target、priority、risk_score、reason</w:t>
            </w:r>
          </w:p>
        </w:tc>
      </w:tr>
      <w:tr w14:paraId="68F985F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009ABA8B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edges</w:t>
            </w:r>
          </w:p>
        </w:tc>
        <w:tc>
          <w:tcPr>
            <w:tcW w:w="1440" w:type="dxa"/>
            <w:vAlign w:val="center"/>
          </w:tcPr>
          <w:p w14:paraId="28F0F822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array</w:t>
            </w:r>
          </w:p>
        </w:tc>
        <w:tc>
          <w:tcPr>
            <w:tcW w:w="7200" w:type="dxa"/>
            <w:vAlign w:val="center"/>
          </w:tcPr>
          <w:p w14:paraId="32661ABA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任务局部图边，用于理解调用方向</w:t>
            </w:r>
          </w:p>
        </w:tc>
      </w:tr>
      <w:tr w14:paraId="3AFC55D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1143BBD9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boundary_nodes</w:t>
            </w:r>
          </w:p>
        </w:tc>
        <w:tc>
          <w:tcPr>
            <w:tcW w:w="1440" w:type="dxa"/>
            <w:vAlign w:val="center"/>
          </w:tcPr>
          <w:p w14:paraId="0DDDE56C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array</w:t>
            </w:r>
          </w:p>
        </w:tc>
        <w:tc>
          <w:tcPr>
            <w:tcW w:w="7200" w:type="dxa"/>
            <w:vAlign w:val="center"/>
          </w:tcPr>
          <w:p w14:paraId="41D77133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因深度或范围限制被截断的相邻节点</w:t>
            </w:r>
          </w:p>
        </w:tc>
      </w:tr>
      <w:tr w14:paraId="3E30997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0E7969C4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truncated</w:t>
            </w:r>
          </w:p>
        </w:tc>
        <w:tc>
          <w:tcPr>
            <w:tcW w:w="1440" w:type="dxa"/>
            <w:vAlign w:val="center"/>
          </w:tcPr>
          <w:p w14:paraId="59332592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boolean</w:t>
            </w:r>
          </w:p>
        </w:tc>
        <w:tc>
          <w:tcPr>
            <w:tcW w:w="7200" w:type="dxa"/>
            <w:vAlign w:val="center"/>
          </w:tcPr>
          <w:p w14:paraId="5F8A3B10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结果是否被截断</w:t>
            </w:r>
          </w:p>
        </w:tc>
      </w:tr>
    </w:tbl>
    <w:p w14:paraId="78B62782"/>
    <w:p w14:paraId="05484FC3">
      <w:pPr>
        <w:pStyle w:val="4"/>
      </w:pPr>
      <w:r>
        <w:rPr>
          <w:rFonts w:eastAsia="微软雅黑"/>
        </w:rPr>
        <w:t>5.5 相关上下文工具：POST /context/related-context</w:t>
      </w:r>
    </w:p>
    <w:p w14:paraId="251A6FB2">
      <w:pPr>
        <w:spacing w:after="80" w:line="276" w:lineRule="auto"/>
      </w:pPr>
      <w:r>
        <w:rPr>
          <w:rFonts w:eastAsia="微软雅黑"/>
          <w:sz w:val="21"/>
        </w:rPr>
        <w:t>作用：在看过 task-local graph slice 后，按需补充任务相关的文件、符号、源码片段和局部调用图。</w:t>
      </w:r>
    </w:p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1028"/>
        <w:gridCol w:w="1067"/>
        <w:gridCol w:w="863"/>
        <w:gridCol w:w="5802"/>
      </w:tblGrid>
      <w:tr w14:paraId="2A3790A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1F4E79"/>
            <w:vAlign w:val="center"/>
          </w:tcPr>
          <w:p w14:paraId="283E29F5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参数名</w:t>
            </w:r>
          </w:p>
        </w:tc>
        <w:tc>
          <w:tcPr>
            <w:tcW w:w="1152" w:type="dxa"/>
            <w:shd w:val="clear" w:color="auto" w:fill="1F4E79"/>
            <w:vAlign w:val="center"/>
          </w:tcPr>
          <w:p w14:paraId="40B6A891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位置</w:t>
            </w:r>
          </w:p>
        </w:tc>
        <w:tc>
          <w:tcPr>
            <w:tcW w:w="1152" w:type="dxa"/>
            <w:shd w:val="clear" w:color="auto" w:fill="1F4E79"/>
            <w:vAlign w:val="center"/>
          </w:tcPr>
          <w:p w14:paraId="266802D3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1008" w:type="dxa"/>
            <w:shd w:val="clear" w:color="auto" w:fill="1F4E79"/>
            <w:vAlign w:val="center"/>
          </w:tcPr>
          <w:p w14:paraId="15B4442F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6912" w:type="dxa"/>
            <w:shd w:val="clear" w:color="auto" w:fill="1F4E79"/>
            <w:vAlign w:val="center"/>
          </w:tcPr>
          <w:p w14:paraId="5BEBF7D0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说明</w:t>
            </w:r>
          </w:p>
        </w:tc>
      </w:tr>
      <w:tr w14:paraId="2302A80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7F9FB"/>
            <w:vAlign w:val="center"/>
          </w:tcPr>
          <w:p w14:paraId="52EAF6FF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repo_id</w:t>
            </w:r>
          </w:p>
        </w:tc>
        <w:tc>
          <w:tcPr>
            <w:tcW w:w="1152" w:type="dxa"/>
            <w:vAlign w:val="center"/>
          </w:tcPr>
          <w:p w14:paraId="0E5DEBEA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Body</w:t>
            </w:r>
          </w:p>
        </w:tc>
        <w:tc>
          <w:tcPr>
            <w:tcW w:w="1152" w:type="dxa"/>
            <w:vAlign w:val="center"/>
          </w:tcPr>
          <w:p w14:paraId="76D9B5FF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1008" w:type="dxa"/>
            <w:vAlign w:val="center"/>
          </w:tcPr>
          <w:p w14:paraId="1690252D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是</w:t>
            </w:r>
          </w:p>
        </w:tc>
        <w:tc>
          <w:tcPr>
            <w:tcW w:w="6912" w:type="dxa"/>
            <w:vAlign w:val="center"/>
          </w:tcPr>
          <w:p w14:paraId="62A48247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仓库 ID</w:t>
            </w:r>
          </w:p>
        </w:tc>
      </w:tr>
      <w:tr w14:paraId="06127DE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7F9FB"/>
            <w:vAlign w:val="center"/>
          </w:tcPr>
          <w:p w14:paraId="1ABC0D1C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task_id</w:t>
            </w:r>
          </w:p>
        </w:tc>
        <w:tc>
          <w:tcPr>
            <w:tcW w:w="1152" w:type="dxa"/>
            <w:vAlign w:val="center"/>
          </w:tcPr>
          <w:p w14:paraId="5FA83463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Body</w:t>
            </w:r>
          </w:p>
        </w:tc>
        <w:tc>
          <w:tcPr>
            <w:tcW w:w="1152" w:type="dxa"/>
            <w:vAlign w:val="center"/>
          </w:tcPr>
          <w:p w14:paraId="1907871C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1008" w:type="dxa"/>
            <w:vAlign w:val="center"/>
          </w:tcPr>
          <w:p w14:paraId="0C3DDAD3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是</w:t>
            </w:r>
          </w:p>
        </w:tc>
        <w:tc>
          <w:tcPr>
            <w:tcW w:w="6912" w:type="dxa"/>
            <w:vAlign w:val="center"/>
          </w:tcPr>
          <w:p w14:paraId="70FDB286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当前任务 ID</w:t>
            </w:r>
          </w:p>
        </w:tc>
      </w:tr>
      <w:tr w14:paraId="2A97043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7F9FB"/>
            <w:vAlign w:val="center"/>
          </w:tcPr>
          <w:p w14:paraId="261A909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target_file</w:t>
            </w:r>
          </w:p>
        </w:tc>
        <w:tc>
          <w:tcPr>
            <w:tcW w:w="1152" w:type="dxa"/>
            <w:vAlign w:val="center"/>
          </w:tcPr>
          <w:p w14:paraId="7CE7AF93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Body</w:t>
            </w:r>
          </w:p>
        </w:tc>
        <w:tc>
          <w:tcPr>
            <w:tcW w:w="1152" w:type="dxa"/>
            <w:vAlign w:val="center"/>
          </w:tcPr>
          <w:p w14:paraId="76BFC81C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1008" w:type="dxa"/>
            <w:vAlign w:val="center"/>
          </w:tcPr>
          <w:p w14:paraId="2137DCD2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是</w:t>
            </w:r>
          </w:p>
        </w:tc>
        <w:tc>
          <w:tcPr>
            <w:tcW w:w="6912" w:type="dxa"/>
            <w:vAlign w:val="center"/>
          </w:tcPr>
          <w:p w14:paraId="524200BD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当前任务目标文件</w:t>
            </w:r>
          </w:p>
        </w:tc>
      </w:tr>
      <w:tr w14:paraId="45B6E63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7F9FB"/>
            <w:vAlign w:val="center"/>
          </w:tcPr>
          <w:p w14:paraId="4FAB4092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review_dimension</w:t>
            </w:r>
          </w:p>
        </w:tc>
        <w:tc>
          <w:tcPr>
            <w:tcW w:w="1152" w:type="dxa"/>
            <w:vAlign w:val="center"/>
          </w:tcPr>
          <w:p w14:paraId="62A3F768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Body</w:t>
            </w:r>
          </w:p>
        </w:tc>
        <w:tc>
          <w:tcPr>
            <w:tcW w:w="1152" w:type="dxa"/>
            <w:vAlign w:val="center"/>
          </w:tcPr>
          <w:p w14:paraId="6612A3B0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enum</w:t>
            </w:r>
          </w:p>
        </w:tc>
        <w:tc>
          <w:tcPr>
            <w:tcW w:w="1008" w:type="dxa"/>
            <w:vAlign w:val="center"/>
          </w:tcPr>
          <w:p w14:paraId="7DC726B6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是</w:t>
            </w:r>
          </w:p>
        </w:tc>
        <w:tc>
          <w:tcPr>
            <w:tcW w:w="6912" w:type="dxa"/>
            <w:vAlign w:val="center"/>
          </w:tcPr>
          <w:p w14:paraId="54FA060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固定枚举：security / function_logic / coding_style / requirement_consistency</w:t>
            </w:r>
          </w:p>
        </w:tc>
      </w:tr>
      <w:tr w14:paraId="52BFDFB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7F9FB"/>
            <w:vAlign w:val="center"/>
          </w:tcPr>
          <w:p w14:paraId="3480AA13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tags</w:t>
            </w:r>
          </w:p>
        </w:tc>
        <w:tc>
          <w:tcPr>
            <w:tcW w:w="1152" w:type="dxa"/>
            <w:vAlign w:val="center"/>
          </w:tcPr>
          <w:p w14:paraId="54037F87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Body</w:t>
            </w:r>
          </w:p>
        </w:tc>
        <w:tc>
          <w:tcPr>
            <w:tcW w:w="1152" w:type="dxa"/>
            <w:vAlign w:val="center"/>
          </w:tcPr>
          <w:p w14:paraId="41C7271E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array</w:t>
            </w:r>
          </w:p>
        </w:tc>
        <w:tc>
          <w:tcPr>
            <w:tcW w:w="1008" w:type="dxa"/>
            <w:vAlign w:val="center"/>
          </w:tcPr>
          <w:p w14:paraId="6E2FD2CD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否</w:t>
            </w:r>
          </w:p>
        </w:tc>
        <w:tc>
          <w:tcPr>
            <w:tcW w:w="6912" w:type="dxa"/>
            <w:vAlign w:val="center"/>
          </w:tcPr>
          <w:p w14:paraId="506C01FF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任务标签</w:t>
            </w:r>
          </w:p>
        </w:tc>
      </w:tr>
      <w:tr w14:paraId="12D184B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7F9FB"/>
            <w:vAlign w:val="center"/>
          </w:tcPr>
          <w:p w14:paraId="304F9C64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max_depth</w:t>
            </w:r>
          </w:p>
        </w:tc>
        <w:tc>
          <w:tcPr>
            <w:tcW w:w="1152" w:type="dxa"/>
            <w:vAlign w:val="center"/>
          </w:tcPr>
          <w:p w14:paraId="10B7981D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Body</w:t>
            </w:r>
          </w:p>
        </w:tc>
        <w:tc>
          <w:tcPr>
            <w:tcW w:w="1152" w:type="dxa"/>
            <w:vAlign w:val="center"/>
          </w:tcPr>
          <w:p w14:paraId="2951C072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integer</w:t>
            </w:r>
          </w:p>
        </w:tc>
        <w:tc>
          <w:tcPr>
            <w:tcW w:w="1008" w:type="dxa"/>
            <w:vAlign w:val="center"/>
          </w:tcPr>
          <w:p w14:paraId="6C5D66DE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否</w:t>
            </w:r>
          </w:p>
        </w:tc>
        <w:tc>
          <w:tcPr>
            <w:tcW w:w="6912" w:type="dxa"/>
            <w:vAlign w:val="center"/>
          </w:tcPr>
          <w:p w14:paraId="6102DE08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调用关系扩展深度</w:t>
            </w:r>
          </w:p>
        </w:tc>
      </w:tr>
      <w:tr w14:paraId="758BD56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7F9FB"/>
            <w:vAlign w:val="center"/>
          </w:tcPr>
          <w:p w14:paraId="7CC42166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max_files</w:t>
            </w:r>
          </w:p>
        </w:tc>
        <w:tc>
          <w:tcPr>
            <w:tcW w:w="1152" w:type="dxa"/>
            <w:vAlign w:val="center"/>
          </w:tcPr>
          <w:p w14:paraId="1F459057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Body</w:t>
            </w:r>
          </w:p>
        </w:tc>
        <w:tc>
          <w:tcPr>
            <w:tcW w:w="1152" w:type="dxa"/>
            <w:vAlign w:val="center"/>
          </w:tcPr>
          <w:p w14:paraId="12C797CE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integer</w:t>
            </w:r>
          </w:p>
        </w:tc>
        <w:tc>
          <w:tcPr>
            <w:tcW w:w="1008" w:type="dxa"/>
            <w:vAlign w:val="center"/>
          </w:tcPr>
          <w:p w14:paraId="50785B4A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否</w:t>
            </w:r>
          </w:p>
        </w:tc>
        <w:tc>
          <w:tcPr>
            <w:tcW w:w="6912" w:type="dxa"/>
            <w:vAlign w:val="center"/>
          </w:tcPr>
          <w:p w14:paraId="29A550B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最多返回文件数</w:t>
            </w:r>
          </w:p>
        </w:tc>
      </w:tr>
    </w:tbl>
    <w:p w14:paraId="1DBB7F7B"/>
    <w:p w14:paraId="07916A5C">
      <w:pPr>
        <w:shd w:val="clear" w:fill="F3F4F6"/>
        <w:spacing w:before="40" w:after="120"/>
        <w:ind w:left="216" w:right="72"/>
      </w:pPr>
      <w:r>
        <w:rPr>
          <w:rFonts w:ascii="Consolas" w:hAnsi="Consolas" w:eastAsia="微软雅黑"/>
          <w:sz w:val="17"/>
        </w:rPr>
        <w:t>POST /context/related-context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Content-Type: application/json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{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"repo_id": "sample-repo",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"task_id": "task_route_post_login",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"target_file": "app/api/auth.py",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"review_dimension": "security",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"tags": ["api_entry", "auth"],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"max_depth": 1,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"max_files": 3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}</w:t>
      </w:r>
    </w:p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3"/>
        <w:gridCol w:w="1397"/>
        <w:gridCol w:w="6794"/>
      </w:tblGrid>
      <w:tr w14:paraId="4D97B99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F4E79"/>
            <w:vAlign w:val="center"/>
          </w:tcPr>
          <w:p w14:paraId="10E35588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返回字段</w:t>
            </w:r>
          </w:p>
        </w:tc>
        <w:tc>
          <w:tcPr>
            <w:tcW w:w="1440" w:type="dxa"/>
            <w:shd w:val="clear" w:color="auto" w:fill="1F4E79"/>
            <w:vAlign w:val="center"/>
          </w:tcPr>
          <w:p w14:paraId="73042EB5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7200" w:type="dxa"/>
            <w:shd w:val="clear" w:color="auto" w:fill="1F4E79"/>
            <w:vAlign w:val="center"/>
          </w:tcPr>
          <w:p w14:paraId="16A939CE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说明</w:t>
            </w:r>
          </w:p>
        </w:tc>
      </w:tr>
      <w:tr w14:paraId="7A5ECB1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005F0A4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related_files</w:t>
            </w:r>
          </w:p>
        </w:tc>
        <w:tc>
          <w:tcPr>
            <w:tcW w:w="1440" w:type="dxa"/>
            <w:vAlign w:val="center"/>
          </w:tcPr>
          <w:p w14:paraId="13CB5356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array</w:t>
            </w:r>
          </w:p>
        </w:tc>
        <w:tc>
          <w:tcPr>
            <w:tcW w:w="7200" w:type="dxa"/>
            <w:vAlign w:val="center"/>
          </w:tcPr>
          <w:p w14:paraId="5B5E27CB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相关文件列表</w:t>
            </w:r>
          </w:p>
        </w:tc>
      </w:tr>
      <w:tr w14:paraId="0A36CE4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5766955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related_symbols</w:t>
            </w:r>
          </w:p>
        </w:tc>
        <w:tc>
          <w:tcPr>
            <w:tcW w:w="1440" w:type="dxa"/>
            <w:vAlign w:val="center"/>
          </w:tcPr>
          <w:p w14:paraId="40C11FFD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array</w:t>
            </w:r>
          </w:p>
        </w:tc>
        <w:tc>
          <w:tcPr>
            <w:tcW w:w="7200" w:type="dxa"/>
            <w:vAlign w:val="center"/>
          </w:tcPr>
          <w:p w14:paraId="1A1C37C3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相关符号列表</w:t>
            </w:r>
          </w:p>
        </w:tc>
      </w:tr>
      <w:tr w14:paraId="19292F7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5A2DCEAE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snippets</w:t>
            </w:r>
          </w:p>
        </w:tc>
        <w:tc>
          <w:tcPr>
            <w:tcW w:w="1440" w:type="dxa"/>
            <w:vAlign w:val="center"/>
          </w:tcPr>
          <w:p w14:paraId="2C05F250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array</w:t>
            </w:r>
          </w:p>
        </w:tc>
        <w:tc>
          <w:tcPr>
            <w:tcW w:w="7200" w:type="dxa"/>
            <w:vAlign w:val="center"/>
          </w:tcPr>
          <w:p w14:paraId="7011C654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源码片段</w:t>
            </w:r>
          </w:p>
        </w:tc>
      </w:tr>
      <w:tr w14:paraId="539AD32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37794826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call_graph_slice</w:t>
            </w:r>
          </w:p>
        </w:tc>
        <w:tc>
          <w:tcPr>
            <w:tcW w:w="1440" w:type="dxa"/>
            <w:vAlign w:val="center"/>
          </w:tcPr>
          <w:p w14:paraId="3CDBF907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object</w:t>
            </w:r>
          </w:p>
        </w:tc>
        <w:tc>
          <w:tcPr>
            <w:tcW w:w="7200" w:type="dxa"/>
            <w:vAlign w:val="center"/>
          </w:tcPr>
          <w:p w14:paraId="3F7FF0CD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任务局部调用图</w:t>
            </w:r>
          </w:p>
        </w:tc>
      </w:tr>
    </w:tbl>
    <w:p w14:paraId="315A9103"/>
    <w:p>
      <w:pPr>
        <w:pStyle w:val="4"/>
      </w:pPr>
      <w:r>
        <w:t>5.6 仓库文件列表工具：GET /context/repo-files</w:t>
      </w:r>
    </w:p>
    <w:p>
      <w:r>
        <w:t>作用：返回当前 repo_id 已索引的文件清单，供下游 agent 做全量文件级扫描调度，例如先拿文件路径，再逐个运行 ruff / pylint / bandit 或自定义规则。</w:t>
      </w:r>
    </w:p>
    <w:p>
      <w:r>
        <w:t>GET /context/repo-files?repo_id=sample-repo&amp;include_tests=true</w:t>
      </w:r>
    </w:p>
    <w:p>
      <w:r>
        <w:t>关键参数：repo_id 必填；include_tests 可选，默认 true；file_type 可选，例如 python。</w:t>
      </w:r>
    </w:p>
    <w:p>
      <w:r>
        <w:t>返回重点：repo_id、total、files。files[] 包含 file_path、file_type、language、line_count、is_test。</w:t>
      </w:r>
    </w:p>
    <w:p>
      <w:r>
        <w:t>示例返回：{"repo_id":"sample-repo","total":2,"files":[{"file_path":"app/api/auth.py","file_type":"python","language":"python","line_count":13,"is_test":false}]}</w:t>
      </w:r>
    </w:p>
    <w:p w14:paraId="5241D4AD">
      <w:pPr>
        <w:pStyle w:val="4"/>
      </w:pPr>
      <w:r>
        <w:t>5.7 源码片段工具：GET /context/file-snippet</w:t>
      </w:r>
    </w:p>
    <w:p w14:paraId="58665973">
      <w:pPr>
        <w:spacing w:after="80" w:line="276" w:lineRule="auto"/>
      </w:pPr>
      <w:r>
        <w:rPr>
          <w:rFonts w:eastAsia="微软雅黑"/>
          <w:sz w:val="21"/>
        </w:rPr>
        <w:t>作用：按仓库内相对路径和行号读取源码片段。该接口适合在 agent 已经知道文件和行号范围时使用。</w:t>
      </w:r>
    </w:p>
    <w:p w14:paraId="31028EC3">
      <w:pPr>
        <w:shd w:val="clear" w:fill="F3F4F6"/>
        <w:spacing w:before="40" w:after="120"/>
        <w:ind w:left="216" w:right="72"/>
      </w:pPr>
      <w:r>
        <w:rPr>
          <w:rFonts w:ascii="Consolas" w:hAnsi="Consolas" w:eastAsia="微软雅黑"/>
          <w:sz w:val="17"/>
        </w:rPr>
        <w:t>GET /context/file-snippet?repo_id=sample-repo&amp;file_path=app/api/auth.py&amp;start_line=1&amp;end_line=80&amp;task_id=task_route_post_login&amp;review_dimension=security</w:t>
      </w:r>
    </w:p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3"/>
        <w:gridCol w:w="1046"/>
        <w:gridCol w:w="1066"/>
        <w:gridCol w:w="861"/>
        <w:gridCol w:w="5788"/>
      </w:tblGrid>
      <w:tr w14:paraId="3424845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1F4E79"/>
            <w:vAlign w:val="center"/>
          </w:tcPr>
          <w:p w14:paraId="0A5B7BCD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参数名</w:t>
            </w:r>
          </w:p>
        </w:tc>
        <w:tc>
          <w:tcPr>
            <w:tcW w:w="1152" w:type="dxa"/>
            <w:shd w:val="clear" w:color="auto" w:fill="1F4E79"/>
            <w:vAlign w:val="center"/>
          </w:tcPr>
          <w:p w14:paraId="056915DA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位置</w:t>
            </w:r>
          </w:p>
        </w:tc>
        <w:tc>
          <w:tcPr>
            <w:tcW w:w="1152" w:type="dxa"/>
            <w:shd w:val="clear" w:color="auto" w:fill="1F4E79"/>
            <w:vAlign w:val="center"/>
          </w:tcPr>
          <w:p w14:paraId="3E7249AE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1008" w:type="dxa"/>
            <w:shd w:val="clear" w:color="auto" w:fill="1F4E79"/>
            <w:vAlign w:val="center"/>
          </w:tcPr>
          <w:p w14:paraId="33C9B810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6912" w:type="dxa"/>
            <w:shd w:val="clear" w:color="auto" w:fill="1F4E79"/>
            <w:vAlign w:val="center"/>
          </w:tcPr>
          <w:p w14:paraId="195CAC82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说明</w:t>
            </w:r>
          </w:p>
        </w:tc>
      </w:tr>
      <w:tr w14:paraId="26C1460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7F9FB"/>
            <w:vAlign w:val="center"/>
          </w:tcPr>
          <w:p w14:paraId="5CFAE767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repo_id</w:t>
            </w:r>
          </w:p>
        </w:tc>
        <w:tc>
          <w:tcPr>
            <w:tcW w:w="1152" w:type="dxa"/>
            <w:vAlign w:val="center"/>
          </w:tcPr>
          <w:p w14:paraId="6E952C72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Query</w:t>
            </w:r>
          </w:p>
        </w:tc>
        <w:tc>
          <w:tcPr>
            <w:tcW w:w="1152" w:type="dxa"/>
            <w:vAlign w:val="center"/>
          </w:tcPr>
          <w:p w14:paraId="47C456D7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1008" w:type="dxa"/>
            <w:vAlign w:val="center"/>
          </w:tcPr>
          <w:p w14:paraId="4AE7AF47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是</w:t>
            </w:r>
          </w:p>
        </w:tc>
        <w:tc>
          <w:tcPr>
            <w:tcW w:w="6912" w:type="dxa"/>
            <w:vAlign w:val="center"/>
          </w:tcPr>
          <w:p w14:paraId="365E4FF0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仓库 ID</w:t>
            </w:r>
          </w:p>
        </w:tc>
      </w:tr>
      <w:tr w14:paraId="13B3914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7F9FB"/>
            <w:vAlign w:val="center"/>
          </w:tcPr>
          <w:p w14:paraId="45B88C3F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file_path</w:t>
            </w:r>
          </w:p>
        </w:tc>
        <w:tc>
          <w:tcPr>
            <w:tcW w:w="1152" w:type="dxa"/>
            <w:vAlign w:val="center"/>
          </w:tcPr>
          <w:p w14:paraId="2547C88C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Query</w:t>
            </w:r>
          </w:p>
        </w:tc>
        <w:tc>
          <w:tcPr>
            <w:tcW w:w="1152" w:type="dxa"/>
            <w:vAlign w:val="center"/>
          </w:tcPr>
          <w:p w14:paraId="2801270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1008" w:type="dxa"/>
            <w:vAlign w:val="center"/>
          </w:tcPr>
          <w:p w14:paraId="0FAA60EB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是</w:t>
            </w:r>
          </w:p>
        </w:tc>
        <w:tc>
          <w:tcPr>
            <w:tcW w:w="6912" w:type="dxa"/>
            <w:vAlign w:val="center"/>
          </w:tcPr>
          <w:p w14:paraId="2C4E6F18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仓库内相对路径</w:t>
            </w:r>
          </w:p>
        </w:tc>
      </w:tr>
      <w:tr w14:paraId="1DD02B4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7F9FB"/>
            <w:vAlign w:val="center"/>
          </w:tcPr>
          <w:p w14:paraId="4F86B21F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start_line</w:t>
            </w:r>
          </w:p>
        </w:tc>
        <w:tc>
          <w:tcPr>
            <w:tcW w:w="1152" w:type="dxa"/>
            <w:vAlign w:val="center"/>
          </w:tcPr>
          <w:p w14:paraId="02012198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Query</w:t>
            </w:r>
          </w:p>
        </w:tc>
        <w:tc>
          <w:tcPr>
            <w:tcW w:w="1152" w:type="dxa"/>
            <w:vAlign w:val="center"/>
          </w:tcPr>
          <w:p w14:paraId="59BCC498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integer</w:t>
            </w:r>
          </w:p>
        </w:tc>
        <w:tc>
          <w:tcPr>
            <w:tcW w:w="1008" w:type="dxa"/>
            <w:vAlign w:val="center"/>
          </w:tcPr>
          <w:p w14:paraId="600F4B30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是</w:t>
            </w:r>
          </w:p>
        </w:tc>
        <w:tc>
          <w:tcPr>
            <w:tcW w:w="6912" w:type="dxa"/>
            <w:vAlign w:val="center"/>
          </w:tcPr>
          <w:p w14:paraId="1FB09C51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起始行号</w:t>
            </w:r>
          </w:p>
        </w:tc>
      </w:tr>
      <w:tr w14:paraId="7B4D5CD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7F9FB"/>
            <w:vAlign w:val="center"/>
          </w:tcPr>
          <w:p w14:paraId="30197D16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end_line</w:t>
            </w:r>
          </w:p>
        </w:tc>
        <w:tc>
          <w:tcPr>
            <w:tcW w:w="1152" w:type="dxa"/>
            <w:vAlign w:val="center"/>
          </w:tcPr>
          <w:p w14:paraId="6283021D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Query</w:t>
            </w:r>
          </w:p>
        </w:tc>
        <w:tc>
          <w:tcPr>
            <w:tcW w:w="1152" w:type="dxa"/>
            <w:vAlign w:val="center"/>
          </w:tcPr>
          <w:p w14:paraId="6895AB4C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integer</w:t>
            </w:r>
          </w:p>
        </w:tc>
        <w:tc>
          <w:tcPr>
            <w:tcW w:w="1008" w:type="dxa"/>
            <w:vAlign w:val="center"/>
          </w:tcPr>
          <w:p w14:paraId="1D36A6E9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是</w:t>
            </w:r>
          </w:p>
        </w:tc>
        <w:tc>
          <w:tcPr>
            <w:tcW w:w="6912" w:type="dxa"/>
            <w:vAlign w:val="center"/>
          </w:tcPr>
          <w:p w14:paraId="021A2D6B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结束行号</w:t>
            </w:r>
          </w:p>
        </w:tc>
      </w:tr>
      <w:tr w14:paraId="0D0D292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7F9FB"/>
            <w:vAlign w:val="center"/>
          </w:tcPr>
          <w:p w14:paraId="0353B5A6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task_id</w:t>
            </w:r>
          </w:p>
        </w:tc>
        <w:tc>
          <w:tcPr>
            <w:tcW w:w="1152" w:type="dxa"/>
            <w:vAlign w:val="center"/>
          </w:tcPr>
          <w:p w14:paraId="10E9B1A4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Query</w:t>
            </w:r>
          </w:p>
        </w:tc>
        <w:tc>
          <w:tcPr>
            <w:tcW w:w="1152" w:type="dxa"/>
            <w:vAlign w:val="center"/>
          </w:tcPr>
          <w:p w14:paraId="669139E1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1008" w:type="dxa"/>
            <w:vAlign w:val="center"/>
          </w:tcPr>
          <w:p w14:paraId="129C88E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建议必填</w:t>
            </w:r>
          </w:p>
        </w:tc>
        <w:tc>
          <w:tcPr>
            <w:tcW w:w="6912" w:type="dxa"/>
            <w:vAlign w:val="center"/>
          </w:tcPr>
          <w:p w14:paraId="13A43948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用于 usage 记录</w:t>
            </w:r>
          </w:p>
        </w:tc>
      </w:tr>
      <w:tr w14:paraId="6A8BF6D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7F9FB"/>
            <w:vAlign w:val="center"/>
          </w:tcPr>
          <w:p w14:paraId="53D7412B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review_dimension</w:t>
            </w:r>
          </w:p>
        </w:tc>
        <w:tc>
          <w:tcPr>
            <w:tcW w:w="1152" w:type="dxa"/>
            <w:vAlign w:val="center"/>
          </w:tcPr>
          <w:p w14:paraId="4F933506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Query</w:t>
            </w:r>
          </w:p>
        </w:tc>
        <w:tc>
          <w:tcPr>
            <w:tcW w:w="1152" w:type="dxa"/>
            <w:vAlign w:val="center"/>
          </w:tcPr>
          <w:p w14:paraId="25B0B94B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enum</w:t>
            </w:r>
          </w:p>
        </w:tc>
        <w:tc>
          <w:tcPr>
            <w:tcW w:w="1008" w:type="dxa"/>
            <w:vAlign w:val="center"/>
          </w:tcPr>
          <w:p w14:paraId="0E974071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建议必填</w:t>
            </w:r>
          </w:p>
        </w:tc>
        <w:tc>
          <w:tcPr>
            <w:tcW w:w="6912" w:type="dxa"/>
            <w:vAlign w:val="center"/>
          </w:tcPr>
          <w:p w14:paraId="005E8A72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固定枚举：security / function_logic / coding_style / requirement_consistency</w:t>
            </w:r>
          </w:p>
        </w:tc>
      </w:tr>
    </w:tbl>
    <w:p w14:paraId="4F385FC9"/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3"/>
        <w:gridCol w:w="1404"/>
        <w:gridCol w:w="6817"/>
      </w:tblGrid>
      <w:tr w14:paraId="4A9532E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F4E79"/>
            <w:vAlign w:val="center"/>
          </w:tcPr>
          <w:p w14:paraId="3E8954E9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返回字段</w:t>
            </w:r>
          </w:p>
        </w:tc>
        <w:tc>
          <w:tcPr>
            <w:tcW w:w="1440" w:type="dxa"/>
            <w:shd w:val="clear" w:color="auto" w:fill="1F4E79"/>
            <w:vAlign w:val="center"/>
          </w:tcPr>
          <w:p w14:paraId="5E6EE06F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7200" w:type="dxa"/>
            <w:shd w:val="clear" w:color="auto" w:fill="1F4E79"/>
            <w:vAlign w:val="center"/>
          </w:tcPr>
          <w:p w14:paraId="2F0B5779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说明</w:t>
            </w:r>
          </w:p>
        </w:tc>
      </w:tr>
      <w:tr w14:paraId="00E3498C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3651BE73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file_path</w:t>
            </w:r>
          </w:p>
        </w:tc>
        <w:tc>
          <w:tcPr>
            <w:tcW w:w="1440" w:type="dxa"/>
            <w:vAlign w:val="center"/>
          </w:tcPr>
          <w:p w14:paraId="5E1D310F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7200" w:type="dxa"/>
            <w:vAlign w:val="center"/>
          </w:tcPr>
          <w:p w14:paraId="49AFD8EE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文件路径</w:t>
            </w:r>
          </w:p>
        </w:tc>
      </w:tr>
      <w:tr w14:paraId="294B2B8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7499F4AE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start_line</w:t>
            </w:r>
          </w:p>
        </w:tc>
        <w:tc>
          <w:tcPr>
            <w:tcW w:w="1440" w:type="dxa"/>
            <w:vAlign w:val="center"/>
          </w:tcPr>
          <w:p w14:paraId="7BAB58EF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integer</w:t>
            </w:r>
          </w:p>
        </w:tc>
        <w:tc>
          <w:tcPr>
            <w:tcW w:w="7200" w:type="dxa"/>
            <w:vAlign w:val="center"/>
          </w:tcPr>
          <w:p w14:paraId="21733854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实际返回起始行</w:t>
            </w:r>
          </w:p>
        </w:tc>
      </w:tr>
      <w:tr w14:paraId="4450D14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4E52926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end_line</w:t>
            </w:r>
          </w:p>
        </w:tc>
        <w:tc>
          <w:tcPr>
            <w:tcW w:w="1440" w:type="dxa"/>
            <w:vAlign w:val="center"/>
          </w:tcPr>
          <w:p w14:paraId="321AEA88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integer</w:t>
            </w:r>
          </w:p>
        </w:tc>
        <w:tc>
          <w:tcPr>
            <w:tcW w:w="7200" w:type="dxa"/>
            <w:vAlign w:val="center"/>
          </w:tcPr>
          <w:p w14:paraId="153441A8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实际返回结束行</w:t>
            </w:r>
          </w:p>
        </w:tc>
      </w:tr>
      <w:tr w14:paraId="0D3D510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7EEEF09A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content</w:t>
            </w:r>
          </w:p>
        </w:tc>
        <w:tc>
          <w:tcPr>
            <w:tcW w:w="1440" w:type="dxa"/>
            <w:vAlign w:val="center"/>
          </w:tcPr>
          <w:p w14:paraId="30CC651C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7200" w:type="dxa"/>
            <w:vAlign w:val="center"/>
          </w:tcPr>
          <w:p w14:paraId="0A3D7293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源码内容</w:t>
            </w:r>
          </w:p>
        </w:tc>
      </w:tr>
    </w:tbl>
    <w:p w14:paraId="66FD81A3"/>
    <w:p>
      <w:pPr>
        <w:pStyle w:val="4"/>
      </w:pPr>
      <w:r>
        <w:t>5.8 完整文件内容工具：GET /context/file-content</w:t>
      </w:r>
    </w:p>
    <w:p>
      <w:r>
        <w:t>作用：读取仓库内某个文件的完整内容，适合下游 agent 对单文件运行静态检查工具，或者需要把完整文件交给更下游接口处理的场景。</w:t>
      </w:r>
    </w:p>
    <w:p>
      <w:r>
        <w:t>GET /context/file-content?repo_id=sample-repo&amp;file_path=app/api/auth.py&amp;task_id=task_route_post_login&amp;review_dimension=security</w:t>
      </w:r>
    </w:p>
    <w:p>
      <w:r>
        <w:t>关键参数：repo_id 和 file_path 必填；task_id、review_dimension 建议携带，用于 context_usage 和覆盖率统计。</w:t>
      </w:r>
    </w:p>
    <w:p>
      <w:r>
        <w:t>返回重点：file_path、line_count、content、source。source 与 content 相同，用于兼容旧调用方。</w:t>
      </w:r>
    </w:p>
    <w:p>
      <w:r>
        <w:t>约束：只能读取仓库内相对路径；../../secret.txt 这类路径穿越会被拒绝并返回 400；该接口会记录 get_file_content usage。</w:t>
      </w:r>
    </w:p>
    <w:p w14:paraId="67A29AD3">
      <w:pPr>
        <w:pStyle w:val="4"/>
      </w:pPr>
      <w:r>
        <w:t>5.9 符号详情工具：GET /context/node-detail</w:t>
      </w:r>
    </w:p>
    <w:p w14:paraId="2F68C197">
      <w:pPr>
        <w:spacing w:after="80" w:line="276" w:lineRule="auto"/>
      </w:pPr>
      <w:r>
        <w:rPr>
          <w:rFonts w:eastAsia="微软雅黑"/>
          <w:sz w:val="21"/>
        </w:rPr>
        <w:t>作用：获取函数、类、方法等符号详情，适合需要理解某个符号实现时使用。</w:t>
      </w:r>
    </w:p>
    <w:p w14:paraId="579D2200">
      <w:pPr>
        <w:shd w:val="clear" w:fill="F3F4F6"/>
        <w:spacing w:before="40" w:after="120"/>
        <w:ind w:left="216" w:right="72"/>
      </w:pPr>
      <w:r>
        <w:rPr>
          <w:rFonts w:ascii="Consolas" w:hAnsi="Consolas" w:eastAsia="微软雅黑"/>
          <w:sz w:val="17"/>
        </w:rPr>
        <w:t>GET /context/node-detail?repo_id=sample-repo&amp;symbol_name=login&amp;task_id=task_route_post_login&amp;review_dimension=security</w:t>
      </w:r>
    </w:p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1048"/>
        <w:gridCol w:w="1041"/>
        <w:gridCol w:w="863"/>
        <w:gridCol w:w="5808"/>
      </w:tblGrid>
      <w:tr w14:paraId="5C23419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1F4E79"/>
            <w:vAlign w:val="center"/>
          </w:tcPr>
          <w:p w14:paraId="0B509808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参数名</w:t>
            </w:r>
          </w:p>
        </w:tc>
        <w:tc>
          <w:tcPr>
            <w:tcW w:w="1152" w:type="dxa"/>
            <w:shd w:val="clear" w:color="auto" w:fill="1F4E79"/>
            <w:vAlign w:val="center"/>
          </w:tcPr>
          <w:p w14:paraId="22B8843E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位置</w:t>
            </w:r>
          </w:p>
        </w:tc>
        <w:tc>
          <w:tcPr>
            <w:tcW w:w="1152" w:type="dxa"/>
            <w:shd w:val="clear" w:color="auto" w:fill="1F4E79"/>
            <w:vAlign w:val="center"/>
          </w:tcPr>
          <w:p w14:paraId="035DDD79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1008" w:type="dxa"/>
            <w:shd w:val="clear" w:color="auto" w:fill="1F4E79"/>
            <w:vAlign w:val="center"/>
          </w:tcPr>
          <w:p w14:paraId="75E7095C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6912" w:type="dxa"/>
            <w:shd w:val="clear" w:color="auto" w:fill="1F4E79"/>
            <w:vAlign w:val="center"/>
          </w:tcPr>
          <w:p w14:paraId="1A2C52B7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说明</w:t>
            </w:r>
          </w:p>
        </w:tc>
      </w:tr>
      <w:tr w14:paraId="5C4ECCE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7F9FB"/>
            <w:vAlign w:val="center"/>
          </w:tcPr>
          <w:p w14:paraId="2D9C6FD7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repo_id</w:t>
            </w:r>
          </w:p>
        </w:tc>
        <w:tc>
          <w:tcPr>
            <w:tcW w:w="1152" w:type="dxa"/>
            <w:vAlign w:val="center"/>
          </w:tcPr>
          <w:p w14:paraId="4116D776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Query</w:t>
            </w:r>
          </w:p>
        </w:tc>
        <w:tc>
          <w:tcPr>
            <w:tcW w:w="1152" w:type="dxa"/>
            <w:vAlign w:val="center"/>
          </w:tcPr>
          <w:p w14:paraId="1746C6C6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1008" w:type="dxa"/>
            <w:vAlign w:val="center"/>
          </w:tcPr>
          <w:p w14:paraId="5BD0536E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是</w:t>
            </w:r>
          </w:p>
        </w:tc>
        <w:tc>
          <w:tcPr>
            <w:tcW w:w="6912" w:type="dxa"/>
            <w:vAlign w:val="center"/>
          </w:tcPr>
          <w:p w14:paraId="3CE23C11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仓库 ID</w:t>
            </w:r>
          </w:p>
        </w:tc>
      </w:tr>
      <w:tr w14:paraId="5F1053B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7F9FB"/>
            <w:vAlign w:val="center"/>
          </w:tcPr>
          <w:p w14:paraId="48EF4E3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symbol_name</w:t>
            </w:r>
          </w:p>
        </w:tc>
        <w:tc>
          <w:tcPr>
            <w:tcW w:w="1152" w:type="dxa"/>
            <w:vAlign w:val="center"/>
          </w:tcPr>
          <w:p w14:paraId="74CAC5FF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Query</w:t>
            </w:r>
          </w:p>
        </w:tc>
        <w:tc>
          <w:tcPr>
            <w:tcW w:w="1152" w:type="dxa"/>
            <w:vAlign w:val="center"/>
          </w:tcPr>
          <w:p w14:paraId="093DF390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1008" w:type="dxa"/>
            <w:vAlign w:val="center"/>
          </w:tcPr>
          <w:p w14:paraId="7D79273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是</w:t>
            </w:r>
          </w:p>
        </w:tc>
        <w:tc>
          <w:tcPr>
            <w:tcW w:w="6912" w:type="dxa"/>
            <w:vAlign w:val="center"/>
          </w:tcPr>
          <w:p w14:paraId="217B7E8E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符号名称，例如 login</w:t>
            </w:r>
          </w:p>
        </w:tc>
      </w:tr>
      <w:tr w14:paraId="5FCAA3D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7F9FB"/>
            <w:vAlign w:val="center"/>
          </w:tcPr>
          <w:p w14:paraId="34DFC7D3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task_id</w:t>
            </w:r>
          </w:p>
        </w:tc>
        <w:tc>
          <w:tcPr>
            <w:tcW w:w="1152" w:type="dxa"/>
            <w:vAlign w:val="center"/>
          </w:tcPr>
          <w:p w14:paraId="2716214C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Query</w:t>
            </w:r>
          </w:p>
        </w:tc>
        <w:tc>
          <w:tcPr>
            <w:tcW w:w="1152" w:type="dxa"/>
            <w:vAlign w:val="center"/>
          </w:tcPr>
          <w:p w14:paraId="1603597E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1008" w:type="dxa"/>
            <w:vAlign w:val="center"/>
          </w:tcPr>
          <w:p w14:paraId="16C470F1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建议必填</w:t>
            </w:r>
          </w:p>
        </w:tc>
        <w:tc>
          <w:tcPr>
            <w:tcW w:w="6912" w:type="dxa"/>
            <w:vAlign w:val="center"/>
          </w:tcPr>
          <w:p w14:paraId="713EC4DB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用于 usage 记录</w:t>
            </w:r>
          </w:p>
        </w:tc>
      </w:tr>
      <w:tr w14:paraId="428449A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7F9FB"/>
            <w:vAlign w:val="center"/>
          </w:tcPr>
          <w:p w14:paraId="3BAF6444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review_dimension</w:t>
            </w:r>
          </w:p>
        </w:tc>
        <w:tc>
          <w:tcPr>
            <w:tcW w:w="1152" w:type="dxa"/>
            <w:vAlign w:val="center"/>
          </w:tcPr>
          <w:p w14:paraId="33F3114A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Query</w:t>
            </w:r>
          </w:p>
        </w:tc>
        <w:tc>
          <w:tcPr>
            <w:tcW w:w="1152" w:type="dxa"/>
            <w:vAlign w:val="center"/>
          </w:tcPr>
          <w:p w14:paraId="5F9922E1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enum</w:t>
            </w:r>
          </w:p>
        </w:tc>
        <w:tc>
          <w:tcPr>
            <w:tcW w:w="1008" w:type="dxa"/>
            <w:vAlign w:val="center"/>
          </w:tcPr>
          <w:p w14:paraId="45CEBAC3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建议必填</w:t>
            </w:r>
          </w:p>
        </w:tc>
        <w:tc>
          <w:tcPr>
            <w:tcW w:w="6912" w:type="dxa"/>
            <w:vAlign w:val="center"/>
          </w:tcPr>
          <w:p w14:paraId="62F7CEF9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固定枚举：security / function_logic / coding_style / requirement_consistency</w:t>
            </w:r>
          </w:p>
        </w:tc>
      </w:tr>
    </w:tbl>
    <w:p w14:paraId="67B5C28F"/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2"/>
        <w:gridCol w:w="1400"/>
        <w:gridCol w:w="6782"/>
      </w:tblGrid>
      <w:tr w14:paraId="475C2D9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F4E79"/>
            <w:vAlign w:val="center"/>
          </w:tcPr>
          <w:p w14:paraId="181CD9CF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返回字段</w:t>
            </w:r>
          </w:p>
        </w:tc>
        <w:tc>
          <w:tcPr>
            <w:tcW w:w="1440" w:type="dxa"/>
            <w:shd w:val="clear" w:color="auto" w:fill="1F4E79"/>
            <w:vAlign w:val="center"/>
          </w:tcPr>
          <w:p w14:paraId="2706CCB6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7200" w:type="dxa"/>
            <w:shd w:val="clear" w:color="auto" w:fill="1F4E79"/>
            <w:vAlign w:val="center"/>
          </w:tcPr>
          <w:p w14:paraId="7BDC98CA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说明</w:t>
            </w:r>
          </w:p>
        </w:tc>
      </w:tr>
      <w:tr w14:paraId="65F2C85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60438833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node_id</w:t>
            </w:r>
          </w:p>
        </w:tc>
        <w:tc>
          <w:tcPr>
            <w:tcW w:w="1440" w:type="dxa"/>
            <w:vAlign w:val="center"/>
          </w:tcPr>
          <w:p w14:paraId="06A3E168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7200" w:type="dxa"/>
            <w:vAlign w:val="center"/>
          </w:tcPr>
          <w:p w14:paraId="273362AB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符号节点 ID</w:t>
            </w:r>
          </w:p>
        </w:tc>
      </w:tr>
      <w:tr w14:paraId="1EFF3DD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291E48AA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qualified_name</w:t>
            </w:r>
          </w:p>
        </w:tc>
        <w:tc>
          <w:tcPr>
            <w:tcW w:w="1440" w:type="dxa"/>
            <w:vAlign w:val="center"/>
          </w:tcPr>
          <w:p w14:paraId="354FED82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7200" w:type="dxa"/>
            <w:vAlign w:val="center"/>
          </w:tcPr>
          <w:p w14:paraId="2722F476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符号完整名称</w:t>
            </w:r>
          </w:p>
        </w:tc>
      </w:tr>
      <w:tr w14:paraId="6360362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3CC66CF2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file_path</w:t>
            </w:r>
          </w:p>
        </w:tc>
        <w:tc>
          <w:tcPr>
            <w:tcW w:w="1440" w:type="dxa"/>
            <w:vAlign w:val="center"/>
          </w:tcPr>
          <w:p w14:paraId="0DCBD57E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7200" w:type="dxa"/>
            <w:vAlign w:val="center"/>
          </w:tcPr>
          <w:p w14:paraId="57622223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符号所在文件</w:t>
            </w:r>
          </w:p>
        </w:tc>
      </w:tr>
      <w:tr w14:paraId="7D3F030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6430340E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start_line/end_line</w:t>
            </w:r>
          </w:p>
        </w:tc>
        <w:tc>
          <w:tcPr>
            <w:tcW w:w="1440" w:type="dxa"/>
            <w:vAlign w:val="center"/>
          </w:tcPr>
          <w:p w14:paraId="5094FF04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integer</w:t>
            </w:r>
          </w:p>
        </w:tc>
        <w:tc>
          <w:tcPr>
            <w:tcW w:w="7200" w:type="dxa"/>
            <w:vAlign w:val="center"/>
          </w:tcPr>
          <w:p w14:paraId="75E21D07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符号源码范围</w:t>
            </w:r>
          </w:p>
        </w:tc>
      </w:tr>
      <w:tr w14:paraId="2364370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14567C7E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code</w:t>
            </w:r>
          </w:p>
        </w:tc>
        <w:tc>
          <w:tcPr>
            <w:tcW w:w="1440" w:type="dxa"/>
            <w:vAlign w:val="center"/>
          </w:tcPr>
          <w:p w14:paraId="597626CD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7200" w:type="dxa"/>
            <w:vAlign w:val="center"/>
          </w:tcPr>
          <w:p w14:paraId="76272F4E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符号源码</w:t>
            </w:r>
          </w:p>
        </w:tc>
      </w:tr>
      <w:tr w14:paraId="037174D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23457FA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callers/callees</w:t>
            </w:r>
          </w:p>
        </w:tc>
        <w:tc>
          <w:tcPr>
            <w:tcW w:w="1440" w:type="dxa"/>
            <w:vAlign w:val="center"/>
          </w:tcPr>
          <w:p w14:paraId="0C45304A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array</w:t>
            </w:r>
          </w:p>
        </w:tc>
        <w:tc>
          <w:tcPr>
            <w:tcW w:w="7200" w:type="dxa"/>
            <w:vAlign w:val="center"/>
          </w:tcPr>
          <w:p w14:paraId="3CFAC1D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上游调用者和下游被调用者</w:t>
            </w:r>
          </w:p>
        </w:tc>
      </w:tr>
    </w:tbl>
    <w:p w14:paraId="3F6CA490"/>
    <w:p w14:paraId="4BDA87FF">
      <w:pPr>
        <w:pStyle w:val="4"/>
      </w:pPr>
      <w:r>
        <w:t>5.10 调用关系工具：GET /context/callees 与 GET /context/callers</w:t>
      </w:r>
    </w:p>
    <w:p w14:paraId="582760D1">
      <w:pPr>
        <w:spacing w:after="80" w:line="276" w:lineRule="auto"/>
      </w:pPr>
      <w:r>
        <w:rPr>
          <w:rFonts w:eastAsia="微软雅黑"/>
          <w:sz w:val="21"/>
        </w:rPr>
        <w:t>作用：查询某个符号的下游被调用者或上游调用者。</w:t>
      </w:r>
    </w:p>
    <w:p w14:paraId="2DAFFCDE">
      <w:pPr>
        <w:shd w:val="clear" w:fill="F3F4F6"/>
        <w:spacing w:before="40" w:after="120"/>
        <w:ind w:left="216" w:right="72"/>
      </w:pPr>
      <w:r>
        <w:rPr>
          <w:rFonts w:ascii="Consolas" w:hAnsi="Consolas" w:eastAsia="微软雅黑"/>
          <w:sz w:val="17"/>
        </w:rPr>
        <w:t>GET /context/callees?repo_id=sample-repo&amp;symbol_name=login&amp;depth=1&amp;task_id=task_route_post_login&amp;review_dimension=security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GET /context/callers?repo_id=sample-repo&amp;symbol_name=authenticate&amp;depth=1&amp;task_id=task_route_post_login&amp;review_dimension=security</w:t>
      </w:r>
    </w:p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3"/>
        <w:gridCol w:w="1046"/>
        <w:gridCol w:w="1066"/>
        <w:gridCol w:w="861"/>
        <w:gridCol w:w="5788"/>
      </w:tblGrid>
      <w:tr w14:paraId="57D4F77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1F4E79"/>
            <w:vAlign w:val="center"/>
          </w:tcPr>
          <w:p w14:paraId="28F0BA91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参数名</w:t>
            </w:r>
          </w:p>
        </w:tc>
        <w:tc>
          <w:tcPr>
            <w:tcW w:w="1152" w:type="dxa"/>
            <w:shd w:val="clear" w:color="auto" w:fill="1F4E79"/>
            <w:vAlign w:val="center"/>
          </w:tcPr>
          <w:p w14:paraId="086CF9FB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位置</w:t>
            </w:r>
          </w:p>
        </w:tc>
        <w:tc>
          <w:tcPr>
            <w:tcW w:w="1152" w:type="dxa"/>
            <w:shd w:val="clear" w:color="auto" w:fill="1F4E79"/>
            <w:vAlign w:val="center"/>
          </w:tcPr>
          <w:p w14:paraId="41E00E87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1008" w:type="dxa"/>
            <w:shd w:val="clear" w:color="auto" w:fill="1F4E79"/>
            <w:vAlign w:val="center"/>
          </w:tcPr>
          <w:p w14:paraId="7F3D0896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6912" w:type="dxa"/>
            <w:shd w:val="clear" w:color="auto" w:fill="1F4E79"/>
            <w:vAlign w:val="center"/>
          </w:tcPr>
          <w:p w14:paraId="284EEF21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说明</w:t>
            </w:r>
          </w:p>
        </w:tc>
      </w:tr>
      <w:tr w14:paraId="1D66BF3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7F9FB"/>
            <w:vAlign w:val="center"/>
          </w:tcPr>
          <w:p w14:paraId="16F598B0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repo_id</w:t>
            </w:r>
          </w:p>
        </w:tc>
        <w:tc>
          <w:tcPr>
            <w:tcW w:w="1152" w:type="dxa"/>
            <w:vAlign w:val="center"/>
          </w:tcPr>
          <w:p w14:paraId="1093BA6E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Query</w:t>
            </w:r>
          </w:p>
        </w:tc>
        <w:tc>
          <w:tcPr>
            <w:tcW w:w="1152" w:type="dxa"/>
            <w:vAlign w:val="center"/>
          </w:tcPr>
          <w:p w14:paraId="7C8645BF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1008" w:type="dxa"/>
            <w:vAlign w:val="center"/>
          </w:tcPr>
          <w:p w14:paraId="341CE1DB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是</w:t>
            </w:r>
          </w:p>
        </w:tc>
        <w:tc>
          <w:tcPr>
            <w:tcW w:w="6912" w:type="dxa"/>
            <w:vAlign w:val="center"/>
          </w:tcPr>
          <w:p w14:paraId="2140CFA4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仓库 ID</w:t>
            </w:r>
          </w:p>
        </w:tc>
      </w:tr>
      <w:tr w14:paraId="4215A82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7F9FB"/>
            <w:vAlign w:val="center"/>
          </w:tcPr>
          <w:p w14:paraId="1D6A47AF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symbol_name</w:t>
            </w:r>
          </w:p>
        </w:tc>
        <w:tc>
          <w:tcPr>
            <w:tcW w:w="1152" w:type="dxa"/>
            <w:vAlign w:val="center"/>
          </w:tcPr>
          <w:p w14:paraId="03ED74A8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Query</w:t>
            </w:r>
          </w:p>
        </w:tc>
        <w:tc>
          <w:tcPr>
            <w:tcW w:w="1152" w:type="dxa"/>
            <w:vAlign w:val="center"/>
          </w:tcPr>
          <w:p w14:paraId="11789358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1008" w:type="dxa"/>
            <w:vAlign w:val="center"/>
          </w:tcPr>
          <w:p w14:paraId="790E8E0C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是</w:t>
            </w:r>
          </w:p>
        </w:tc>
        <w:tc>
          <w:tcPr>
            <w:tcW w:w="6912" w:type="dxa"/>
            <w:vAlign w:val="center"/>
          </w:tcPr>
          <w:p w14:paraId="6129AF98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符号名称</w:t>
            </w:r>
          </w:p>
        </w:tc>
      </w:tr>
      <w:tr w14:paraId="1C58628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7F9FB"/>
            <w:vAlign w:val="center"/>
          </w:tcPr>
          <w:p w14:paraId="5F4AAA27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depth</w:t>
            </w:r>
          </w:p>
        </w:tc>
        <w:tc>
          <w:tcPr>
            <w:tcW w:w="1152" w:type="dxa"/>
            <w:vAlign w:val="center"/>
          </w:tcPr>
          <w:p w14:paraId="650378CB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Query</w:t>
            </w:r>
          </w:p>
        </w:tc>
        <w:tc>
          <w:tcPr>
            <w:tcW w:w="1152" w:type="dxa"/>
            <w:vAlign w:val="center"/>
          </w:tcPr>
          <w:p w14:paraId="418F9F7A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integer</w:t>
            </w:r>
          </w:p>
        </w:tc>
        <w:tc>
          <w:tcPr>
            <w:tcW w:w="1008" w:type="dxa"/>
            <w:vAlign w:val="center"/>
          </w:tcPr>
          <w:p w14:paraId="58A1E56B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否</w:t>
            </w:r>
          </w:p>
        </w:tc>
        <w:tc>
          <w:tcPr>
            <w:tcW w:w="6912" w:type="dxa"/>
            <w:vAlign w:val="center"/>
          </w:tcPr>
          <w:p w14:paraId="10169467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调用关系深度，建议默认 1</w:t>
            </w:r>
          </w:p>
        </w:tc>
      </w:tr>
      <w:tr w14:paraId="31EB1AF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7F9FB"/>
            <w:vAlign w:val="center"/>
          </w:tcPr>
          <w:p w14:paraId="46909668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task_id</w:t>
            </w:r>
          </w:p>
        </w:tc>
        <w:tc>
          <w:tcPr>
            <w:tcW w:w="1152" w:type="dxa"/>
            <w:vAlign w:val="center"/>
          </w:tcPr>
          <w:p w14:paraId="005B3743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Query</w:t>
            </w:r>
          </w:p>
        </w:tc>
        <w:tc>
          <w:tcPr>
            <w:tcW w:w="1152" w:type="dxa"/>
            <w:vAlign w:val="center"/>
          </w:tcPr>
          <w:p w14:paraId="0CCA63F2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1008" w:type="dxa"/>
            <w:vAlign w:val="center"/>
          </w:tcPr>
          <w:p w14:paraId="6A86F49F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建议必填</w:t>
            </w:r>
          </w:p>
        </w:tc>
        <w:tc>
          <w:tcPr>
            <w:tcW w:w="6912" w:type="dxa"/>
            <w:vAlign w:val="center"/>
          </w:tcPr>
          <w:p w14:paraId="3EC1B47E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用于 usage 记录</w:t>
            </w:r>
          </w:p>
        </w:tc>
      </w:tr>
      <w:tr w14:paraId="5C2BFE3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7F9FB"/>
            <w:vAlign w:val="center"/>
          </w:tcPr>
          <w:p w14:paraId="241C1BD0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review_dimension</w:t>
            </w:r>
          </w:p>
        </w:tc>
        <w:tc>
          <w:tcPr>
            <w:tcW w:w="1152" w:type="dxa"/>
            <w:vAlign w:val="center"/>
          </w:tcPr>
          <w:p w14:paraId="67D26AE2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Query</w:t>
            </w:r>
          </w:p>
        </w:tc>
        <w:tc>
          <w:tcPr>
            <w:tcW w:w="1152" w:type="dxa"/>
            <w:vAlign w:val="center"/>
          </w:tcPr>
          <w:p w14:paraId="2451E66B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enum</w:t>
            </w:r>
          </w:p>
        </w:tc>
        <w:tc>
          <w:tcPr>
            <w:tcW w:w="1008" w:type="dxa"/>
            <w:vAlign w:val="center"/>
          </w:tcPr>
          <w:p w14:paraId="2C79E311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建议必填</w:t>
            </w:r>
          </w:p>
        </w:tc>
        <w:tc>
          <w:tcPr>
            <w:tcW w:w="6912" w:type="dxa"/>
            <w:vAlign w:val="center"/>
          </w:tcPr>
          <w:p w14:paraId="3D3DD169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固定枚举：security / function_logic / coding_style / requirement_consistency</w:t>
            </w:r>
          </w:p>
        </w:tc>
      </w:tr>
    </w:tbl>
    <w:p w14:paraId="2DD06B0A"/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1405"/>
        <w:gridCol w:w="6826"/>
      </w:tblGrid>
      <w:tr w14:paraId="508D961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F4E79"/>
            <w:vAlign w:val="center"/>
          </w:tcPr>
          <w:p w14:paraId="238841E7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返回字段</w:t>
            </w:r>
          </w:p>
        </w:tc>
        <w:tc>
          <w:tcPr>
            <w:tcW w:w="1440" w:type="dxa"/>
            <w:shd w:val="clear" w:color="auto" w:fill="1F4E79"/>
            <w:vAlign w:val="center"/>
          </w:tcPr>
          <w:p w14:paraId="74710A5F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7200" w:type="dxa"/>
            <w:shd w:val="clear" w:color="auto" w:fill="1F4E79"/>
            <w:vAlign w:val="center"/>
          </w:tcPr>
          <w:p w14:paraId="1B53F263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说明</w:t>
            </w:r>
          </w:p>
        </w:tc>
      </w:tr>
      <w:tr w14:paraId="74E7FB5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7BBB46F9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center</w:t>
            </w:r>
          </w:p>
        </w:tc>
        <w:tc>
          <w:tcPr>
            <w:tcW w:w="1440" w:type="dxa"/>
            <w:vAlign w:val="center"/>
          </w:tcPr>
          <w:p w14:paraId="2C8790D1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7200" w:type="dxa"/>
            <w:vAlign w:val="center"/>
          </w:tcPr>
          <w:p w14:paraId="10F42AB2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查询中心符号</w:t>
            </w:r>
          </w:p>
        </w:tc>
      </w:tr>
      <w:tr w14:paraId="0F0C47E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7F2CA89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depth</w:t>
            </w:r>
          </w:p>
        </w:tc>
        <w:tc>
          <w:tcPr>
            <w:tcW w:w="1440" w:type="dxa"/>
            <w:vAlign w:val="center"/>
          </w:tcPr>
          <w:p w14:paraId="2CF8DDCB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integer</w:t>
            </w:r>
          </w:p>
        </w:tc>
        <w:tc>
          <w:tcPr>
            <w:tcW w:w="7200" w:type="dxa"/>
            <w:vAlign w:val="center"/>
          </w:tcPr>
          <w:p w14:paraId="67AFC9F6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查询深度</w:t>
            </w:r>
          </w:p>
        </w:tc>
      </w:tr>
      <w:tr w14:paraId="439E18E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30BE5EBE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nodes</w:t>
            </w:r>
          </w:p>
        </w:tc>
        <w:tc>
          <w:tcPr>
            <w:tcW w:w="1440" w:type="dxa"/>
            <w:vAlign w:val="center"/>
          </w:tcPr>
          <w:p w14:paraId="371D75BF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array</w:t>
            </w:r>
          </w:p>
        </w:tc>
        <w:tc>
          <w:tcPr>
            <w:tcW w:w="7200" w:type="dxa"/>
            <w:vAlign w:val="center"/>
          </w:tcPr>
          <w:p w14:paraId="53D70F4F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调用图节点</w:t>
            </w:r>
          </w:p>
        </w:tc>
      </w:tr>
      <w:tr w14:paraId="5E18A19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6D35E7B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edges</w:t>
            </w:r>
          </w:p>
        </w:tc>
        <w:tc>
          <w:tcPr>
            <w:tcW w:w="1440" w:type="dxa"/>
            <w:vAlign w:val="center"/>
          </w:tcPr>
          <w:p w14:paraId="1887D1FD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array</w:t>
            </w:r>
          </w:p>
        </w:tc>
        <w:tc>
          <w:tcPr>
            <w:tcW w:w="7200" w:type="dxa"/>
            <w:vAlign w:val="center"/>
          </w:tcPr>
          <w:p w14:paraId="39B3AA50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调用图边</w:t>
            </w:r>
          </w:p>
        </w:tc>
      </w:tr>
    </w:tbl>
    <w:p w14:paraId="0CBABE83"/>
    <w:p w14:paraId="0D42D6A9">
      <w:pPr>
        <w:pStyle w:val="3"/>
      </w:pPr>
      <w:r>
        <w:rPr>
          <w:rFonts w:eastAsia="微软雅黑"/>
        </w:rPr>
        <w:t>6. 下游任务反馈接口：POST /context/task-feedback</w:t>
      </w:r>
    </w:p>
    <w:tbl>
      <w:tblPr>
        <w:tblStyle w:val="32"/>
        <w:tblW w:w="0" w:type="auto"/>
        <w:jc w:val="center"/>
        <w:tblBorders>
          <w:top w:val="single" w:color="D6B656" w:sz="12" w:space="0"/>
          <w:left w:val="single" w:color="D6B656" w:sz="12" w:space="0"/>
          <w:bottom w:val="single" w:color="D6B656" w:sz="12" w:space="0"/>
          <w:right w:val="single" w:color="D6B656" w:sz="12" w:space="0"/>
          <w:insideH w:val="single" w:color="D6B656" w:sz="12" w:space="0"/>
          <w:insideV w:val="single" w:color="D6B656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8"/>
      </w:tblGrid>
      <w:tr w14:paraId="4BAE0DCD">
        <w:tblPrEx>
          <w:tblBorders>
            <w:top w:val="single" w:color="D6B656" w:sz="12" w:space="0"/>
            <w:left w:val="single" w:color="D6B656" w:sz="12" w:space="0"/>
            <w:bottom w:val="single" w:color="D6B656" w:sz="12" w:space="0"/>
            <w:right w:val="single" w:color="D6B656" w:sz="12" w:space="0"/>
            <w:insideH w:val="single" w:color="D6B656" w:sz="12" w:space="0"/>
            <w:insideV w:val="single" w:color="D6B656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8" w:type="dxa"/>
            <w:shd w:val="clear" w:color="auto" w:fill="FFF2CC"/>
          </w:tcPr>
          <w:p w14:paraId="575BB970">
            <w:pPr>
              <w:spacing w:after="40"/>
            </w:pPr>
            <w:r>
              <w:rPr>
                <w:rFonts w:eastAsia="微软雅黑"/>
                <w:b/>
                <w:sz w:val="21"/>
              </w:rPr>
              <w:t>重点：task-feedback 是任务协作反馈接口</w:t>
            </w:r>
          </w:p>
          <w:p w14:paraId="0528764A">
            <w:pPr>
              <w:spacing w:after="20"/>
            </w:pPr>
            <w:r>
              <w:rPr>
                <w:rFonts w:eastAsia="微软雅黑"/>
                <w:sz w:val="19"/>
              </w:rPr>
              <w:t>该接口用于反馈任务状态和上下文需求；最终评审结果由更下游系统处理。feedback 不用于提交完整 findings。</w:t>
            </w:r>
          </w:p>
        </w:tc>
      </w:tr>
    </w:tbl>
    <w:p w14:paraId="1F7C4CB5"/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5"/>
        <w:gridCol w:w="969"/>
        <w:gridCol w:w="1236"/>
        <w:gridCol w:w="857"/>
        <w:gridCol w:w="5467"/>
      </w:tblGrid>
      <w:tr w14:paraId="6C2E2F9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1F4E79"/>
            <w:vAlign w:val="center"/>
          </w:tcPr>
          <w:p w14:paraId="3BD7901B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参数名</w:t>
            </w:r>
          </w:p>
        </w:tc>
        <w:tc>
          <w:tcPr>
            <w:tcW w:w="1080" w:type="dxa"/>
            <w:shd w:val="clear" w:color="auto" w:fill="1F4E79"/>
            <w:vAlign w:val="center"/>
          </w:tcPr>
          <w:p w14:paraId="7954C990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位置</w:t>
            </w:r>
          </w:p>
        </w:tc>
        <w:tc>
          <w:tcPr>
            <w:tcW w:w="1296" w:type="dxa"/>
            <w:shd w:val="clear" w:color="auto" w:fill="1F4E79"/>
            <w:vAlign w:val="center"/>
          </w:tcPr>
          <w:p w14:paraId="330BBE1A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1008" w:type="dxa"/>
            <w:shd w:val="clear" w:color="auto" w:fill="1F4E79"/>
            <w:vAlign w:val="center"/>
          </w:tcPr>
          <w:p w14:paraId="6AE22571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6768" w:type="dxa"/>
            <w:shd w:val="clear" w:color="auto" w:fill="1F4E79"/>
            <w:vAlign w:val="center"/>
          </w:tcPr>
          <w:p w14:paraId="5F36B34B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说明</w:t>
            </w:r>
          </w:p>
        </w:tc>
      </w:tr>
      <w:tr w14:paraId="5BB6FDE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F7F9FB"/>
            <w:vAlign w:val="center"/>
          </w:tcPr>
          <w:p w14:paraId="064D103D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repo_id</w:t>
            </w:r>
          </w:p>
        </w:tc>
        <w:tc>
          <w:tcPr>
            <w:tcW w:w="1080" w:type="dxa"/>
            <w:vAlign w:val="center"/>
          </w:tcPr>
          <w:p w14:paraId="579C6F81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Body</w:t>
            </w:r>
          </w:p>
        </w:tc>
        <w:tc>
          <w:tcPr>
            <w:tcW w:w="1296" w:type="dxa"/>
            <w:vAlign w:val="center"/>
          </w:tcPr>
          <w:p w14:paraId="5B6D4FCF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1008" w:type="dxa"/>
            <w:vAlign w:val="center"/>
          </w:tcPr>
          <w:p w14:paraId="6072162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是</w:t>
            </w:r>
          </w:p>
        </w:tc>
        <w:tc>
          <w:tcPr>
            <w:tcW w:w="6768" w:type="dxa"/>
            <w:vAlign w:val="center"/>
          </w:tcPr>
          <w:p w14:paraId="13895792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仓库 ID</w:t>
            </w:r>
          </w:p>
        </w:tc>
      </w:tr>
      <w:tr w14:paraId="4C0DC23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F7F9FB"/>
            <w:vAlign w:val="center"/>
          </w:tcPr>
          <w:p w14:paraId="69EAAA6B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task_id</w:t>
            </w:r>
          </w:p>
        </w:tc>
        <w:tc>
          <w:tcPr>
            <w:tcW w:w="1080" w:type="dxa"/>
            <w:vAlign w:val="center"/>
          </w:tcPr>
          <w:p w14:paraId="4F5F0BCD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Body</w:t>
            </w:r>
          </w:p>
        </w:tc>
        <w:tc>
          <w:tcPr>
            <w:tcW w:w="1296" w:type="dxa"/>
            <w:vAlign w:val="center"/>
          </w:tcPr>
          <w:p w14:paraId="35BB13AE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1008" w:type="dxa"/>
            <w:vAlign w:val="center"/>
          </w:tcPr>
          <w:p w14:paraId="5995502F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是</w:t>
            </w:r>
          </w:p>
        </w:tc>
        <w:tc>
          <w:tcPr>
            <w:tcW w:w="6768" w:type="dxa"/>
            <w:vAlign w:val="center"/>
          </w:tcPr>
          <w:p w14:paraId="54829ED4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当前任务 ID</w:t>
            </w:r>
          </w:p>
        </w:tc>
      </w:tr>
      <w:tr w14:paraId="6EAF943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F7F9FB"/>
            <w:vAlign w:val="center"/>
          </w:tcPr>
          <w:p w14:paraId="55019A4F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agent</w:t>
            </w:r>
          </w:p>
        </w:tc>
        <w:tc>
          <w:tcPr>
            <w:tcW w:w="1080" w:type="dxa"/>
            <w:vAlign w:val="center"/>
          </w:tcPr>
          <w:p w14:paraId="4CDF0B31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Body</w:t>
            </w:r>
          </w:p>
        </w:tc>
        <w:tc>
          <w:tcPr>
            <w:tcW w:w="1296" w:type="dxa"/>
            <w:vAlign w:val="center"/>
          </w:tcPr>
          <w:p w14:paraId="1134485B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1008" w:type="dxa"/>
            <w:vAlign w:val="center"/>
          </w:tcPr>
          <w:p w14:paraId="66ED7F10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是</w:t>
            </w:r>
          </w:p>
        </w:tc>
        <w:tc>
          <w:tcPr>
            <w:tcW w:w="6768" w:type="dxa"/>
            <w:vAlign w:val="center"/>
          </w:tcPr>
          <w:p w14:paraId="4BCE0859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提交反馈的 agent 名称</w:t>
            </w:r>
          </w:p>
        </w:tc>
      </w:tr>
      <w:tr w14:paraId="01A2A20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F7F9FB"/>
            <w:vAlign w:val="center"/>
          </w:tcPr>
          <w:p w14:paraId="65C145D9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status</w:t>
            </w:r>
          </w:p>
        </w:tc>
        <w:tc>
          <w:tcPr>
            <w:tcW w:w="1080" w:type="dxa"/>
            <w:vAlign w:val="center"/>
          </w:tcPr>
          <w:p w14:paraId="55426E8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Body</w:t>
            </w:r>
          </w:p>
        </w:tc>
        <w:tc>
          <w:tcPr>
            <w:tcW w:w="1296" w:type="dxa"/>
            <w:vAlign w:val="center"/>
          </w:tcPr>
          <w:p w14:paraId="7727EB9C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enum</w:t>
            </w:r>
          </w:p>
        </w:tc>
        <w:tc>
          <w:tcPr>
            <w:tcW w:w="1008" w:type="dxa"/>
            <w:vAlign w:val="center"/>
          </w:tcPr>
          <w:p w14:paraId="08DD6A03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是</w:t>
            </w:r>
          </w:p>
        </w:tc>
        <w:tc>
          <w:tcPr>
            <w:tcW w:w="6768" w:type="dxa"/>
            <w:vAlign w:val="center"/>
          </w:tcPr>
          <w:p w14:paraId="0EB6E9FC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running / completed / blocked / skipped</w:t>
            </w:r>
          </w:p>
        </w:tc>
      </w:tr>
      <w:tr w14:paraId="5002D90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F7F9FB"/>
            <w:vAlign w:val="center"/>
          </w:tcPr>
          <w:p w14:paraId="6B65CDEA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context_sufficient</w:t>
            </w:r>
          </w:p>
        </w:tc>
        <w:tc>
          <w:tcPr>
            <w:tcW w:w="1080" w:type="dxa"/>
            <w:vAlign w:val="center"/>
          </w:tcPr>
          <w:p w14:paraId="4C4CBF47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Body</w:t>
            </w:r>
          </w:p>
        </w:tc>
        <w:tc>
          <w:tcPr>
            <w:tcW w:w="1296" w:type="dxa"/>
            <w:vAlign w:val="center"/>
          </w:tcPr>
          <w:p w14:paraId="3511B9EE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boolean</w:t>
            </w:r>
          </w:p>
        </w:tc>
        <w:tc>
          <w:tcPr>
            <w:tcW w:w="1008" w:type="dxa"/>
            <w:vAlign w:val="center"/>
          </w:tcPr>
          <w:p w14:paraId="400B86AE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是</w:t>
            </w:r>
          </w:p>
        </w:tc>
        <w:tc>
          <w:tcPr>
            <w:tcW w:w="6768" w:type="dxa"/>
            <w:vAlign w:val="center"/>
          </w:tcPr>
          <w:p w14:paraId="1D9303B1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当前上下文是否足够</w:t>
            </w:r>
          </w:p>
        </w:tc>
      </w:tr>
      <w:tr w14:paraId="4610142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F7F9FB"/>
            <w:vAlign w:val="center"/>
          </w:tcPr>
          <w:p w14:paraId="531B79F1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feedback_type</w:t>
            </w:r>
          </w:p>
        </w:tc>
        <w:tc>
          <w:tcPr>
            <w:tcW w:w="1080" w:type="dxa"/>
            <w:vAlign w:val="center"/>
          </w:tcPr>
          <w:p w14:paraId="68DF78BF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Body</w:t>
            </w:r>
          </w:p>
        </w:tc>
        <w:tc>
          <w:tcPr>
            <w:tcW w:w="1296" w:type="dxa"/>
            <w:vAlign w:val="center"/>
          </w:tcPr>
          <w:p w14:paraId="5654B573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enum</w:t>
            </w:r>
          </w:p>
        </w:tc>
        <w:tc>
          <w:tcPr>
            <w:tcW w:w="1008" w:type="dxa"/>
            <w:vAlign w:val="center"/>
          </w:tcPr>
          <w:p w14:paraId="6D0F1127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是</w:t>
            </w:r>
          </w:p>
        </w:tc>
        <w:tc>
          <w:tcPr>
            <w:tcW w:w="6768" w:type="dxa"/>
            <w:vAlign w:val="center"/>
          </w:tcPr>
          <w:p w14:paraId="5E2A50DE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task_status / context_request / blocked_reason</w:t>
            </w:r>
          </w:p>
        </w:tc>
      </w:tr>
      <w:tr w14:paraId="77E94B2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F7F9FB"/>
            <w:vAlign w:val="center"/>
          </w:tcPr>
          <w:p w14:paraId="55F0ACFE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message</w:t>
            </w:r>
          </w:p>
        </w:tc>
        <w:tc>
          <w:tcPr>
            <w:tcW w:w="1080" w:type="dxa"/>
            <w:vAlign w:val="center"/>
          </w:tcPr>
          <w:p w14:paraId="0CFB02B1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Body</w:t>
            </w:r>
          </w:p>
        </w:tc>
        <w:tc>
          <w:tcPr>
            <w:tcW w:w="1296" w:type="dxa"/>
            <w:vAlign w:val="center"/>
          </w:tcPr>
          <w:p w14:paraId="26EEFED3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1008" w:type="dxa"/>
            <w:vAlign w:val="center"/>
          </w:tcPr>
          <w:p w14:paraId="4AAEB1C0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否</w:t>
            </w:r>
          </w:p>
        </w:tc>
        <w:tc>
          <w:tcPr>
            <w:tcW w:w="6768" w:type="dxa"/>
            <w:vAlign w:val="center"/>
          </w:tcPr>
          <w:p w14:paraId="0D6C0AEE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简要说明</w:t>
            </w:r>
          </w:p>
        </w:tc>
      </w:tr>
      <w:tr w14:paraId="51844DB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F7F9FB"/>
            <w:vAlign w:val="center"/>
          </w:tcPr>
          <w:p w14:paraId="34A39F73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need_more_context</w:t>
            </w:r>
          </w:p>
        </w:tc>
        <w:tc>
          <w:tcPr>
            <w:tcW w:w="1080" w:type="dxa"/>
            <w:vAlign w:val="center"/>
          </w:tcPr>
          <w:p w14:paraId="1875AFCF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Body</w:t>
            </w:r>
          </w:p>
        </w:tc>
        <w:tc>
          <w:tcPr>
            <w:tcW w:w="1296" w:type="dxa"/>
            <w:vAlign w:val="center"/>
          </w:tcPr>
          <w:p w14:paraId="5C6572CE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boolean</w:t>
            </w:r>
          </w:p>
        </w:tc>
        <w:tc>
          <w:tcPr>
            <w:tcW w:w="1008" w:type="dxa"/>
            <w:vAlign w:val="center"/>
          </w:tcPr>
          <w:p w14:paraId="632F6672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是</w:t>
            </w:r>
          </w:p>
        </w:tc>
        <w:tc>
          <w:tcPr>
            <w:tcW w:w="6768" w:type="dxa"/>
            <w:vAlign w:val="center"/>
          </w:tcPr>
          <w:p w14:paraId="13B9CF0A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是否需要补充上下文</w:t>
            </w:r>
          </w:p>
        </w:tc>
      </w:tr>
      <w:tr w14:paraId="0A9DE2E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F7F9FB"/>
            <w:vAlign w:val="center"/>
          </w:tcPr>
          <w:p w14:paraId="2812B889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requested_context</w:t>
            </w:r>
          </w:p>
        </w:tc>
        <w:tc>
          <w:tcPr>
            <w:tcW w:w="1080" w:type="dxa"/>
            <w:vAlign w:val="center"/>
          </w:tcPr>
          <w:p w14:paraId="65477D2F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Body</w:t>
            </w:r>
          </w:p>
        </w:tc>
        <w:tc>
          <w:tcPr>
            <w:tcW w:w="1296" w:type="dxa"/>
            <w:vAlign w:val="center"/>
          </w:tcPr>
          <w:p w14:paraId="0CFA18AB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array</w:t>
            </w:r>
          </w:p>
        </w:tc>
        <w:tc>
          <w:tcPr>
            <w:tcW w:w="1008" w:type="dxa"/>
            <w:vAlign w:val="center"/>
          </w:tcPr>
          <w:p w14:paraId="2C53CB0F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否</w:t>
            </w:r>
          </w:p>
        </w:tc>
        <w:tc>
          <w:tcPr>
            <w:tcW w:w="6768" w:type="dxa"/>
            <w:vAlign w:val="center"/>
          </w:tcPr>
          <w:p w14:paraId="7B2928B2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需要补充的上下文范围</w:t>
            </w:r>
          </w:p>
        </w:tc>
      </w:tr>
      <w:tr w14:paraId="2987EC6C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F7F9FB"/>
            <w:vAlign w:val="center"/>
          </w:tcPr>
          <w:p w14:paraId="2569418D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downstream_result_ref</w:t>
            </w:r>
          </w:p>
        </w:tc>
        <w:tc>
          <w:tcPr>
            <w:tcW w:w="1080" w:type="dxa"/>
            <w:vAlign w:val="center"/>
          </w:tcPr>
          <w:p w14:paraId="7A08B0DA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Body</w:t>
            </w:r>
          </w:p>
        </w:tc>
        <w:tc>
          <w:tcPr>
            <w:tcW w:w="1296" w:type="dxa"/>
            <w:vAlign w:val="center"/>
          </w:tcPr>
          <w:p w14:paraId="6DF8B6BE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string/null</w:t>
            </w:r>
          </w:p>
        </w:tc>
        <w:tc>
          <w:tcPr>
            <w:tcW w:w="1008" w:type="dxa"/>
            <w:vAlign w:val="center"/>
          </w:tcPr>
          <w:p w14:paraId="2B01C3B1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否</w:t>
            </w:r>
          </w:p>
        </w:tc>
        <w:tc>
          <w:tcPr>
            <w:tcW w:w="6768" w:type="dxa"/>
            <w:vAlign w:val="center"/>
          </w:tcPr>
          <w:p w14:paraId="7B89E490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更下游结果系统中的结果引用</w:t>
            </w:r>
          </w:p>
        </w:tc>
      </w:tr>
    </w:tbl>
    <w:p w14:paraId="7FF8BAD9"/>
    <w:p w14:paraId="50BF58EF">
      <w:pPr>
        <w:shd w:val="clear" w:fill="F3F4F6"/>
        <w:spacing w:before="40" w:after="120"/>
        <w:ind w:left="216" w:right="72"/>
      </w:pPr>
      <w:r>
        <w:rPr>
          <w:rFonts w:ascii="Consolas" w:hAnsi="Consolas" w:eastAsia="微软雅黑"/>
          <w:sz w:val="17"/>
        </w:rPr>
        <w:t>POST /context/task-feedback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Content-Type: application/json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{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"repo_id": "sample-repo",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"task_id": "task_route_post_login",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"agent": "security-review-agent",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"status": "blocked",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"context_sufficient": false,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"feedback_type": "context_request",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"message": "当前任务缺少认证函数的上游调用入口，需要补充调用者信息。",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"need_more_context": true,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"requested_context": [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{"type": "callers", "symbol_name": "authenticate", "depth": 2}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],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"downstream_result_ref": null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}</w:t>
      </w:r>
    </w:p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2"/>
        <w:gridCol w:w="1398"/>
        <w:gridCol w:w="6834"/>
      </w:tblGrid>
      <w:tr w14:paraId="6F10051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F4E79"/>
            <w:vAlign w:val="center"/>
          </w:tcPr>
          <w:p w14:paraId="61AB9BC3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返回字段</w:t>
            </w:r>
          </w:p>
        </w:tc>
        <w:tc>
          <w:tcPr>
            <w:tcW w:w="1440" w:type="dxa"/>
            <w:shd w:val="clear" w:color="auto" w:fill="1F4E79"/>
            <w:vAlign w:val="center"/>
          </w:tcPr>
          <w:p w14:paraId="1C92F7CF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7200" w:type="dxa"/>
            <w:shd w:val="clear" w:color="auto" w:fill="1F4E79"/>
            <w:vAlign w:val="center"/>
          </w:tcPr>
          <w:p w14:paraId="433F6282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说明</w:t>
            </w:r>
          </w:p>
        </w:tc>
      </w:tr>
      <w:tr w14:paraId="64DC8DB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0287DB68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accepted</w:t>
            </w:r>
          </w:p>
        </w:tc>
        <w:tc>
          <w:tcPr>
            <w:tcW w:w="1440" w:type="dxa"/>
            <w:vAlign w:val="center"/>
          </w:tcPr>
          <w:p w14:paraId="5CD6A169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boolean</w:t>
            </w:r>
          </w:p>
        </w:tc>
        <w:tc>
          <w:tcPr>
            <w:tcW w:w="7200" w:type="dxa"/>
            <w:vAlign w:val="center"/>
          </w:tcPr>
          <w:p w14:paraId="11188238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是否接收反馈</w:t>
            </w:r>
          </w:p>
        </w:tc>
      </w:tr>
      <w:tr w14:paraId="1A3EBEF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7D28109E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feedback_id</w:t>
            </w:r>
          </w:p>
        </w:tc>
        <w:tc>
          <w:tcPr>
            <w:tcW w:w="1440" w:type="dxa"/>
            <w:vAlign w:val="center"/>
          </w:tcPr>
          <w:p w14:paraId="591BEBCF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7200" w:type="dxa"/>
            <w:vAlign w:val="center"/>
          </w:tcPr>
          <w:p w14:paraId="6063818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反馈记录 ID</w:t>
            </w:r>
          </w:p>
        </w:tc>
      </w:tr>
      <w:tr w14:paraId="15F3264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007983A2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task_id</w:t>
            </w:r>
          </w:p>
        </w:tc>
        <w:tc>
          <w:tcPr>
            <w:tcW w:w="1440" w:type="dxa"/>
            <w:vAlign w:val="center"/>
          </w:tcPr>
          <w:p w14:paraId="227E339E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7200" w:type="dxa"/>
            <w:vAlign w:val="center"/>
          </w:tcPr>
          <w:p w14:paraId="446E050E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对应任务 ID</w:t>
            </w:r>
          </w:p>
        </w:tc>
      </w:tr>
      <w:tr w14:paraId="53EB10F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492B4006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next_action</w:t>
            </w:r>
          </w:p>
        </w:tc>
        <w:tc>
          <w:tcPr>
            <w:tcW w:w="1440" w:type="dxa"/>
            <w:vAlign w:val="center"/>
          </w:tcPr>
          <w:p w14:paraId="715B1BBE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7200" w:type="dxa"/>
            <w:vAlign w:val="center"/>
          </w:tcPr>
          <w:p w14:paraId="4312999C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建议后续动作，例如 none / generate_supplement_task</w:t>
            </w:r>
          </w:p>
        </w:tc>
      </w:tr>
      <w:tr w14:paraId="2642A1B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2490B73F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message</w:t>
            </w:r>
          </w:p>
        </w:tc>
        <w:tc>
          <w:tcPr>
            <w:tcW w:w="1440" w:type="dxa"/>
            <w:vAlign w:val="center"/>
          </w:tcPr>
          <w:p w14:paraId="3B1E876D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string</w:t>
            </w:r>
          </w:p>
        </w:tc>
        <w:tc>
          <w:tcPr>
            <w:tcW w:w="7200" w:type="dxa"/>
            <w:vAlign w:val="center"/>
          </w:tcPr>
          <w:p w14:paraId="7E1A2D8D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服务端说明</w:t>
            </w:r>
          </w:p>
        </w:tc>
      </w:tr>
    </w:tbl>
    <w:p w14:paraId="2510F043"/>
    <w:p w14:paraId="7C414621">
      <w:pPr>
        <w:pStyle w:val="3"/>
      </w:pPr>
      <w:r>
        <w:rPr>
          <w:rFonts w:eastAsia="微软雅黑"/>
        </w:rPr>
        <w:t>7. Context Usage 自动记录</w:t>
      </w:r>
    </w:p>
    <w:p w14:paraId="408AC48F">
      <w:pPr>
        <w:spacing w:after="80" w:line="276" w:lineRule="auto"/>
      </w:pPr>
      <w:r>
        <w:rPr>
          <w:rFonts w:eastAsia="微软雅黑"/>
          <w:sz w:val="21"/>
        </w:rPr>
        <w:t>context_usage 是上下文模块内部的自动记录机制，主要用于覆盖率统计和调试分析。</w:t>
      </w:r>
    </w:p>
    <w:tbl>
      <w:tblPr>
        <w:tblStyle w:val="32"/>
        <w:tblW w:w="0" w:type="auto"/>
        <w:jc w:val="center"/>
        <w:tblBorders>
          <w:top w:val="single" w:color="D6B656" w:sz="12" w:space="0"/>
          <w:left w:val="single" w:color="D6B656" w:sz="12" w:space="0"/>
          <w:bottom w:val="single" w:color="D6B656" w:sz="12" w:space="0"/>
          <w:right w:val="single" w:color="D6B656" w:sz="12" w:space="0"/>
          <w:insideH w:val="single" w:color="D6B656" w:sz="12" w:space="0"/>
          <w:insideV w:val="single" w:color="D6B656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8"/>
      </w:tblGrid>
      <w:tr w14:paraId="5325BEFE">
        <w:tblPrEx>
          <w:tblBorders>
            <w:top w:val="single" w:color="D6B656" w:sz="12" w:space="0"/>
            <w:left w:val="single" w:color="D6B656" w:sz="12" w:space="0"/>
            <w:bottom w:val="single" w:color="D6B656" w:sz="12" w:space="0"/>
            <w:right w:val="single" w:color="D6B656" w:sz="12" w:space="0"/>
            <w:insideH w:val="single" w:color="D6B656" w:sz="12" w:space="0"/>
            <w:insideV w:val="single" w:color="D6B656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8" w:type="dxa"/>
            <w:shd w:val="clear" w:color="auto" w:fill="FFF2CC"/>
          </w:tcPr>
          <w:p w14:paraId="1CEC0133">
            <w:pPr>
              <w:spacing w:after="40"/>
            </w:pPr>
            <w:r>
              <w:rPr>
                <w:rFonts w:eastAsia="微软雅黑"/>
                <w:b/>
                <w:sz w:val="21"/>
              </w:rPr>
              <w:t>重点：下游需要配合的地方</w:t>
            </w:r>
          </w:p>
          <w:p w14:paraId="68E0C80E">
            <w:pPr>
              <w:spacing w:after="20"/>
            </w:pPr>
            <w:r>
              <w:rPr>
                <w:rFonts w:eastAsia="微软雅黑"/>
                <w:sz w:val="19"/>
              </w:rPr>
              <w:t>调用上下文工具接口时，请携带 task_id 和 review_dimension。下游 agent 只需要传递参数，usage 写入由上下文模块自动完成。</w:t>
            </w:r>
          </w:p>
        </w:tc>
      </w:tr>
    </w:tbl>
    <w:p w14:paraId="05B56E60"/>
    <w:tbl>
      <w:tblPr>
        <w:tblStyle w:val="33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7488"/>
      </w:tblGrid>
      <w:tr w14:paraId="4107CC6C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F4E79"/>
            <w:vAlign w:val="center"/>
          </w:tcPr>
          <w:p w14:paraId="255F8C19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参数</w:t>
            </w:r>
          </w:p>
        </w:tc>
        <w:tc>
          <w:tcPr>
            <w:tcW w:w="7488" w:type="dxa"/>
            <w:shd w:val="clear" w:color="auto" w:fill="1F4E79"/>
            <w:vAlign w:val="center"/>
          </w:tcPr>
          <w:p w14:paraId="33062B25">
            <w:pPr>
              <w:spacing w:after="0" w:line="240" w:lineRule="auto"/>
            </w:pPr>
            <w:r>
              <w:rPr>
                <w:rFonts w:eastAsia="微软雅黑"/>
                <w:b/>
                <w:color w:val="FFFFFF"/>
                <w:sz w:val="18"/>
              </w:rPr>
              <w:t>下游为什么要带</w:t>
            </w:r>
          </w:p>
        </w:tc>
      </w:tr>
      <w:tr w14:paraId="033C883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3570500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task_id</w:t>
            </w:r>
          </w:p>
        </w:tc>
        <w:tc>
          <w:tcPr>
            <w:tcW w:w="7488" w:type="dxa"/>
            <w:vAlign w:val="center"/>
          </w:tcPr>
          <w:p w14:paraId="10187275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用于判断某个任务实际读取过哪些上下文</w:t>
            </w:r>
          </w:p>
        </w:tc>
      </w:tr>
      <w:tr w14:paraId="7378DF2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F7F9FB"/>
            <w:vAlign w:val="center"/>
          </w:tcPr>
          <w:p w14:paraId="41CA6420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review_dimension</w:t>
            </w:r>
          </w:p>
        </w:tc>
        <w:tc>
          <w:tcPr>
            <w:tcW w:w="7488" w:type="dxa"/>
            <w:vAlign w:val="center"/>
          </w:tcPr>
          <w:p w14:paraId="36FCFCF8">
            <w:pPr>
              <w:spacing w:after="0" w:line="240" w:lineRule="auto"/>
            </w:pPr>
            <w:r>
              <w:rPr>
                <w:rFonts w:eastAsia="微软雅黑"/>
                <w:b w:val="0"/>
                <w:sz w:val="17"/>
              </w:rPr>
              <w:t>用于区分固定评审维度，这四个选一个：security / function_logic / coding_style / requirement_consistency</w:t>
            </w:r>
          </w:p>
        </w:tc>
      </w:tr>
      <w:tr>
        <w:tc>
          <w:tcPr>
            <w:tcW w:type="dxa" w:w="2448"/>
          </w:tcPr>
          <w:p>
            <w:r>
              <w:t>file-content</w:t>
            </w:r>
          </w:p>
        </w:tc>
        <w:tc>
          <w:tcPr>
            <w:tcW w:type="dxa" w:w="7488"/>
          </w:tcPr>
          <w:p>
            <w:r>
              <w:t>用于记录完整文件读取覆盖率，建议携带 task_id 和 review_dimension</w:t>
            </w:r>
          </w:p>
        </w:tc>
      </w:tr>
    </w:tbl>
    <w:p w14:paraId="2F5F964F"/>
    <w:p w14:paraId="5300D559">
      <w:pPr>
        <w:spacing w:after="80" w:line="276" w:lineRule="auto"/>
      </w:pPr>
      <w:r>
        <w:rPr>
          <w:rFonts w:eastAsia="微软雅黑"/>
          <w:sz w:val="21"/>
        </w:rPr>
        <w:t>usage 数据用于计算实际上下文覆盖率，task-feedback 只反馈任务状态和上下文需求。</w:t>
      </w:r>
    </w:p>
    <w:p w14:paraId="30D4C197">
      <w:pPr>
        <w:pStyle w:val="3"/>
      </w:pPr>
      <w:r>
        <w:rPr>
          <w:rFonts w:eastAsia="微软雅黑"/>
        </w:rPr>
        <w:t>8. 覆盖率与辅助接口</w:t>
      </w:r>
    </w:p>
    <w:p w14:paraId="4045BBD8">
      <w:pPr>
        <w:pStyle w:val="4"/>
      </w:pPr>
      <w:r>
        <w:rPr>
          <w:rFonts w:eastAsia="微软雅黑"/>
        </w:rPr>
        <w:t>8.1 GET /demo/{repo_id}/coverage</w:t>
      </w:r>
    </w:p>
    <w:p w14:paraId="0A348E4B">
      <w:pPr>
        <w:spacing w:after="80" w:line="276" w:lineRule="auto"/>
      </w:pPr>
      <w:r>
        <w:rPr>
          <w:rFonts w:eastAsia="微软雅黑"/>
          <w:sz w:val="21"/>
        </w:rPr>
        <w:t>作用：查看下游 agent 实际读取过哪些文件和符号，用于验收覆盖率和发现未覆盖范围。</w:t>
      </w:r>
    </w:p>
    <w:p w14:paraId="4477F615">
      <w:pPr>
        <w:shd w:val="clear" w:fill="F3F4F6"/>
        <w:spacing w:before="40" w:after="120"/>
        <w:ind w:left="216" w:right="72"/>
      </w:pPr>
      <w:r>
        <w:rPr>
          <w:rFonts w:ascii="Consolas" w:hAnsi="Consolas" w:eastAsia="微软雅黑"/>
          <w:sz w:val="17"/>
        </w:rPr>
        <w:t>GET /demo/sample-repo/coverage</w:t>
      </w:r>
    </w:p>
    <w:p w14:paraId="067F664E">
      <w:pPr>
        <w:spacing w:after="80" w:line="276" w:lineRule="auto"/>
      </w:pPr>
      <w:r>
        <w:rPr>
          <w:rFonts w:eastAsia="微软雅黑"/>
          <w:sz w:val="21"/>
        </w:rPr>
        <w:t>返回中重点关注 usage_coverage_report、covered_files、uncovered_files、usage_records 等字段。</w:t>
      </w:r>
    </w:p>
    <w:p w14:paraId="5134FF5B">
      <w:pPr>
        <w:pStyle w:val="3"/>
      </w:pPr>
      <w:r>
        <w:rPr>
          <w:rFonts w:eastAsia="微软雅黑"/>
        </w:rPr>
        <w:t>9. Python 调用示例</w:t>
      </w:r>
    </w:p>
    <w:p w14:paraId="2C640610">
      <w:pPr>
        <w:spacing w:after="80" w:line="276" w:lineRule="auto"/>
      </w:pPr>
      <w:r>
        <w:rPr>
          <w:rFonts w:eastAsia="微软雅黑"/>
          <w:sz w:val="21"/>
        </w:rPr>
        <w:t>下面示例展示下游 agent 如何按 review_dimension 查询任务、获取任务包、读取 task-local graph slice，并提交任务反馈。</w:t>
      </w:r>
    </w:p>
    <w:p w14:paraId="1B30159C">
      <w:pPr>
        <w:shd w:val="clear" w:fill="F3F4F6"/>
        <w:spacing w:before="40" w:after="120"/>
        <w:ind w:left="216" w:right="72"/>
      </w:pPr>
      <w:r>
        <w:rPr>
          <w:rFonts w:ascii="Consolas" w:hAnsi="Consolas" w:eastAsia="微软雅黑"/>
          <w:sz w:val="17"/>
        </w:rPr>
        <w:t>import requests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BASE_URL = "http://127.0.0.1:8000"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REPO_ID = "sample-repo"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DIMENSION = "security"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def list_tasks():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resp = requests.get(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    f"{BASE_URL}/context/tasks",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    params={"repo_id": REPO_ID, "review_dimension": DIMENSION},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)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resp.raise_for_status()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return resp.json()["tasks"]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def get_task_package(task_id):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resp = requests.get(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    f"{BASE_URL}/context/task-package/{task_id}",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    params={"repo_id": REPO_ID},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)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resp.raise_for_status()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return resp.json()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def get_task_graph_slice(task_id):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resp = requests.get(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    f"{BASE_URL}/context/tasks/{task_id}/graph-slice",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    params={"repo_id": REPO_ID, "depth": 2},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)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resp.raise_for_status()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return resp.json()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def submit_feedback(task_id, status="completed"):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resp = requests.post(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    f"{BASE_URL}/context/task-feedback",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    json={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        "repo_id": REPO_ID,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        "task_id": task_id,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        "agent": "security-review-agent",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        "status": status,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        "context_sufficient": True,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        "feedback_type": "task_status",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        "message": "任务已完成，上下文足够。",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        "need_more_context": False,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        "requested_context": [],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        "downstream_result_ref": None,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    },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)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resp.raise_for_status()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 xml:space="preserve">    return resp.json()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tasks = list_tasks()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first_task_id = tasks[0]["task_id"]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package = get_task_package(first_task_id)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graph = get_task_graph_slice(first_task_id)</w:t>
      </w:r>
      <w:r>
        <w:rPr>
          <w:rFonts w:ascii="Consolas" w:hAnsi="Consolas" w:eastAsia="微软雅黑"/>
          <w:sz w:val="17"/>
        </w:rPr>
        <w:br w:type="textWrapping"/>
      </w:r>
      <w:r>
        <w:rPr>
          <w:rFonts w:ascii="Consolas" w:hAnsi="Consolas" w:eastAsia="微软雅黑"/>
          <w:sz w:val="17"/>
        </w:rPr>
        <w:t>submit_feedback(first_task_id)</w:t>
      </w:r>
    </w:p>
    <w:p w14:paraId="1B49D214">
      <w:pPr>
        <w:pStyle w:val="3"/>
      </w:pPr>
      <w:r>
        <w:rPr>
          <w:rFonts w:eastAsia="微软雅黑"/>
        </w:rPr>
        <w:t>10. 接入检查清单</w:t>
      </w:r>
    </w:p>
    <w:p w14:paraId="577B0027">
      <w:r>
        <w:rPr>
          <w:rFonts w:eastAsia="微软雅黑"/>
          <w:sz w:val="20"/>
        </w:rPr>
        <w:t>□ 能先调用 /context/index 构建索引，再调用 /context/tasks 按 review_dimension 查询任务。</w:t>
      </w:r>
    </w:p>
    <w:p w14:paraId="20DA2D23">
      <w:r>
        <w:rPr>
          <w:rFonts w:eastAsia="微软雅黑"/>
          <w:sz w:val="20"/>
        </w:rPr>
        <w:t>□ 能从 /context/tasks 返回的 tasks[].task_id 中读取任务 ID，并在每个任务开始前调用 /context/task-package/{task_id}。</w:t>
      </w:r>
    </w:p>
    <w:p w14:paraId="0F6D2FFD">
      <w:r>
        <w:rPr>
          <w:rFonts w:eastAsia="微软雅黑"/>
          <w:sz w:val="20"/>
        </w:rPr>
        <w:t>□ agent 会优先读取轻量 initial_context，并随后调用 /context/tasks/{task_id}/graph-slice。</w:t>
      </w:r>
    </w:p>
    <w:p w14:paraId="510C8535">
      <w:r>
        <w:rPr>
          <w:rFonts w:eastAsia="微软雅黑"/>
          <w:sz w:val="20"/>
        </w:rPr>
        <w:t>□ 看过 graph slice 后，上下文不足时会调用 /context/related-context。</w:t>
      </w:r>
    </w:p>
    <w:p w14:paraId="721212E5">
      <w:r>
        <w:t>□ agent 支持按需调用 repo-files、file-content、file-snippet、node-detail、callers、callees。</w:t>
      </w:r>
    </w:p>
    <w:p w14:paraId="5F71EE4B">
      <w:r>
        <w:rPr>
          <w:rFonts w:eastAsia="微软雅黑"/>
          <w:sz w:val="20"/>
        </w:rPr>
        <w:t>□ 所有上下文工具调用都会带上同一个 repo_id、当前 task_id 和固定枚举 review_dimension。</w:t>
      </w:r>
    </w:p>
    <w:p w14:paraId="7DB65B71">
      <w:r>
        <w:rPr>
          <w:rFonts w:eastAsia="微软雅黑"/>
          <w:sz w:val="20"/>
        </w:rPr>
        <w:t>□ 每个任务结束、阻塞或跳过时会调用 /context/task-feedback。</w:t>
      </w:r>
    </w:p>
    <w:p w14:paraId="4F9EA29A">
      <w:r>
        <w:rPr>
          <w:rFonts w:eastAsia="微软雅黑"/>
          <w:sz w:val="20"/>
        </w:rPr>
        <w:t>□ 任务反馈中只提交任务状态和上下文需求，最终评审结果交给更下游系统处理。</w:t>
      </w:r>
    </w:p>
    <w:p w14:paraId="1BA2657D">
      <w:r>
        <w:rPr>
          <w:rFonts w:eastAsia="微软雅黑"/>
          <w:sz w:val="20"/>
        </w:rPr>
        <w:t>□ 文档中的 review_dimension 保持与现有代码枚举一致：coding_style。</w:t>
      </w:r>
    </w:p>
    <w:p w14:paraId="49B158E0">
      <w:pPr>
        <w:pStyle w:val="3"/>
      </w:pPr>
      <w:r>
        <w:rPr>
          <w:rFonts w:eastAsia="微软雅黑"/>
        </w:rPr>
        <w:t>11. OpenAPI / Postman 交付文件</w:t>
      </w:r>
    </w:p>
    <w:p w14:paraId="7D5BAB09">
      <w:pPr>
        <w:spacing w:after="80" w:line="276" w:lineRule="auto"/>
      </w:pPr>
      <w:r>
        <w:rPr>
          <w:rFonts w:eastAsia="微软雅黑"/>
          <w:sz w:val="21"/>
        </w:rPr>
        <w:t>接口文档开发以真实 FastAPI 应用为准。下游工程师可以启动后端后访问 http://127.0.0.1:8000/docs 或 http://127.0.0.1:8000/openapi.json，也可以导入 Postman Collection。</w:t>
      </w:r>
    </w:p>
    <w:tbl>
      <w:tblPr>
        <w:tblStyle w:val="32"/>
        <w:tblW w:w="0" w:type="auto"/>
        <w:jc w:val="center"/>
        <w:tblBorders>
          <w:top w:val="single" w:color="5B9BD5" w:sz="12" w:space="0"/>
          <w:left w:val="single" w:color="5B9BD5" w:sz="12" w:space="0"/>
          <w:bottom w:val="single" w:color="5B9BD5" w:sz="12" w:space="0"/>
          <w:right w:val="single" w:color="5B9BD5" w:sz="12" w:space="0"/>
          <w:insideH w:val="single" w:color="5B9BD5" w:sz="12" w:space="0"/>
          <w:insideV w:val="single" w:color="5B9BD5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8"/>
      </w:tblGrid>
      <w:tr w14:paraId="463AFCB5">
        <w:tblPrEx>
          <w:tblBorders>
            <w:top w:val="single" w:color="5B9BD5" w:sz="12" w:space="0"/>
            <w:left w:val="single" w:color="5B9BD5" w:sz="12" w:space="0"/>
            <w:bottom w:val="single" w:color="5B9BD5" w:sz="12" w:space="0"/>
            <w:right w:val="single" w:color="5B9BD5" w:sz="12" w:space="0"/>
            <w:insideH w:val="single" w:color="5B9BD5" w:sz="12" w:space="0"/>
            <w:insideV w:val="single" w:color="5B9BD5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8" w:type="dxa"/>
            <w:shd w:val="clear" w:color="auto" w:fill="EAF2F8"/>
          </w:tcPr>
          <w:p>
            <w:r>
              <w:t>推荐调用顺序</w:t>
              <w:br/>
              <w:t>/context/index → /context/tasks?repo_id={repo_id}&amp;review_dimension={review_dimension} → /context/task-package/{task_id} → /context/tasks/{task_id}/graph-slice → /context/related-context → repo-files / file-content / file-snippet / node-detail / callers / callees → /context/task-feedback</w:t>
            </w:r>
          </w:p>
        </w:tc>
      </w:tr>
    </w:tbl>
    <w:p w14:paraId="65EF3459"/>
    <w:sectPr>
      <w:pgSz w:w="12240" w:h="15840"/>
      <w:pgMar w:top="792" w:right="936" w:bottom="792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8C6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9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2E74B5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897</Words>
  <Characters>2165</Characters>
  <Lines>0</Lines>
  <Paragraphs>0</Paragraphs>
  <TotalTime>0</TotalTime>
  <ScaleCrop>false</ScaleCrop>
  <LinksUpToDate>false</LinksUpToDate>
  <CharactersWithSpaces>2335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因为不知道该取什么而随便取名的人</cp:lastModifiedBy>
  <dcterms:modified xsi:type="dcterms:W3CDTF">2026-06-07T06:53:26Z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eyJoZGlkIjoiOTc3M2Y5NzIzMDFlZjAyY2Q4Njk5ODkyYjFjNzBiNTQiLCJ1c2VySWQiOiI2MDA4NDc1NjcifQ==</vt:lpwstr>
  </property>
  <property fmtid="{D5CDD505-2E9C-101B-9397-08002B2CF9AE}" pid="3" name="KSOProductBuildVer">
    <vt:lpwstr>2052-12.1.0.26895</vt:lpwstr>
  </property>
  <property fmtid="{D5CDD505-2E9C-101B-9397-08002B2CF9AE}" pid="4" name="ICV">
    <vt:lpwstr>4204FEA11F5F4ED19F2D03D3E62CA92A_12</vt:lpwstr>
  </property>
</Properties>
</file>