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076C" w14:textId="721825E9" w:rsidR="009872E8" w:rsidRPr="00362256" w:rsidRDefault="00EE4119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3F668957" w14:textId="34D38CF9" w:rsidR="00AE7EF6" w:rsidRDefault="009872E8" w:rsidP="00EE41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моей ВКР: </w:t>
      </w:r>
      <w:r w:rsidRPr="009872E8">
        <w:rPr>
          <w:sz w:val="28"/>
          <w:szCs w:val="28"/>
        </w:rPr>
        <w:t>ПОВЫШЕНИЕ КАЧЕСТВА РАДИОЛОКАЦИОННХ ИЗОБРАЖЕНИЙ ЗА СЧЁТ ФИЛЬТРАЦИИ МУЛЬТИПЛИКАТИВНОГО ШУМА С ПОМОЩЬЮ МЕТОДОВ ГЛУБОКОГО ОБУЧЕНИЯ</w:t>
      </w:r>
      <w:r>
        <w:rPr>
          <w:sz w:val="28"/>
          <w:szCs w:val="28"/>
        </w:rPr>
        <w:t xml:space="preserve">. </w:t>
      </w:r>
    </w:p>
    <w:p w14:paraId="64FAA2E6" w14:textId="36149853" w:rsidR="009872E8" w:rsidRPr="00362256" w:rsidRDefault="00EE4119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5A74C628" w14:textId="33007D4C" w:rsidR="009872E8" w:rsidRDefault="009872E8" w:rsidP="00EE4119">
      <w:pPr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проектирование алгоритма для фильтрации мультипликативного спекл-шума на базе нейронной сети.</w:t>
      </w:r>
    </w:p>
    <w:p w14:paraId="12EF29E6" w14:textId="4CC43AEB" w:rsidR="00362256" w:rsidRDefault="009872E8" w:rsidP="00EE41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поставленной цели необходимо решить следующие задачи. Во-первых, </w:t>
      </w:r>
      <w:r w:rsidR="00362256">
        <w:rPr>
          <w:sz w:val="28"/>
          <w:szCs w:val="28"/>
        </w:rPr>
        <w:t>спроектировать архитектуры нейронных сетей, обучить их на наборе данных, после чего оценить качество полученных моделей и провести сравнение результатов.</w:t>
      </w:r>
    </w:p>
    <w:p w14:paraId="00AA7F93" w14:textId="392DFB73" w:rsidR="00362256" w:rsidRDefault="00362256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62256">
        <w:rPr>
          <w:b/>
          <w:bCs/>
          <w:sz w:val="28"/>
          <w:szCs w:val="28"/>
        </w:rPr>
        <w:t>Слайд</w:t>
      </w:r>
    </w:p>
    <w:p w14:paraId="0514C18A" w14:textId="1E3004AE" w:rsidR="00362256" w:rsidRDefault="003D5837" w:rsidP="00EE4119">
      <w:pPr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 является набор радиолокационных изображений. РЛИ в отличие от оптических изображений получаются путём отправки  когерентных, поляризованных сигналов и приема их отражённых копий от поверхности. Чтобы повысить качество РЛИ применяется метод синтезированной апертуры, который позволяет виртуально увеличивать длину антенны</w:t>
      </w:r>
      <w:r w:rsidR="004E25C5">
        <w:rPr>
          <w:sz w:val="28"/>
          <w:szCs w:val="28"/>
        </w:rPr>
        <w:t>, а именно проводить зондирование одной области из нескольких точек</w:t>
      </w:r>
      <w:r>
        <w:rPr>
          <w:sz w:val="28"/>
          <w:szCs w:val="28"/>
        </w:rPr>
        <w:t xml:space="preserve"> </w:t>
      </w:r>
      <w:r w:rsidR="004E25C5">
        <w:rPr>
          <w:sz w:val="28"/>
          <w:szCs w:val="28"/>
        </w:rPr>
        <w:t>в пространстве ( Рисунок 1). Полученные данные обрабатываются и складываются в единое изображение. (рисунок 2)</w:t>
      </w:r>
      <w:r w:rsidR="00EE4119">
        <w:rPr>
          <w:sz w:val="28"/>
          <w:szCs w:val="28"/>
        </w:rPr>
        <w:t>.</w:t>
      </w:r>
    </w:p>
    <w:p w14:paraId="6027F6FE" w14:textId="586E7506" w:rsidR="00EE4119" w:rsidRDefault="00EE4119" w:rsidP="00EE4119">
      <w:pPr>
        <w:jc w:val="both"/>
        <w:rPr>
          <w:sz w:val="28"/>
          <w:szCs w:val="28"/>
        </w:rPr>
      </w:pPr>
      <w:r>
        <w:rPr>
          <w:sz w:val="28"/>
          <w:szCs w:val="28"/>
        </w:rPr>
        <w:t>Из-за данного способа формирования изображения, на нём всегда вследствие интерференции сигналов возникает мультипликативный спекл-шум, который затрудняет автоматический анализ РЛИ</w:t>
      </w:r>
      <w:r w:rsidR="007D2C50">
        <w:rPr>
          <w:sz w:val="28"/>
          <w:szCs w:val="28"/>
        </w:rPr>
        <w:t xml:space="preserve"> и влияет на яркость</w:t>
      </w:r>
      <w:r>
        <w:rPr>
          <w:sz w:val="28"/>
          <w:szCs w:val="28"/>
        </w:rPr>
        <w:t>, из-за чего появляется необходимость в  удалении этого шума с радиолокационных  изображений.</w:t>
      </w:r>
    </w:p>
    <w:p w14:paraId="11D54160" w14:textId="1938E0CB" w:rsidR="00EE4119" w:rsidRDefault="00EE4119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E41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r w:rsidRPr="00EE4119">
        <w:rPr>
          <w:b/>
          <w:bCs/>
          <w:sz w:val="28"/>
          <w:szCs w:val="28"/>
        </w:rPr>
        <w:t>лайд</w:t>
      </w:r>
    </w:p>
    <w:p w14:paraId="44851700" w14:textId="2346E115" w:rsidR="00EE4119" w:rsidRDefault="007D2C50" w:rsidP="00EE4119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нейронной сети под поставленную задачу необходим набор данных, состоящий из изображений со спекл-шумом и без него. Но реальные РЛИ всегда обладают спекл-шумом. Это означает, что необходимо синтезировать данные для обучения</w:t>
      </w:r>
      <w:r w:rsidR="000847E8">
        <w:rPr>
          <w:sz w:val="28"/>
          <w:szCs w:val="28"/>
        </w:rPr>
        <w:t xml:space="preserve">. Генерацию данных можно осуществить, используя данные о распределение спекл-шума на РЛИ, которое было изучено в </w:t>
      </w:r>
      <w:r w:rsidR="000847E8" w:rsidRPr="000847E8">
        <w:rPr>
          <w:sz w:val="28"/>
          <w:szCs w:val="28"/>
          <w:highlight w:val="yellow"/>
        </w:rPr>
        <w:t>статье</w:t>
      </w:r>
      <w:r w:rsidR="000847E8">
        <w:rPr>
          <w:sz w:val="28"/>
          <w:szCs w:val="28"/>
        </w:rPr>
        <w:t>, график плотности распределения показан на рисунке 2. После чего накладывать в соответствии с выражением 1  шум на исходное изображение. Рисунок 3 иллюстрирует то, как выглядело оптическое изображение до наложения шума и после.</w:t>
      </w:r>
    </w:p>
    <w:p w14:paraId="3283FC2F" w14:textId="25178166" w:rsidR="000847E8" w:rsidRPr="000847E8" w:rsidRDefault="000847E8" w:rsidP="000847E8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847E8">
        <w:rPr>
          <w:b/>
          <w:bCs/>
          <w:sz w:val="28"/>
          <w:szCs w:val="28"/>
        </w:rPr>
        <w:lastRenderedPageBreak/>
        <w:t>Слайд</w:t>
      </w:r>
    </w:p>
    <w:p w14:paraId="5F1BE1CB" w14:textId="78EA5EC9" w:rsidR="000847E8" w:rsidRDefault="007C5070" w:rsidP="00EE4119">
      <w:pPr>
        <w:jc w:val="both"/>
        <w:rPr>
          <w:sz w:val="28"/>
          <w:szCs w:val="28"/>
        </w:rPr>
      </w:pPr>
      <w:r>
        <w:rPr>
          <w:sz w:val="28"/>
          <w:szCs w:val="28"/>
        </w:rPr>
        <w:t>Так как на вход нейронной сети подаётся не всё изображение целиком, а по частям, необходимо преобразовать входные данные следующим образом: Задаётся фиксированный размер скользящего окна</w:t>
      </w:r>
      <w:r w:rsidR="000F60CF">
        <w:rPr>
          <w:sz w:val="28"/>
          <w:szCs w:val="28"/>
        </w:rPr>
        <w:t xml:space="preserve"> </w:t>
      </w:r>
      <w:r w:rsidR="000F60CF" w:rsidRPr="000F60CF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>, которое итеративно проходит по всему изображению. Данные</w:t>
      </w:r>
      <w:r w:rsidR="009D70FE">
        <w:rPr>
          <w:sz w:val="28"/>
          <w:szCs w:val="28"/>
        </w:rPr>
        <w:t xml:space="preserve"> зашумлённого изображения</w:t>
      </w:r>
      <w:r>
        <w:rPr>
          <w:sz w:val="28"/>
          <w:szCs w:val="28"/>
        </w:rPr>
        <w:t>, которые находятся внутри окна, преобразуются из двумерного представления в одномерный вектор</w:t>
      </w:r>
      <w:r w:rsidR="009D70FE">
        <w:rPr>
          <w:sz w:val="28"/>
          <w:szCs w:val="28"/>
        </w:rPr>
        <w:t xml:space="preserve">, путём последовательной конкатенации строк. Таким образом получается набор признаков. Набор ответов генерируется аналогично, но берётся лишь один пиксель, соответствующий центру окна на данном шаге из оригинального изображения без шума. </w:t>
      </w:r>
    </w:p>
    <w:p w14:paraId="7B6FBA1B" w14:textId="36D66148" w:rsidR="000F60CF" w:rsidRDefault="000F60CF" w:rsidP="000F60CF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F60CF">
        <w:rPr>
          <w:b/>
          <w:bCs/>
          <w:sz w:val="28"/>
          <w:szCs w:val="28"/>
        </w:rPr>
        <w:t>Слайд</w:t>
      </w:r>
    </w:p>
    <w:p w14:paraId="70FC6E3B" w14:textId="6391A675" w:rsidR="003437F1" w:rsidRDefault="003437F1" w:rsidP="000F60C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Спроектировано две архитектуры, которые </w:t>
      </w:r>
      <w:r w:rsidR="00207DD0">
        <w:rPr>
          <w:sz w:val="28"/>
          <w:szCs w:val="28"/>
        </w:rPr>
        <w:t>выполняют</w:t>
      </w:r>
      <w:r>
        <w:rPr>
          <w:sz w:val="28"/>
          <w:szCs w:val="28"/>
        </w:rPr>
        <w:t xml:space="preserve"> поставленную задачу различными методами. В верхней части рисунка показана нейронная сеть для решения задачи классификации, то есть, архитектура предсказывает, к какому классу относится очередной пиксель, где индекс класса эквивалентен </w:t>
      </w:r>
      <w:r w:rsidR="004058B8">
        <w:rPr>
          <w:sz w:val="28"/>
          <w:szCs w:val="28"/>
        </w:rPr>
        <w:t>яркости. Всего классов 256, что соответствует всевозможным дискретным значениям пикселя в отрезке от 0 до 255 включительно.</w:t>
      </w:r>
    </w:p>
    <w:p w14:paraId="04D1B19C" w14:textId="18F3EA61" w:rsidR="004058B8" w:rsidRDefault="004058B8" w:rsidP="000F60CF">
      <w:pPr>
        <w:jc w:val="both"/>
        <w:rPr>
          <w:sz w:val="28"/>
          <w:szCs w:val="28"/>
        </w:rPr>
      </w:pPr>
      <w:r>
        <w:rPr>
          <w:sz w:val="28"/>
          <w:szCs w:val="28"/>
        </w:rPr>
        <w:t>На нижнем используется архитектура нейронной сети для решения задачи регрессии: предсказание одного значение, которое будет соответствовать яркости.</w:t>
      </w:r>
    </w:p>
    <w:p w14:paraId="4433565F" w14:textId="51066447" w:rsidR="004058B8" w:rsidRDefault="004058B8" w:rsidP="000F60CF">
      <w:pPr>
        <w:jc w:val="both"/>
        <w:rPr>
          <w:sz w:val="28"/>
          <w:szCs w:val="28"/>
        </w:rPr>
      </w:pPr>
      <w:r>
        <w:rPr>
          <w:sz w:val="28"/>
          <w:szCs w:val="28"/>
        </w:rPr>
        <w:t>Отличаются данные архитектуры выходным слоем и, соответственно, количеством нейронов на выходе</w:t>
      </w:r>
    </w:p>
    <w:p w14:paraId="3E85CDAF" w14:textId="1DBA695D" w:rsidR="000F60CF" w:rsidRDefault="00C15DD4" w:rsidP="00C15DD4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15DD4">
        <w:rPr>
          <w:b/>
          <w:bCs/>
          <w:sz w:val="28"/>
          <w:szCs w:val="28"/>
        </w:rPr>
        <w:t>Слайд</w:t>
      </w:r>
    </w:p>
    <w:p w14:paraId="38C6A55A" w14:textId="66582891" w:rsidR="00C15DD4" w:rsidRPr="00C15DD4" w:rsidRDefault="00C15DD4" w:rsidP="00C15DD4">
      <w:pPr>
        <w:jc w:val="both"/>
        <w:rPr>
          <w:sz w:val="28"/>
          <w:szCs w:val="28"/>
        </w:rPr>
      </w:pPr>
    </w:p>
    <w:sectPr w:rsidR="00C15DD4" w:rsidRPr="00C15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5106D"/>
    <w:multiLevelType w:val="hybridMultilevel"/>
    <w:tmpl w:val="3E76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F6"/>
    <w:rsid w:val="000847E8"/>
    <w:rsid w:val="000F60CF"/>
    <w:rsid w:val="00207DD0"/>
    <w:rsid w:val="003437F1"/>
    <w:rsid w:val="00362256"/>
    <w:rsid w:val="003D5837"/>
    <w:rsid w:val="004058B8"/>
    <w:rsid w:val="004E25C5"/>
    <w:rsid w:val="00754797"/>
    <w:rsid w:val="007C5070"/>
    <w:rsid w:val="007D2C50"/>
    <w:rsid w:val="009872E8"/>
    <w:rsid w:val="009D70FE"/>
    <w:rsid w:val="00AE7EF6"/>
    <w:rsid w:val="00B62AAA"/>
    <w:rsid w:val="00C15DD4"/>
    <w:rsid w:val="00E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693B"/>
  <w15:chartTrackingRefBased/>
  <w15:docId w15:val="{F5826DBE-D5D8-49A8-9009-DB5BD4B0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3</cp:revision>
  <dcterms:created xsi:type="dcterms:W3CDTF">2023-06-02T06:41:00Z</dcterms:created>
  <dcterms:modified xsi:type="dcterms:W3CDTF">2023-06-02T09:56:00Z</dcterms:modified>
</cp:coreProperties>
</file>