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u w:val="single"/>
        </w:rPr>
      </w:pPr>
      <w:r>
        <w:rPr>
          <w:rFonts w:hint="default"/>
        </w:rPr>
        <w:tab/>
      </w:r>
      <w:r>
        <w:rPr>
          <w:rFonts w:hint="default"/>
          <w:b/>
          <w:bCs/>
          <w:sz w:val="28"/>
          <w:szCs w:val="28"/>
          <w:u w:val="single"/>
        </w:rPr>
        <w:t>Projet De Compilation : Réalisation D’un Compilateur</w:t>
      </w:r>
    </w:p>
    <w:p>
      <w:pPr>
        <w:rPr>
          <w:rFonts w:hint="default"/>
          <w:b/>
          <w:bCs/>
          <w:sz w:val="28"/>
          <w:szCs w:val="28"/>
          <w:u w:val="single"/>
        </w:rPr>
      </w:pPr>
    </w:p>
    <w:p>
      <w:pPr>
        <w:rPr>
          <w:rFonts w:hint="default"/>
          <w:b/>
          <w:bCs/>
          <w:sz w:val="24"/>
          <w:szCs w:val="24"/>
          <w:u w:val="none"/>
        </w:rPr>
      </w:pPr>
      <w:r>
        <w:rPr>
          <w:rFonts w:hint="default"/>
          <w:b/>
          <w:bCs/>
          <w:sz w:val="24"/>
          <w:szCs w:val="24"/>
          <w:u w:val="none"/>
        </w:rPr>
        <w:t>Faculté Des Sciences Semlalia De Marrakech</w:t>
      </w:r>
    </w:p>
    <w:p>
      <w:pPr>
        <w:rPr>
          <w:rFonts w:hint="default"/>
          <w:b/>
          <w:bCs/>
          <w:sz w:val="24"/>
          <w:szCs w:val="24"/>
          <w:u w:val="none"/>
        </w:rPr>
      </w:pPr>
      <w:r>
        <w:rPr>
          <w:rFonts w:hint="default"/>
          <w:b/>
          <w:bCs/>
          <w:sz w:val="24"/>
          <w:szCs w:val="24"/>
          <w:u w:val="none"/>
        </w:rPr>
        <w:t xml:space="preserve">Modul De Compilation </w:t>
      </w:r>
    </w:p>
    <w:p>
      <w:pPr>
        <w:rPr>
          <w:rFonts w:hint="default"/>
          <w:b/>
          <w:bCs/>
          <w:sz w:val="24"/>
          <w:szCs w:val="24"/>
          <w:u w:val="none"/>
        </w:rPr>
      </w:pPr>
      <w:r>
        <w:rPr>
          <w:rFonts w:hint="default"/>
          <w:b/>
          <w:bCs/>
          <w:sz w:val="24"/>
          <w:szCs w:val="24"/>
          <w:u w:val="none"/>
        </w:rPr>
        <w:t>Semestre : 6</w:t>
      </w:r>
    </w:p>
    <w:p>
      <w:pPr>
        <w:rPr>
          <w:rFonts w:hint="default"/>
          <w:b/>
          <w:bCs/>
          <w:sz w:val="24"/>
          <w:szCs w:val="24"/>
          <w:u w:val="none"/>
        </w:rPr>
      </w:pPr>
      <w:r>
        <w:rPr>
          <w:rFonts w:hint="default"/>
          <w:b/>
          <w:bCs/>
          <w:sz w:val="24"/>
          <w:szCs w:val="24"/>
          <w:u w:val="none"/>
        </w:rPr>
        <w:t>Professeur : Aimad Qazdar</w:t>
      </w:r>
    </w:p>
    <w:p>
      <w:pPr>
        <w:rPr>
          <w:rFonts w:hint="default"/>
          <w:b/>
          <w:bCs/>
          <w:sz w:val="24"/>
          <w:szCs w:val="24"/>
          <w:u w:val="none"/>
        </w:rPr>
      </w:pPr>
    </w:p>
    <w:p>
      <w:pPr>
        <w:rPr>
          <w:rFonts w:hint="default"/>
          <w:b/>
          <w:bCs/>
          <w:sz w:val="24"/>
          <w:szCs w:val="24"/>
          <w:u w:val="single"/>
        </w:rPr>
      </w:pPr>
      <w:r>
        <w:rPr>
          <w:rFonts w:hint="default"/>
          <w:b/>
          <w:bCs/>
          <w:sz w:val="24"/>
          <w:szCs w:val="24"/>
          <w:u w:val="none"/>
        </w:rPr>
        <w:tab/>
      </w:r>
      <w:r>
        <w:rPr>
          <w:rFonts w:hint="default"/>
          <w:b/>
          <w:bCs/>
          <w:sz w:val="24"/>
          <w:szCs w:val="24"/>
          <w:u w:val="none"/>
        </w:rPr>
        <w:tab/>
      </w:r>
      <w:r>
        <w:rPr>
          <w:rFonts w:hint="default"/>
          <w:b/>
          <w:bCs/>
          <w:sz w:val="24"/>
          <w:szCs w:val="24"/>
          <w:u w:val="none"/>
        </w:rPr>
        <w:tab/>
      </w:r>
      <w:r>
        <w:rPr>
          <w:rFonts w:hint="default"/>
          <w:b/>
          <w:bCs/>
          <w:sz w:val="24"/>
          <w:szCs w:val="24"/>
          <w:u w:val="none"/>
        </w:rPr>
        <w:tab/>
      </w:r>
      <w:r>
        <w:rPr>
          <w:rFonts w:hint="default"/>
          <w:b/>
          <w:bCs/>
          <w:sz w:val="24"/>
          <w:szCs w:val="24"/>
          <w:u w:val="none"/>
        </w:rPr>
        <w:tab/>
      </w:r>
      <w:r>
        <w:rPr>
          <w:rFonts w:hint="default"/>
          <w:b/>
          <w:bCs/>
          <w:sz w:val="24"/>
          <w:szCs w:val="24"/>
          <w:u w:val="none"/>
        </w:rPr>
        <w:tab/>
      </w:r>
      <w:r>
        <w:rPr>
          <w:rFonts w:hint="default"/>
          <w:b/>
          <w:bCs/>
          <w:sz w:val="24"/>
          <w:szCs w:val="24"/>
          <w:u w:val="none"/>
        </w:rPr>
        <w:t xml:space="preserve">                </w:t>
      </w:r>
      <w:r>
        <w:rPr>
          <w:rFonts w:hint="default"/>
          <w:b/>
          <w:bCs/>
          <w:sz w:val="24"/>
          <w:szCs w:val="24"/>
          <w:u w:val="single"/>
        </w:rPr>
        <w:t xml:space="preserve"> Binôme : </w:t>
      </w:r>
    </w:p>
    <w:p>
      <w:pPr>
        <w:rPr>
          <w:rFonts w:hint="default"/>
          <w:b/>
          <w:bCs/>
          <w:sz w:val="24"/>
          <w:szCs w:val="24"/>
          <w:u w:val="single"/>
        </w:rPr>
      </w:pPr>
    </w:p>
    <w:p>
      <w:pPr>
        <w:rPr>
          <w:rFonts w:hint="default"/>
          <w:b/>
          <w:bCs/>
          <w:sz w:val="24"/>
          <w:szCs w:val="24"/>
          <w:u w:val="none"/>
        </w:rPr>
      </w:pPr>
      <w:r>
        <w:rPr>
          <w:rFonts w:hint="default"/>
          <w:b/>
          <w:bCs/>
          <w:sz w:val="24"/>
          <w:szCs w:val="24"/>
          <w:u w:val="none"/>
        </w:rPr>
        <w:tab/>
      </w:r>
      <w:r>
        <w:rPr>
          <w:rFonts w:hint="default"/>
          <w:b/>
          <w:bCs/>
          <w:sz w:val="24"/>
          <w:szCs w:val="24"/>
          <w:u w:val="none"/>
        </w:rPr>
        <w:tab/>
      </w:r>
      <w:r>
        <w:rPr>
          <w:rFonts w:hint="default"/>
          <w:b/>
          <w:bCs/>
          <w:sz w:val="24"/>
          <w:szCs w:val="24"/>
          <w:u w:val="none"/>
        </w:rPr>
        <w:tab/>
      </w:r>
      <w:r>
        <w:rPr>
          <w:rFonts w:hint="default"/>
          <w:b/>
          <w:bCs/>
          <w:sz w:val="24"/>
          <w:szCs w:val="24"/>
          <w:u w:val="none"/>
        </w:rPr>
        <w:tab/>
      </w:r>
      <w:r>
        <w:rPr>
          <w:rFonts w:hint="default"/>
          <w:b/>
          <w:bCs/>
          <w:sz w:val="24"/>
          <w:szCs w:val="24"/>
          <w:u w:val="none"/>
        </w:rPr>
        <w:tab/>
      </w:r>
      <w:r>
        <w:rPr>
          <w:rFonts w:hint="default"/>
          <w:b/>
          <w:bCs/>
          <w:sz w:val="24"/>
          <w:szCs w:val="24"/>
          <w:u w:val="none"/>
        </w:rPr>
        <w:t xml:space="preserve">    </w:t>
      </w:r>
      <w:r>
        <w:rPr>
          <w:rFonts w:hint="default"/>
          <w:b/>
          <w:bCs/>
          <w:sz w:val="24"/>
          <w:szCs w:val="24"/>
          <w:u w:val="none"/>
        </w:rPr>
        <w:tab/>
      </w:r>
      <w:r>
        <w:rPr>
          <w:rFonts w:hint="default"/>
          <w:b/>
          <w:bCs/>
          <w:sz w:val="24"/>
          <w:szCs w:val="24"/>
          <w:u w:val="none"/>
        </w:rPr>
        <w:t>Sagno Félix &amp; Cissé Mamadou</w:t>
      </w:r>
    </w:p>
    <w:p>
      <w:pPr>
        <w:rPr>
          <w:rFonts w:hint="default"/>
          <w:b/>
          <w:bCs/>
          <w:sz w:val="24"/>
          <w:szCs w:val="24"/>
          <w:u w:val="none"/>
        </w:rPr>
      </w:pPr>
    </w:p>
    <w:p>
      <w:pPr>
        <w:rPr>
          <w:rFonts w:hint="default"/>
          <w:b/>
          <w:bCs/>
          <w:sz w:val="28"/>
          <w:szCs w:val="28"/>
          <w:u w:val="single"/>
        </w:rPr>
      </w:pPr>
    </w:p>
    <w:p>
      <w:pPr>
        <w:rPr>
          <w:rFonts w:hint="default"/>
          <w:b/>
          <w:bCs/>
          <w:sz w:val="28"/>
          <w:szCs w:val="28"/>
          <w:u w:val="single"/>
        </w:rPr>
      </w:pPr>
    </w:p>
    <w:p>
      <w:pPr>
        <w:rPr>
          <w:rFonts w:hint="default"/>
          <w:b/>
          <w:bCs/>
          <w:sz w:val="28"/>
          <w:szCs w:val="28"/>
          <w:u w:val="single"/>
        </w:rPr>
      </w:pPr>
      <w:r>
        <w:rPr>
          <w:rFonts w:hint="default"/>
          <w:b/>
          <w:bCs/>
          <w:sz w:val="28"/>
          <w:szCs w:val="28"/>
          <w:u w:val="single"/>
        </w:rPr>
        <w:t>Objectif du projet :</w:t>
      </w:r>
    </w:p>
    <w:p>
      <w:pPr>
        <w:rPr>
          <w:rFonts w:hint="default"/>
          <w:b/>
          <w:bCs/>
          <w:sz w:val="28"/>
          <w:szCs w:val="28"/>
          <w:u w:val="none"/>
        </w:rPr>
      </w:pPr>
      <w:r>
        <w:rPr>
          <w:rFonts w:hint="default"/>
          <w:b/>
          <w:bCs/>
          <w:sz w:val="28"/>
          <w:szCs w:val="28"/>
          <w:u w:val="none"/>
        </w:rPr>
        <w:t>Réalisation d’un compilateur permettant de compiler un programme dont le code source initial est écrit dans un langage de programmation que le binôme va définir et qui sera traduit en langage C pour faire une compilation final et obtenir un exécutable final du programme.</w:t>
      </w:r>
    </w:p>
    <w:p>
      <w:pPr>
        <w:rPr>
          <w:rFonts w:hint="default"/>
          <w:b/>
          <w:bCs/>
          <w:sz w:val="28"/>
          <w:szCs w:val="28"/>
          <w:u w:val="none"/>
        </w:rPr>
      </w:pPr>
    </w:p>
    <w:p>
      <w:pPr>
        <w:rPr>
          <w:rFonts w:hint="default"/>
          <w:b/>
          <w:bCs/>
          <w:sz w:val="28"/>
          <w:szCs w:val="28"/>
          <w:u w:val="single"/>
        </w:rPr>
      </w:pPr>
      <w:r>
        <w:rPr>
          <w:rFonts w:hint="default"/>
          <w:b/>
          <w:bCs/>
          <w:sz w:val="28"/>
          <w:szCs w:val="28"/>
          <w:u w:val="single"/>
        </w:rPr>
        <w:t>Description des mots et symboles clés du langage à définir :</w:t>
      </w:r>
    </w:p>
    <w:p>
      <w:pPr>
        <w:numPr>
          <w:ilvl w:val="0"/>
          <w:numId w:val="0"/>
        </w:numPr>
        <w:rPr>
          <w:rFonts w:hint="default"/>
          <w:b/>
          <w:bCs/>
          <w:sz w:val="28"/>
          <w:szCs w:val="28"/>
          <w:u w:val="none"/>
        </w:rPr>
      </w:pPr>
      <w:r>
        <w:rPr>
          <w:rFonts w:hint="default"/>
          <w:b/>
          <w:bCs/>
          <w:sz w:val="28"/>
          <w:szCs w:val="28"/>
          <w:u w:val="none"/>
        </w:rPr>
        <w:t xml:space="preserve">Dans le langage que nous allons définir ,tout programme doit commencer par une déclaration des variable et éventuellement celle des fonctions et procedures. </w:t>
      </w:r>
    </w:p>
    <w:p>
      <w:pPr>
        <w:numPr>
          <w:ilvl w:val="0"/>
          <w:numId w:val="0"/>
        </w:numPr>
        <w:rPr>
          <w:rFonts w:hint="default"/>
          <w:b/>
          <w:bCs/>
          <w:sz w:val="28"/>
          <w:szCs w:val="28"/>
          <w:u w:val="none"/>
        </w:rPr>
      </w:pPr>
      <w:r>
        <w:rPr>
          <w:rFonts w:hint="default"/>
          <w:b/>
          <w:bCs/>
          <w:sz w:val="28"/>
          <w:szCs w:val="28"/>
          <w:u w:val="none"/>
        </w:rPr>
        <w:t>Nous nous sommes inspirés de l’indentation de python et le fait que le nom de nos variables doit commencer par un caractère spécial de php.</w:t>
      </w:r>
    </w:p>
    <w:p>
      <w:pPr>
        <w:rPr>
          <w:rFonts w:hint="default"/>
          <w:b/>
          <w:bCs/>
          <w:sz w:val="28"/>
          <w:szCs w:val="28"/>
          <w:u w:val="none"/>
        </w:rPr>
      </w:pPr>
    </w:p>
    <w:p>
      <w:pPr>
        <w:rPr>
          <w:rFonts w:hint="default"/>
          <w:b/>
          <w:bCs/>
          <w:sz w:val="28"/>
          <w:szCs w:val="28"/>
          <w:u w:val="none"/>
        </w:rPr>
      </w:pPr>
    </w:p>
    <w:p>
      <w:pPr>
        <w:rPr>
          <w:rFonts w:hint="default"/>
          <w:b/>
          <w:bCs/>
          <w:sz w:val="28"/>
          <w:szCs w:val="28"/>
          <w:u w:val="none"/>
        </w:rPr>
      </w:pPr>
    </w:p>
    <w:p>
      <w:pPr>
        <w:numPr>
          <w:ilvl w:val="0"/>
          <w:numId w:val="1"/>
        </w:numPr>
        <w:rPr>
          <w:rFonts w:hint="default"/>
          <w:b/>
          <w:bCs/>
          <w:sz w:val="28"/>
          <w:szCs w:val="28"/>
          <w:u w:val="none"/>
        </w:rPr>
      </w:pPr>
      <w:r>
        <w:rPr>
          <w:rFonts w:hint="default"/>
          <w:b/>
          <w:bCs/>
          <w:sz w:val="28"/>
          <w:szCs w:val="28"/>
          <w:u w:val="none"/>
        </w:rPr>
        <w:t xml:space="preserve">Les mots clés : </w:t>
      </w:r>
    </w:p>
    <w:p>
      <w:pPr>
        <w:numPr>
          <w:ilvl w:val="0"/>
          <w:numId w:val="0"/>
        </w:numPr>
        <w:rPr>
          <w:rFonts w:hint="default"/>
          <w:b/>
          <w:bCs/>
          <w:sz w:val="28"/>
          <w:szCs w:val="28"/>
          <w:u w:val="none"/>
        </w:rPr>
      </w:pPr>
      <w:r>
        <w:rPr>
          <w:rFonts w:hint="default"/>
          <w:b/>
          <w:bCs/>
          <w:sz w:val="28"/>
          <w:szCs w:val="28"/>
          <w:u w:val="none"/>
        </w:rPr>
        <w:t>Dans notre langage :</w:t>
      </w:r>
    </w:p>
    <w:p>
      <w:pPr>
        <w:numPr>
          <w:ilvl w:val="0"/>
          <w:numId w:val="0"/>
        </w:numPr>
        <w:rPr>
          <w:rFonts w:hint="default"/>
          <w:b/>
          <w:bCs/>
          <w:color w:val="auto"/>
          <w:sz w:val="28"/>
          <w:szCs w:val="28"/>
          <w:u w:val="none"/>
        </w:rPr>
      </w:pPr>
      <w:r>
        <w:rPr>
          <w:rFonts w:hint="default"/>
          <w:b/>
          <w:bCs/>
          <w:sz w:val="28"/>
          <w:szCs w:val="28"/>
          <w:u w:val="none"/>
        </w:rPr>
        <w:t>-le programme principal doit toujours commencer par le mot clé</w:t>
      </w:r>
      <w:r>
        <w:rPr>
          <w:rFonts w:hint="default"/>
          <w:b/>
          <w:bCs/>
          <w:color w:val="FF0000"/>
          <w:sz w:val="28"/>
          <w:szCs w:val="28"/>
          <w:u w:val="none"/>
        </w:rPr>
        <w:t xml:space="preserve"> GUI </w:t>
      </w:r>
      <w:r>
        <w:rPr>
          <w:rFonts w:hint="default"/>
          <w:b/>
          <w:bCs/>
          <w:color w:val="auto"/>
          <w:sz w:val="28"/>
          <w:szCs w:val="28"/>
          <w:u w:val="none"/>
        </w:rPr>
        <w:t xml:space="preserve">et doit se terminer aussi par le mot clé </w:t>
      </w:r>
      <w:r>
        <w:rPr>
          <w:rFonts w:hint="default"/>
          <w:b/>
          <w:bCs/>
          <w:color w:val="FF0000"/>
          <w:sz w:val="28"/>
          <w:szCs w:val="28"/>
          <w:u w:val="none"/>
        </w:rPr>
        <w:t xml:space="preserve">NEA </w:t>
      </w:r>
      <w:r>
        <w:rPr>
          <w:rFonts w:hint="default"/>
          <w:b/>
          <w:bCs/>
          <w:color w:val="auto"/>
          <w:sz w:val="28"/>
          <w:szCs w:val="28"/>
          <w:u w:val="none"/>
        </w:rPr>
        <w:t>.</w:t>
      </w:r>
    </w:p>
    <w:p>
      <w:pPr>
        <w:numPr>
          <w:ilvl w:val="0"/>
          <w:numId w:val="0"/>
        </w:numPr>
        <w:rPr>
          <w:rFonts w:hint="default"/>
          <w:b/>
          <w:bCs/>
          <w:color w:val="000000" w:themeColor="text1"/>
          <w:sz w:val="28"/>
          <w:szCs w:val="28"/>
          <w:u w:val="none"/>
          <w14:textFill>
            <w14:solidFill>
              <w14:schemeClr w14:val="tx1"/>
            </w14:solidFill>
          </w14:textFill>
        </w:rPr>
      </w:pPr>
      <w:r>
        <w:rPr>
          <w:rFonts w:hint="default"/>
          <w:b/>
          <w:bCs/>
          <w:color w:val="auto"/>
          <w:sz w:val="28"/>
          <w:szCs w:val="28"/>
          <w:u w:val="none"/>
        </w:rPr>
        <w:t xml:space="preserve">-le nom de toute procedure par le mot clé </w:t>
      </w:r>
      <w:r>
        <w:rPr>
          <w:rFonts w:hint="default"/>
          <w:b/>
          <w:bCs/>
          <w:color w:val="FF0000"/>
          <w:sz w:val="28"/>
          <w:szCs w:val="28"/>
          <w:u w:val="none"/>
        </w:rPr>
        <w:t xml:space="preserve">proc_ </w:t>
      </w:r>
      <w:r>
        <w:rPr>
          <w:rFonts w:hint="default"/>
          <w:b/>
          <w:bCs/>
          <w:color w:val="000000" w:themeColor="text1"/>
          <w:sz w:val="28"/>
          <w:szCs w:val="28"/>
          <w:u w:val="none"/>
          <w14:textFill>
            <w14:solidFill>
              <w14:schemeClr w14:val="tx1"/>
            </w14:solidFill>
          </w14:textFill>
        </w:rPr>
        <w:t>suivit du nom de la procedure que l’on souhaite utiliser.</w:t>
      </w:r>
    </w:p>
    <w:p>
      <w:pPr>
        <w:numPr>
          <w:ilvl w:val="0"/>
          <w:numId w:val="0"/>
        </w:numPr>
        <w:rPr>
          <w:rFonts w:hint="default"/>
          <w:b/>
          <w:bCs/>
          <w:color w:val="000000" w:themeColor="text1"/>
          <w:sz w:val="28"/>
          <w:szCs w:val="28"/>
          <w:u w:val="none"/>
          <w14:textFill>
            <w14:solidFill>
              <w14:schemeClr w14:val="tx1"/>
            </w14:solidFill>
          </w14:textFill>
        </w:rPr>
      </w:pPr>
      <w:r>
        <w:rPr>
          <w:rFonts w:hint="default"/>
          <w:b/>
          <w:bCs/>
          <w:color w:val="000000" w:themeColor="text1"/>
          <w:sz w:val="28"/>
          <w:szCs w:val="28"/>
          <w:u w:val="none"/>
          <w14:textFill>
            <w14:solidFill>
              <w14:schemeClr w14:val="tx1"/>
            </w14:solidFill>
          </w14:textFill>
        </w:rPr>
        <w:t>-toute déclaration de fonction doit commencer par le mot clé</w:t>
      </w:r>
      <w:r>
        <w:rPr>
          <w:rFonts w:hint="default"/>
          <w:b/>
          <w:bCs/>
          <w:color w:val="FF0000"/>
          <w:sz w:val="28"/>
          <w:szCs w:val="28"/>
          <w:u w:val="none"/>
        </w:rPr>
        <w:t xml:space="preserve"> function</w:t>
      </w:r>
      <w:r>
        <w:rPr>
          <w:rFonts w:hint="default"/>
          <w:b/>
          <w:bCs/>
          <w:color w:val="000000" w:themeColor="text1"/>
          <w:sz w:val="28"/>
          <w:szCs w:val="28"/>
          <w:u w:val="none"/>
          <w14:textFill>
            <w14:solidFill>
              <w14:schemeClr w14:val="tx1"/>
            </w14:solidFill>
          </w14:textFill>
        </w:rPr>
        <w:t xml:space="preserve"> suivit  du nom de la fonction que l’on souhaite utiliser.</w:t>
      </w:r>
    </w:p>
    <w:p>
      <w:pPr>
        <w:numPr>
          <w:ilvl w:val="0"/>
          <w:numId w:val="0"/>
        </w:numPr>
        <w:rPr>
          <w:rFonts w:hint="default"/>
          <w:b/>
          <w:bCs/>
          <w:color w:val="FF0000"/>
          <w:sz w:val="28"/>
          <w:szCs w:val="28"/>
          <w:u w:val="none"/>
        </w:rPr>
      </w:pPr>
      <w:r>
        <w:rPr>
          <w:rFonts w:hint="default"/>
          <w:b/>
          <w:bCs/>
          <w:color w:val="000000" w:themeColor="text1"/>
          <w:sz w:val="28"/>
          <w:szCs w:val="28"/>
          <w:u w:val="none"/>
          <w14:textFill>
            <w14:solidFill>
              <w14:schemeClr w14:val="tx1"/>
            </w14:solidFill>
          </w14:textFill>
        </w:rPr>
        <w:t xml:space="preserve">-Pour afficher un message nous utiliserons le mot clé </w:t>
      </w:r>
      <w:r>
        <w:rPr>
          <w:rFonts w:hint="default"/>
          <w:b/>
          <w:bCs/>
          <w:color w:val="FF0000"/>
          <w:sz w:val="28"/>
          <w:szCs w:val="28"/>
          <w:u w:val="none"/>
        </w:rPr>
        <w:t>write</w:t>
      </w:r>
      <w:r>
        <w:rPr>
          <w:rFonts w:hint="default"/>
          <w:b/>
          <w:bCs/>
          <w:color w:val="000000" w:themeColor="text1"/>
          <w:sz w:val="28"/>
          <w:szCs w:val="28"/>
          <w:u w:val="none"/>
          <w14:textFill>
            <w14:solidFill>
              <w14:schemeClr w14:val="tx1"/>
            </w14:solidFill>
          </w14:textFill>
        </w:rPr>
        <w:t xml:space="preserve"> et pour demader une entrée nous utiliserons le mot clé </w:t>
      </w:r>
      <w:r>
        <w:rPr>
          <w:rFonts w:hint="default"/>
          <w:b/>
          <w:bCs/>
          <w:color w:val="FF0000"/>
          <w:sz w:val="28"/>
          <w:szCs w:val="28"/>
          <w:u w:val="none"/>
        </w:rPr>
        <w:t>read.</w:t>
      </w:r>
    </w:p>
    <w:p>
      <w:pPr>
        <w:numPr>
          <w:ilvl w:val="0"/>
          <w:numId w:val="0"/>
        </w:numPr>
        <w:rPr>
          <w:rFonts w:hint="default"/>
          <w:b/>
          <w:bCs/>
          <w:color w:val="FF0000"/>
          <w:sz w:val="28"/>
          <w:szCs w:val="28"/>
          <w:u w:val="none"/>
        </w:rPr>
      </w:pPr>
      <w:r>
        <w:rPr>
          <w:rFonts w:hint="default"/>
          <w:b/>
          <w:bCs/>
          <w:color w:val="000000" w:themeColor="text1"/>
          <w:sz w:val="28"/>
          <w:szCs w:val="28"/>
          <w:u w:val="none"/>
          <w14:textFill>
            <w14:solidFill>
              <w14:schemeClr w14:val="tx1"/>
            </w14:solidFill>
          </w14:textFill>
        </w:rPr>
        <w:t>-comparé à l’algorithmique, nous utiliserons les crochets</w:t>
      </w:r>
      <w:r>
        <w:rPr>
          <w:rFonts w:hint="default"/>
          <w:b/>
          <w:bCs/>
          <w:color w:val="FF0000"/>
          <w:sz w:val="28"/>
          <w:szCs w:val="28"/>
          <w:u w:val="none"/>
        </w:rPr>
        <w:t xml:space="preserve"> []</w:t>
      </w:r>
    </w:p>
    <w:p>
      <w:pPr>
        <w:numPr>
          <w:ilvl w:val="0"/>
          <w:numId w:val="0"/>
        </w:numPr>
        <w:rPr>
          <w:rFonts w:hint="default"/>
          <w:b/>
          <w:bCs/>
          <w:color w:val="000000" w:themeColor="text1"/>
          <w:sz w:val="28"/>
          <w:szCs w:val="28"/>
          <w:u w:val="none"/>
          <w14:textFill>
            <w14:solidFill>
              <w14:schemeClr w14:val="tx1"/>
            </w14:solidFill>
          </w14:textFill>
        </w:rPr>
      </w:pPr>
      <w:r>
        <w:rPr>
          <w:rFonts w:hint="default"/>
          <w:b/>
          <w:bCs/>
          <w:color w:val="000000" w:themeColor="text1"/>
          <w:sz w:val="28"/>
          <w:szCs w:val="28"/>
          <w:u w:val="none"/>
          <w14:textFill>
            <w14:solidFill>
              <w14:schemeClr w14:val="tx1"/>
            </w14:solidFill>
          </w14:textFill>
        </w:rPr>
        <w:t xml:space="preserve">pour remplacer les parenthèses </w:t>
      </w:r>
      <w:r>
        <w:rPr>
          <w:rFonts w:hint="default"/>
          <w:b/>
          <w:bCs/>
          <w:color w:val="FF0000"/>
          <w:sz w:val="28"/>
          <w:szCs w:val="28"/>
          <w:u w:val="none"/>
        </w:rPr>
        <w:t>()</w:t>
      </w:r>
      <w:r>
        <w:rPr>
          <w:rFonts w:hint="default"/>
          <w:b/>
          <w:bCs/>
          <w:color w:val="000000" w:themeColor="text1"/>
          <w:sz w:val="28"/>
          <w:szCs w:val="28"/>
          <w:u w:val="none"/>
          <w14:textFill>
            <w14:solidFill>
              <w14:schemeClr w14:val="tx1"/>
            </w14:solidFill>
          </w14:textFill>
        </w:rPr>
        <w:t>.</w:t>
      </w:r>
    </w:p>
    <w:p>
      <w:pPr>
        <w:numPr>
          <w:ilvl w:val="0"/>
          <w:numId w:val="0"/>
        </w:numPr>
        <w:rPr>
          <w:rFonts w:hint="default"/>
          <w:b/>
          <w:bCs/>
          <w:color w:val="000000" w:themeColor="text1"/>
          <w:sz w:val="28"/>
          <w:szCs w:val="28"/>
          <w:u w:val="none"/>
          <w14:textFill>
            <w14:solidFill>
              <w14:schemeClr w14:val="tx1"/>
            </w14:solidFill>
          </w14:textFill>
        </w:rPr>
      </w:pPr>
    </w:p>
    <w:p>
      <w:pPr>
        <w:numPr>
          <w:ilvl w:val="0"/>
          <w:numId w:val="0"/>
        </w:numPr>
        <w:rPr>
          <w:rFonts w:hint="default"/>
          <w:b/>
          <w:bCs/>
          <w:color w:val="000000" w:themeColor="text1"/>
          <w:sz w:val="28"/>
          <w:szCs w:val="28"/>
          <w:u w:val="none"/>
          <w14:textFill>
            <w14:solidFill>
              <w14:schemeClr w14:val="tx1"/>
            </w14:solidFill>
          </w14:textFill>
        </w:rPr>
      </w:pPr>
    </w:p>
    <w:p>
      <w:pPr>
        <w:numPr>
          <w:ilvl w:val="0"/>
          <w:numId w:val="0"/>
        </w:numPr>
        <w:rPr>
          <w:rFonts w:hint="default"/>
          <w:b/>
          <w:bCs/>
          <w:color w:val="000000" w:themeColor="text1"/>
          <w:sz w:val="28"/>
          <w:szCs w:val="28"/>
          <w:u w:val="none"/>
          <w14:textFill>
            <w14:solidFill>
              <w14:schemeClr w14:val="tx1"/>
            </w14:solidFill>
          </w14:textFill>
        </w:rPr>
      </w:pPr>
    </w:p>
    <w:p>
      <w:pPr>
        <w:numPr>
          <w:ilvl w:val="0"/>
          <w:numId w:val="0"/>
        </w:numPr>
        <w:rPr>
          <w:rFonts w:hint="default"/>
          <w:b/>
          <w:bCs/>
          <w:color w:val="000000" w:themeColor="text1"/>
          <w:sz w:val="28"/>
          <w:szCs w:val="28"/>
          <w:u w:val="none"/>
          <w14:textFill>
            <w14:solidFill>
              <w14:schemeClr w14:val="tx1"/>
            </w14:solidFill>
          </w14:textFill>
        </w:rPr>
      </w:pPr>
    </w:p>
    <w:p>
      <w:pPr>
        <w:numPr>
          <w:ilvl w:val="0"/>
          <w:numId w:val="1"/>
        </w:numPr>
        <w:ind w:left="0" w:leftChars="0" w:firstLine="0" w:firstLineChars="0"/>
        <w:rPr>
          <w:rFonts w:hint="default"/>
          <w:b/>
          <w:bCs/>
          <w:color w:val="000000" w:themeColor="text1"/>
          <w:sz w:val="28"/>
          <w:szCs w:val="28"/>
          <w:u w:val="none"/>
          <w14:textFill>
            <w14:solidFill>
              <w14:schemeClr w14:val="tx1"/>
            </w14:solidFill>
          </w14:textFill>
        </w:rPr>
      </w:pPr>
      <w:r>
        <w:rPr>
          <w:rFonts w:hint="default"/>
          <w:b/>
          <w:bCs/>
          <w:color w:val="000000" w:themeColor="text1"/>
          <w:sz w:val="28"/>
          <w:szCs w:val="28"/>
          <w:u w:val="none"/>
          <w14:textFill>
            <w14:solidFill>
              <w14:schemeClr w14:val="tx1"/>
            </w14:solidFill>
          </w14:textFill>
        </w:rPr>
        <w:t>Les caractères spéciaux :</w:t>
      </w:r>
    </w:p>
    <w:p>
      <w:pPr>
        <w:numPr>
          <w:ilvl w:val="0"/>
          <w:numId w:val="0"/>
        </w:numPr>
        <w:ind w:leftChars="0"/>
        <w:rPr>
          <w:rFonts w:hint="default"/>
          <w:b/>
          <w:bCs/>
          <w:color w:val="000000" w:themeColor="text1"/>
          <w:sz w:val="28"/>
          <w:szCs w:val="28"/>
          <w:u w:val="none"/>
          <w14:textFill>
            <w14:solidFill>
              <w14:schemeClr w14:val="tx1"/>
            </w14:solidFill>
          </w14:textFill>
        </w:rPr>
      </w:pPr>
      <w:r>
        <w:rPr>
          <w:rFonts w:hint="default"/>
          <w:b/>
          <w:bCs/>
          <w:color w:val="000000" w:themeColor="text1"/>
          <w:sz w:val="28"/>
          <w:szCs w:val="28"/>
          <w:u w:val="none"/>
          <w14:textFill>
            <w14:solidFill>
              <w14:schemeClr w14:val="tx1"/>
            </w14:solidFill>
          </w14:textFill>
        </w:rPr>
        <w:t>Dans le langage que nous allons définir les boucles ,les conditions seront representées par des caractères spéciaux dont voici les descriptions.</w:t>
      </w:r>
    </w:p>
    <w:p>
      <w:pPr>
        <w:numPr>
          <w:ilvl w:val="0"/>
          <w:numId w:val="0"/>
        </w:numPr>
        <w:ind w:leftChars="0"/>
        <w:rPr>
          <w:rFonts w:hint="default"/>
          <w:b/>
          <w:bCs/>
          <w:color w:val="FF0000"/>
          <w:sz w:val="28"/>
          <w:szCs w:val="28"/>
          <w:u w:val="none"/>
        </w:rPr>
      </w:pPr>
      <w:r>
        <w:rPr>
          <w:rFonts w:hint="default"/>
          <w:b/>
          <w:bCs/>
          <w:color w:val="000000" w:themeColor="text1"/>
          <w:sz w:val="28"/>
          <w:szCs w:val="28"/>
          <w:u w:val="none"/>
          <w14:textFill>
            <w14:solidFill>
              <w14:schemeClr w14:val="tx1"/>
            </w14:solidFill>
          </w14:textFill>
        </w:rPr>
        <w:t xml:space="preserve">-la condition if est representée par le symbol </w:t>
      </w:r>
      <w:r>
        <w:rPr>
          <w:rFonts w:hint="default"/>
          <w:b/>
          <w:bCs/>
          <w:color w:val="FF0000"/>
          <w:sz w:val="28"/>
          <w:szCs w:val="28"/>
          <w:u w:val="none"/>
        </w:rPr>
        <w:t>#</w:t>
      </w:r>
      <w:r>
        <w:rPr>
          <w:rFonts w:hint="default"/>
          <w:b/>
          <w:bCs/>
          <w:color w:val="000000" w:themeColor="text1"/>
          <w:sz w:val="28"/>
          <w:szCs w:val="28"/>
          <w:u w:val="none"/>
          <w14:textFill>
            <w14:solidFill>
              <w14:schemeClr w14:val="tx1"/>
            </w14:solidFill>
          </w14:textFill>
        </w:rPr>
        <w:t xml:space="preserve"> , else est representée par</w:t>
      </w:r>
      <w:r>
        <w:rPr>
          <w:rFonts w:hint="default"/>
          <w:b/>
          <w:bCs/>
          <w:color w:val="FF0000"/>
          <w:sz w:val="28"/>
          <w:szCs w:val="28"/>
          <w:u w:val="none"/>
        </w:rPr>
        <w:t xml:space="preserve"> ! </w:t>
      </w:r>
      <w:r>
        <w:rPr>
          <w:rFonts w:hint="default"/>
          <w:b/>
          <w:bCs/>
          <w:color w:val="000000" w:themeColor="text1"/>
          <w:sz w:val="28"/>
          <w:szCs w:val="28"/>
          <w:u w:val="none"/>
          <w14:textFill>
            <w14:solidFill>
              <w14:schemeClr w14:val="tx1"/>
            </w14:solidFill>
          </w14:textFill>
        </w:rPr>
        <w:t>et le else if par</w:t>
      </w:r>
      <w:r>
        <w:rPr>
          <w:rFonts w:hint="default"/>
          <w:b/>
          <w:bCs/>
          <w:color w:val="FF0000"/>
          <w:sz w:val="28"/>
          <w:szCs w:val="28"/>
          <w:u w:val="none"/>
        </w:rPr>
        <w:t xml:space="preserve"> !#.</w:t>
      </w:r>
    </w:p>
    <w:p>
      <w:pPr>
        <w:numPr>
          <w:ilvl w:val="0"/>
          <w:numId w:val="0"/>
        </w:numPr>
        <w:ind w:leftChars="0"/>
        <w:rPr>
          <w:rFonts w:hint="default"/>
          <w:b/>
          <w:bCs/>
          <w:color w:val="000000" w:themeColor="text1"/>
          <w:sz w:val="28"/>
          <w:szCs w:val="28"/>
          <w:u w:val="none"/>
          <w14:textFill>
            <w14:solidFill>
              <w14:schemeClr w14:val="tx1"/>
            </w14:solidFill>
          </w14:textFill>
        </w:rPr>
      </w:pPr>
    </w:p>
    <w:p>
      <w:pPr>
        <w:numPr>
          <w:ilvl w:val="0"/>
          <w:numId w:val="0"/>
        </w:numPr>
        <w:ind w:leftChars="0"/>
        <w:rPr>
          <w:rFonts w:hint="default"/>
          <w:b/>
          <w:bCs/>
          <w:color w:val="000000" w:themeColor="text1"/>
          <w:sz w:val="28"/>
          <w:szCs w:val="28"/>
          <w:u w:val="none"/>
          <w14:textFill>
            <w14:solidFill>
              <w14:schemeClr w14:val="tx1"/>
            </w14:solidFill>
          </w14:textFill>
        </w:rPr>
      </w:pPr>
      <w:r>
        <w:rPr>
          <w:rFonts w:hint="default"/>
          <w:b/>
          <w:bCs/>
          <w:color w:val="000000" w:themeColor="text1"/>
          <w:sz w:val="28"/>
          <w:szCs w:val="28"/>
          <w:u w:val="none"/>
          <w14:textFill>
            <w14:solidFill>
              <w14:schemeClr w14:val="tx1"/>
            </w14:solidFill>
          </w14:textFill>
        </w:rPr>
        <w:t xml:space="preserve">-Les boucles for et while sont representées par le même symbol qui est </w:t>
      </w:r>
      <w:r>
        <w:rPr>
          <w:rFonts w:hint="default"/>
          <w:b/>
          <w:bCs/>
          <w:color w:val="FF0000"/>
          <w:sz w:val="28"/>
          <w:szCs w:val="28"/>
          <w:u w:val="none"/>
        </w:rPr>
        <w:t xml:space="preserve">## </w:t>
      </w:r>
      <w:r>
        <w:rPr>
          <w:rFonts w:hint="default"/>
          <w:b/>
          <w:bCs/>
          <w:color w:val="000000" w:themeColor="text1"/>
          <w:sz w:val="28"/>
          <w:szCs w:val="28"/>
          <w:u w:val="none"/>
          <w14:textFill>
            <w14:solidFill>
              <w14:schemeClr w14:val="tx1"/>
            </w14:solidFill>
          </w14:textFill>
        </w:rPr>
        <w:t>mais c’est l’utilisation qui fait la différence entre ces deux.</w:t>
      </w:r>
    </w:p>
    <w:p>
      <w:pPr>
        <w:numPr>
          <w:ilvl w:val="0"/>
          <w:numId w:val="0"/>
        </w:numPr>
        <w:ind w:leftChars="0"/>
        <w:rPr>
          <w:rFonts w:hint="default"/>
          <w:b/>
          <w:bCs/>
          <w:color w:val="000000" w:themeColor="text1"/>
          <w:sz w:val="28"/>
          <w:szCs w:val="28"/>
          <w:u w:val="none"/>
          <w14:textFill>
            <w14:solidFill>
              <w14:schemeClr w14:val="tx1"/>
            </w14:solidFill>
          </w14:textFill>
        </w:rPr>
      </w:pPr>
    </w:p>
    <w:p>
      <w:pPr>
        <w:numPr>
          <w:ilvl w:val="0"/>
          <w:numId w:val="0"/>
        </w:numPr>
        <w:ind w:leftChars="0"/>
        <w:rPr>
          <w:rFonts w:hint="default"/>
          <w:b/>
          <w:bCs/>
          <w:color w:val="000000" w:themeColor="text1"/>
          <w:sz w:val="28"/>
          <w:szCs w:val="28"/>
          <w:u w:val="single"/>
          <w:lang/>
          <w14:textFill>
            <w14:solidFill>
              <w14:schemeClr w14:val="tx1"/>
            </w14:solidFill>
          </w14:textFill>
        </w:rPr>
      </w:pPr>
      <w:r>
        <w:rPr>
          <w:rFonts w:hint="default"/>
          <w:b/>
          <w:bCs/>
          <w:color w:val="000000" w:themeColor="text1"/>
          <w:sz w:val="28"/>
          <w:szCs w:val="28"/>
          <w:u w:val="single"/>
          <w:lang/>
          <w14:textFill>
            <w14:solidFill>
              <w14:schemeClr w14:val="tx1"/>
            </w14:solidFill>
          </w14:textFill>
        </w:rPr>
        <w:t>Exemple de programe du language que nous cherchons à définir:</w:t>
      </w:r>
    </w:p>
    <w:p>
      <w:pPr>
        <w:numPr>
          <w:ilvl w:val="0"/>
          <w:numId w:val="0"/>
        </w:numPr>
        <w:ind w:leftChars="0"/>
        <w:rPr>
          <w:rFonts w:hint="default"/>
          <w:b/>
          <w:bCs/>
          <w:color w:val="000000" w:themeColor="text1"/>
          <w:sz w:val="28"/>
          <w:szCs w:val="28"/>
          <w:u w:val="single"/>
          <w:lang/>
          <w14:textFill>
            <w14:solidFill>
              <w14:schemeClr w14:val="tx1"/>
            </w14:solidFill>
          </w14:textFill>
        </w:rPr>
      </w:pPr>
    </w:p>
    <w:p>
      <w:pPr>
        <w:numPr>
          <w:ilvl w:val="0"/>
          <w:numId w:val="0"/>
        </w:numPr>
        <w:ind w:leftChars="0"/>
        <w:rPr>
          <w:rFonts w:hint="default"/>
          <w:b/>
          <w:bCs/>
          <w:color w:val="000000" w:themeColor="text1"/>
          <w:sz w:val="28"/>
          <w:szCs w:val="28"/>
          <w:u w:val="single"/>
          <w:lang/>
          <w14:textFill>
            <w14:solidFill>
              <w14:schemeClr w14:val="tx1"/>
            </w14:solidFill>
          </w14:textFill>
        </w:rPr>
      </w:pPr>
    </w:p>
    <w:p>
      <w:pPr>
        <w:numPr>
          <w:ilvl w:val="0"/>
          <w:numId w:val="0"/>
        </w:numPr>
        <w:ind w:leftChars="0"/>
        <w:rPr>
          <w:rFonts w:hint="default"/>
          <w:b/>
          <w:bCs/>
          <w:color w:val="000000" w:themeColor="text1"/>
          <w:sz w:val="28"/>
          <w:szCs w:val="28"/>
          <w:u w:val="none"/>
          <w:lang/>
          <w14:textFill>
            <w14:solidFill>
              <w14:schemeClr w14:val="tx1"/>
            </w14:solidFill>
          </w14:textFill>
        </w:rPr>
      </w:pPr>
      <w:r>
        <w:rPr>
          <w:rFonts w:hint="default"/>
          <w:b/>
          <w:bCs/>
          <w:color w:val="000000" w:themeColor="text1"/>
          <w:sz w:val="28"/>
          <w:szCs w:val="28"/>
          <w:u w:val="none"/>
          <w:lang/>
          <w14:textFill>
            <w14:solidFill>
              <w14:schemeClr w14:val="tx1"/>
            </w14:solidFill>
          </w14:textFill>
        </w:rPr>
        <w:t>DECLARE  //debut de la declaration des variables</w:t>
      </w:r>
    </w:p>
    <w:p>
      <w:pPr>
        <w:numPr>
          <w:ilvl w:val="0"/>
          <w:numId w:val="0"/>
        </w:numPr>
        <w:ind w:leftChars="0"/>
        <w:rPr>
          <w:rFonts w:hint="default"/>
          <w:b/>
          <w:bCs/>
          <w:color w:val="000000" w:themeColor="text1"/>
          <w:sz w:val="28"/>
          <w:szCs w:val="28"/>
          <w:u w:val="none"/>
          <w:lang/>
          <w14:textFill>
            <w14:solidFill>
              <w14:schemeClr w14:val="tx1"/>
            </w14:solidFill>
          </w14:textFill>
        </w:rPr>
      </w:pPr>
      <w:r>
        <w:rPr>
          <w:rFonts w:hint="default"/>
          <w:b/>
          <w:bCs/>
          <w:color w:val="000000" w:themeColor="text1"/>
          <w:sz w:val="28"/>
          <w:szCs w:val="28"/>
          <w:u w:val="none"/>
          <w:lang/>
          <w14:textFill>
            <w14:solidFill>
              <w14:schemeClr w14:val="tx1"/>
            </w14:solidFill>
          </w14:textFill>
        </w:rPr>
        <w:tab/>
        <w:t>@val1</w:t>
      </w:r>
    </w:p>
    <w:p>
      <w:pPr>
        <w:numPr>
          <w:ilvl w:val="0"/>
          <w:numId w:val="0"/>
        </w:numPr>
        <w:ind w:leftChars="0"/>
        <w:rPr>
          <w:rFonts w:hint="default"/>
          <w:b/>
          <w:bCs/>
          <w:color w:val="000000" w:themeColor="text1"/>
          <w:sz w:val="28"/>
          <w:szCs w:val="28"/>
          <w:u w:val="none"/>
          <w:lang/>
          <w14:textFill>
            <w14:solidFill>
              <w14:schemeClr w14:val="tx1"/>
            </w14:solidFill>
          </w14:textFill>
        </w:rPr>
      </w:pPr>
      <w:r>
        <w:rPr>
          <w:rFonts w:hint="default"/>
          <w:b/>
          <w:bCs/>
          <w:color w:val="000000" w:themeColor="text1"/>
          <w:sz w:val="28"/>
          <w:szCs w:val="28"/>
          <w:u w:val="none"/>
          <w:lang/>
          <w14:textFill>
            <w14:solidFill>
              <w14:schemeClr w14:val="tx1"/>
            </w14:solidFill>
          </w14:textFill>
        </w:rPr>
        <w:tab/>
        <w:t>@val2</w:t>
      </w:r>
    </w:p>
    <w:p>
      <w:pPr>
        <w:numPr>
          <w:ilvl w:val="0"/>
          <w:numId w:val="0"/>
        </w:numPr>
        <w:ind w:leftChars="0"/>
        <w:rPr>
          <w:rFonts w:hint="default"/>
          <w:b/>
          <w:bCs/>
          <w:color w:val="000000" w:themeColor="text1"/>
          <w:sz w:val="28"/>
          <w:szCs w:val="28"/>
          <w:u w:val="none"/>
          <w:lang/>
          <w14:textFill>
            <w14:solidFill>
              <w14:schemeClr w14:val="tx1"/>
            </w14:solidFill>
          </w14:textFill>
        </w:rPr>
      </w:pPr>
      <w:r>
        <w:rPr>
          <w:rFonts w:hint="default"/>
          <w:b/>
          <w:bCs/>
          <w:color w:val="000000" w:themeColor="text1"/>
          <w:sz w:val="28"/>
          <w:szCs w:val="28"/>
          <w:u w:val="none"/>
          <w:lang/>
          <w14:textFill>
            <w14:solidFill>
              <w14:schemeClr w14:val="tx1"/>
            </w14:solidFill>
          </w14:textFill>
        </w:rPr>
        <w:t>END</w:t>
      </w:r>
      <w:r>
        <w:rPr>
          <w:rFonts w:hint="default"/>
          <w:b/>
          <w:bCs/>
          <w:color w:val="000000" w:themeColor="text1"/>
          <w:sz w:val="28"/>
          <w:szCs w:val="28"/>
          <w:u w:val="none"/>
          <w:lang/>
          <w14:textFill>
            <w14:solidFill>
              <w14:schemeClr w14:val="tx1"/>
            </w14:solidFill>
          </w14:textFill>
        </w:rPr>
        <w:tab/>
        <w:t xml:space="preserve"> // fin de la déclaration des variables.</w:t>
      </w:r>
    </w:p>
    <w:p>
      <w:pPr>
        <w:numPr>
          <w:ilvl w:val="0"/>
          <w:numId w:val="0"/>
        </w:numPr>
        <w:ind w:leftChars="0"/>
        <w:rPr>
          <w:rFonts w:hint="default"/>
          <w:b/>
          <w:bCs/>
          <w:color w:val="000000" w:themeColor="text1"/>
          <w:sz w:val="28"/>
          <w:szCs w:val="28"/>
          <w:u w:val="none"/>
          <w:lang/>
          <w14:textFill>
            <w14:solidFill>
              <w14:schemeClr w14:val="tx1"/>
            </w14:solidFill>
          </w14:textFill>
        </w:rPr>
      </w:pPr>
      <w:r>
        <w:rPr>
          <w:rFonts w:hint="default"/>
          <w:b/>
          <w:bCs/>
          <w:color w:val="000000" w:themeColor="text1"/>
          <w:sz w:val="28"/>
          <w:szCs w:val="28"/>
          <w:u w:val="none"/>
          <w:lang/>
          <w14:textFill>
            <w14:solidFill>
              <w14:schemeClr w14:val="tx1"/>
            </w14:solidFill>
          </w14:textFill>
        </w:rPr>
        <w:t xml:space="preserve">GUI  </w:t>
      </w:r>
      <w:r>
        <w:rPr>
          <w:rFonts w:hint="default"/>
          <w:b/>
          <w:bCs/>
          <w:color w:val="000000" w:themeColor="text1"/>
          <w:sz w:val="28"/>
          <w:szCs w:val="28"/>
          <w:u w:val="none"/>
          <w:lang/>
          <w14:textFill>
            <w14:solidFill>
              <w14:schemeClr w14:val="tx1"/>
            </w14:solidFill>
          </w14:textFill>
        </w:rPr>
        <w:tab/>
        <w:t>// début du programme principal</w:t>
      </w:r>
    </w:p>
    <w:p>
      <w:pPr>
        <w:numPr>
          <w:ilvl w:val="0"/>
          <w:numId w:val="0"/>
        </w:numPr>
        <w:ind w:leftChars="0"/>
        <w:rPr>
          <w:rFonts w:hint="default"/>
          <w:b/>
          <w:bCs/>
          <w:color w:val="000000" w:themeColor="text1"/>
          <w:sz w:val="28"/>
          <w:szCs w:val="28"/>
          <w:u w:val="none"/>
          <w:lang/>
          <w14:textFill>
            <w14:solidFill>
              <w14:schemeClr w14:val="tx1"/>
            </w14:solidFill>
          </w14:textFill>
        </w:rPr>
      </w:pPr>
      <w:r>
        <w:rPr>
          <w:rFonts w:hint="default"/>
          <w:b/>
          <w:bCs/>
          <w:color w:val="000000" w:themeColor="text1"/>
          <w:sz w:val="28"/>
          <w:szCs w:val="28"/>
          <w:u w:val="none"/>
          <w:lang/>
          <w14:textFill>
            <w14:solidFill>
              <w14:schemeClr w14:val="tx1"/>
            </w14:solidFill>
          </w14:textFill>
        </w:rPr>
        <w:tab/>
        <w:t>@val1 = 10</w:t>
      </w:r>
    </w:p>
    <w:p>
      <w:pPr>
        <w:numPr>
          <w:ilvl w:val="0"/>
          <w:numId w:val="0"/>
        </w:numPr>
        <w:ind w:leftChars="0"/>
        <w:rPr>
          <w:rFonts w:hint="default"/>
          <w:b/>
          <w:bCs/>
          <w:color w:val="000000" w:themeColor="text1"/>
          <w:sz w:val="28"/>
          <w:szCs w:val="28"/>
          <w:u w:val="none"/>
          <w:lang/>
          <w14:textFill>
            <w14:solidFill>
              <w14:schemeClr w14:val="tx1"/>
            </w14:solidFill>
          </w14:textFill>
        </w:rPr>
      </w:pPr>
      <w:r>
        <w:rPr>
          <w:rFonts w:hint="default"/>
          <w:b/>
          <w:bCs/>
          <w:color w:val="000000" w:themeColor="text1"/>
          <w:sz w:val="28"/>
          <w:szCs w:val="28"/>
          <w:u w:val="none"/>
          <w:lang/>
          <w14:textFill>
            <w14:solidFill>
              <w14:schemeClr w14:val="tx1"/>
            </w14:solidFill>
          </w14:textFill>
        </w:rPr>
        <w:tab/>
        <w:t xml:space="preserve">Read[@val1]  </w:t>
      </w:r>
      <w:r>
        <w:rPr>
          <w:rFonts w:hint="default"/>
          <w:b/>
          <w:bCs/>
          <w:color w:val="000000" w:themeColor="text1"/>
          <w:sz w:val="28"/>
          <w:szCs w:val="28"/>
          <w:u w:val="none"/>
          <w:lang/>
          <w14:textFill>
            <w14:solidFill>
              <w14:schemeClr w14:val="tx1"/>
            </w14:solidFill>
          </w14:textFill>
        </w:rPr>
        <w:tab/>
        <w:t>//lecture de la variable @val1</w:t>
      </w:r>
    </w:p>
    <w:p>
      <w:pPr>
        <w:numPr>
          <w:ilvl w:val="0"/>
          <w:numId w:val="0"/>
        </w:numPr>
        <w:ind w:leftChars="0"/>
        <w:rPr>
          <w:rFonts w:hint="default"/>
          <w:b/>
          <w:bCs/>
          <w:color w:val="000000" w:themeColor="text1"/>
          <w:sz w:val="28"/>
          <w:szCs w:val="28"/>
          <w:u w:val="none"/>
          <w:lang/>
          <w14:textFill>
            <w14:solidFill>
              <w14:schemeClr w14:val="tx1"/>
            </w14:solidFill>
          </w14:textFill>
        </w:rPr>
      </w:pPr>
      <w:r>
        <w:rPr>
          <w:rFonts w:hint="default"/>
          <w:b/>
          <w:bCs/>
          <w:color w:val="000000" w:themeColor="text1"/>
          <w:sz w:val="28"/>
          <w:szCs w:val="28"/>
          <w:u w:val="none"/>
          <w:lang/>
          <w14:textFill>
            <w14:solidFill>
              <w14:schemeClr w14:val="tx1"/>
            </w14:solidFill>
          </w14:textFill>
        </w:rPr>
        <w:tab/>
        <w:t xml:space="preserve">@val2 = @val1 </w:t>
      </w:r>
    </w:p>
    <w:p>
      <w:pPr>
        <w:numPr>
          <w:ilvl w:val="0"/>
          <w:numId w:val="0"/>
        </w:numPr>
        <w:ind w:leftChars="0"/>
        <w:rPr>
          <w:rFonts w:hint="default"/>
          <w:b/>
          <w:bCs/>
          <w:color w:val="000000" w:themeColor="text1"/>
          <w:sz w:val="28"/>
          <w:szCs w:val="28"/>
          <w:u w:val="none"/>
          <w:lang/>
          <w14:textFill>
            <w14:solidFill>
              <w14:schemeClr w14:val="tx1"/>
            </w14:solidFill>
          </w14:textFill>
        </w:rPr>
      </w:pPr>
      <w:r>
        <w:rPr>
          <w:rFonts w:hint="default"/>
          <w:b/>
          <w:bCs/>
          <w:color w:val="000000" w:themeColor="text1"/>
          <w:sz w:val="28"/>
          <w:szCs w:val="28"/>
          <w:u w:val="none"/>
          <w:lang/>
          <w14:textFill>
            <w14:solidFill>
              <w14:schemeClr w14:val="tx1"/>
            </w14:solidFill>
          </w14:textFill>
        </w:rPr>
        <w:tab/>
        <w:t>Write[“val1 = “+@val1+” et val2 = “ + @val2]</w:t>
      </w:r>
      <w:r>
        <w:rPr>
          <w:rFonts w:hint="default"/>
          <w:b/>
          <w:bCs/>
          <w:color w:val="000000" w:themeColor="text1"/>
          <w:sz w:val="28"/>
          <w:szCs w:val="28"/>
          <w:u w:val="none"/>
          <w:lang/>
          <w14:textFill>
            <w14:solidFill>
              <w14:schemeClr w14:val="tx1"/>
            </w14:solidFill>
          </w14:textFill>
        </w:rPr>
        <w:tab/>
        <w:t xml:space="preserve">//affichage </w:t>
      </w:r>
    </w:p>
    <w:p>
      <w:pPr>
        <w:numPr>
          <w:ilvl w:val="0"/>
          <w:numId w:val="0"/>
        </w:numPr>
        <w:ind w:leftChars="0"/>
        <w:rPr>
          <w:rFonts w:hint="default"/>
          <w:b/>
          <w:bCs/>
          <w:color w:val="000000" w:themeColor="text1"/>
          <w:sz w:val="28"/>
          <w:szCs w:val="28"/>
          <w:u w:val="none"/>
          <w:lang/>
          <w14:textFill>
            <w14:solidFill>
              <w14:schemeClr w14:val="tx1"/>
            </w14:solidFill>
          </w14:textFill>
        </w:rPr>
      </w:pPr>
      <w:r>
        <w:rPr>
          <w:rFonts w:hint="default"/>
          <w:b/>
          <w:bCs/>
          <w:color w:val="000000" w:themeColor="text1"/>
          <w:sz w:val="28"/>
          <w:szCs w:val="28"/>
          <w:u w:val="none"/>
          <w:lang/>
          <w14:textFill>
            <w14:solidFill>
              <w14:schemeClr w14:val="tx1"/>
            </w14:solidFill>
          </w14:textFill>
        </w:rPr>
        <w:t>NEA //fin du programme.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6E86FB"/>
    <w:multiLevelType w:val="singleLevel"/>
    <w:tmpl w:val="1D6E86F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A70C7E"/>
    <w:rsid w:val="50F27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1592</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2021-04-12T11:32:00Z</dcterms:created>
  <dc:creator>gobou</dc:creator>
  <cp:lastModifiedBy>gobou0303</cp:lastModifiedBy>
  <dcterms:modified xsi:type="dcterms:W3CDTF">2021-04-21T16:17:34Z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