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DATABASE ARCHITECTURE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Salon Management System  —  Oracle DB</w:t>
      </w:r>
    </w:p>
    <w:p>
      <w:pPr>
        <w:pBdr>
          <w:bottom w:val="single" w:color="2E75B6" w:sz="8" w:space="4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DRAFT v1.0  |  For Backend Team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</w:tblGrid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Platform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Oracle Database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Schema Files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Schema_Appointment.sql, Schema_Bill_Inventory.sql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Draft — Pending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Overview</w:t>
      </w:r>
    </w:p>
    <w:p>
      <w:pPr>
        <w:spacing w:after="60" w:before="4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The schema is split into two domains. Both share Service and Customer as common parent tables.</w:t>
      </w:r>
    </w:p>
    <w:p>
      <w:r>
        <w:rPr>
          <w:sz w:val="12"/>
          <w:szCs w:val="1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Appointment Domain (Schema_Appointment.sql) — Staff, Customer, Service, Appointment, Appointment_Detail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Bill &amp; Inventory Domain (Schema_Bill_Inventory.sql) — Product, Service_Recipe, Inventory_Ledger, Bill, Bill_Detail</w:t>
      </w:r>
    </w:p>
    <w:p>
      <w:r>
        <w:rPr>
          <w:sz w:val="12"/>
          <w:szCs w:val="12"/>
        </w:rPr>
        <w:t xml:space="preserve"> 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2C2C2C"/>
          <w:sz w:val="19"/>
          <w:szCs w:val="19"/>
        </w:rPr>
        <w:t xml:space="preserve">Relationship summary:</w:t>
      </w:r>
    </w:p>
    <w:tbl>
      <w:tblPr>
        <w:tblW w:type="dxa" w:w="9360"/>
        <w:tblBorders>
          <w:top w:val="single" w:color="2E75B6" w:sz="1"/>
          <w:left w:val="single" w:color="2E75B6" w:sz="4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7FC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Staff ──────────────┐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7FC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Customer ───────────┼──► Appointment ──► Appointment_Detail ──► Service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7FC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│      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7FC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Service ────────────┘         └──► Bill ──► Bill_Detail ──► Product / Service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7FC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Product ──► Service_Recipe        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7FC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       Inventory_Ledger  (auto via trigger)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Tables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Staff</w:t>
      </w:r>
    </w:p>
    <w:p>
      <w:pPr>
        <w:spacing w:after="60" w:before="4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Login credentials and roles for salon employees.</w:t>
      </w:r>
    </w:p>
    <w:p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900"/>
        <w:gridCol w:w="1300"/>
        <w:gridCol w:w="3560"/>
      </w:tblGrid>
      <w:tr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Key/Default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StaffID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PK IDENTITY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Auto-generated PK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FirstName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NVARCHAR2(50)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LastName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NVARCHAR2(50)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e.g. Manager, Stylist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Username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VARCHAR2(50)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UNIQUE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Login username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PasswordHash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VARCHAR2(255)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Never return in API responses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Customer</w:t>
      </w:r>
    </w:p>
    <w:p>
      <w:pPr>
        <w:spacing w:after="60" w:before="4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Personal details of salon customers. Email and Gender are optional.</w:t>
      </w:r>
    </w:p>
    <w:p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900"/>
        <w:gridCol w:w="1300"/>
        <w:gridCol w:w="3560"/>
      </w:tblGrid>
      <w:tr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Key/Default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CustomerID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PK IDENTITY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FirstName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NVARCHAR2(50)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LastName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NVARCHAR2(50)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PhoneNumber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VARCHAR2(15)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VARCHAR2(100)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Gender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NVARCHAR2(10)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Free-text, optional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Service</w:t>
      </w:r>
    </w:p>
    <w:p>
      <w:pPr>
        <w:spacing w:after="60" w:before="4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Master catalogue of services. Price is the retail price; DurationMinutes is used for scheduling.</w:t>
      </w:r>
    </w:p>
    <w:p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900"/>
        <w:gridCol w:w="1300"/>
        <w:gridCol w:w="3560"/>
      </w:tblGrid>
      <w:tr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Key/Default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ServiceID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PK IDENTITY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NVARCHAR2(100)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Price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NUMBER(10,2)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Retail price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DurationMinutes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Appointment</w:t>
      </w:r>
    </w:p>
    <w:p>
      <w:pPr>
        <w:spacing w:after="60" w:before="4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Links one Customer to one Staff member at a scheduled time. Services attached via Appointment_Detail.</w:t>
      </w:r>
    </w:p>
    <w:p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900"/>
        <w:gridCol w:w="1300"/>
        <w:gridCol w:w="3560"/>
      </w:tblGrid>
      <w:tr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Key/Default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AppointmentID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PK IDENTITY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CustomerID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FK → Customer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StaffID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FK → Staff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AppointmentDateTime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DEFAULT 'Confirmed'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 DB-level CHECK yet — enforce in app layer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Appointment_Detail  (junction)</w:t>
      </w:r>
    </w:p>
    <w:p>
      <w:pPr>
        <w:spacing w:after="60" w:before="4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Many-to-many between Appointment and Service.</w:t>
      </w:r>
    </w:p>
    <w:p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900"/>
        <w:gridCol w:w="1300"/>
        <w:gridCol w:w="3560"/>
      </w:tblGrid>
      <w:tr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Key/Default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AppointmentID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PK, FK → Appointment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ServiceID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PK, FK → Service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Product</w:t>
      </w:r>
    </w:p>
    <w:p>
      <w:pPr>
        <w:spacing w:after="60" w:before="4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Master catalogue for physical products. ProductType controls whether a product can be sold retail, used professionally, or both.</w:t>
      </w:r>
    </w:p>
    <w:p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900"/>
        <w:gridCol w:w="1300"/>
        <w:gridCol w:w="3560"/>
      </w:tblGrid>
      <w:tr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Key/Default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ProductID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PK IDENTITY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NVARCHAR2(100)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ProductType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DEFAULT 'Both'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CHECK: Retail | Professional | Both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NVARCHAR2(50)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e.g. Wax, Hair Dye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Price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NUMBER(10,2)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Retail unit price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BaseUOM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Internal unit (e.g. ml)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PurchasingUOM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Supplier order unit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ConversionFactor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NUMBER(10,2)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PurchasingUOM ÷ BaseUOM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Service_Recipe  (junction)</w:t>
      </w:r>
    </w:p>
    <w:p>
      <w:pPr>
        <w:spacing w:after="60" w:before="4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Bill-of-materials per service. Defines how much of each product is consumed when a service is performed.</w:t>
      </w:r>
    </w:p>
    <w:p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900"/>
        <w:gridCol w:w="1300"/>
        <w:gridCol w:w="3560"/>
      </w:tblGrid>
      <w:tr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Key/Default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ServiceID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PK, FK → Service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ProductID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PK, FK → Product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QuantityConsumed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NUMBER(10,2)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In BaseUOM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Inventory_Ledger</w:t>
      </w:r>
    </w:p>
    <w:p>
      <w:pPr>
        <w:spacing w:after="60" w:before="4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Append-only ledger. Current stock = SUM(ChangeAmount) per ProductID. Never update or delete rows.</w:t>
      </w:r>
    </w:p>
    <w:p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900"/>
        <w:gridCol w:w="1300"/>
        <w:gridCol w:w="3560"/>
      </w:tblGrid>
      <w:tr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Key/Default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TransactionID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PK IDENTITY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ProductID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FK → Product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ChangeAmount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NUMBER(10,2)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+ve = stock in, -ve = stock out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TransactionType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VARCHAR2(50)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Restock | ServiceUse | RetailSale | Adjustment | Return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ReferenceID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Source BillID or document ID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TransactionDate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Bill</w:t>
      </w:r>
    </w:p>
    <w:p>
      <w:pPr>
        <w:spacing w:after="60" w:before="4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Financial header. TotalAmount is set by sp_calculate_bill_total. AppointmentID is nullable for walk-in retail purchases.</w:t>
      </w:r>
    </w:p>
    <w:p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900"/>
        <w:gridCol w:w="1300"/>
        <w:gridCol w:w="3560"/>
      </w:tblGrid>
      <w:tr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Key/Default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BillID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PK IDENTITY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AppointmentID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FK → Appointment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Nullable — retail walk-in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CustomerID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FK → Customer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BillDate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TotalAmount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NUMBER(10,2)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Set by stored procedure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PaymentStatus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DEFAULT 'Pending' CHECK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Pending | Paid | Refunded | Failed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Bill_Detail</w:t>
      </w:r>
    </w:p>
    <w:p>
      <w:pPr>
        <w:spacing w:after="60" w:before="4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Line items. Each row is either a service OR a retail product — never both (enforced by CHECK constraint). LineTotal is a virtual computed column; never write to it directly.</w:t>
      </w:r>
    </w:p>
    <w:p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900"/>
        <w:gridCol w:w="1300"/>
        <w:gridCol w:w="3560"/>
      </w:tblGrid>
      <w:tr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Key/Default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BillDetailID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PK IDENTITY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BillID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FK → Bill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ServiceID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FK → Service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Populated for service lines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ProductID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FK → Product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Populated for retail lines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Quantity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UnitPrice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NUMBER(10,2)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Price snapshot at time of sale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LineTotal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NUMBER(10,2)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VIRTUAL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GENERATED ALWAYS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Quantity × UnitPrice — read-only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Triggers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trg_deduct_inventory_on_bill</w:t>
      </w:r>
    </w:p>
    <w:p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Fires on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AFTER UPDATE OF PaymentStatus ON Bill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Condition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NEW.PaymentStatus = 'Paid' AND OLD.PaymentStatus != 'Paid'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Auto-deducts inventory when a bill is paid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spacing w:after="60" w:before="4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Inserts a negative RetailSale entry in Inventory_Ledger for every Bill_Detail row with a ProductID.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Joins Bill_Detail → Service_Recipe and inserts a negative ServiceUse entry for each ingredient consumed, scaled by billed quantity.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Only processes rows where Quantity &gt; 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On failure: raises ORA-20008 with the BillID.</w:t>
      </w:r>
    </w:p>
    <w:p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0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This fires automatically — no action needed from the backend. Ensure Bill_Detail rows are complete before setting PaymentStatus = 'Paid'.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trg_prevent_edit_paid_bill</w:t>
      </w:r>
    </w:p>
    <w:p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Fires on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AFTER UPDATE ON Bill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Condition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OLD.PaymentStatus = 'Paid'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Blocks any edit to a paid bill — raises ORA-20009</w:t>
            </w:r>
          </w:p>
        </w:tc>
      </w:tr>
    </w:tbl>
    <w:p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5911" w:sz="1"/>
              <w:left w:val="single" w:color="C45911" w:sz="10"/>
              <w:bottom w:val="single" w:color="C45911" w:sz="1"/>
              <w:right w:val="single" w:color="C45911" w:sz="1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⚠ 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 paid bill cannot be modified. For refunds, create a compensating transaction (new bill or Inventory_Ledger Adjustment) instead.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Stored Procedures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sp_calculate_bill_total</w:t>
      </w:r>
    </w:p>
    <w:p>
      <w:pPr>
        <w:spacing w:after="60" w:before="4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Recalculates and saves TotalAmount on a Bill by summing all LineTotal values from Bill_Detail. Call this after any change to Bill_Detail, before presenting or paying the bill.</w:t>
      </w:r>
    </w:p>
    <w:p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Parameter: p_BillID (IN)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NUMBER — Bill to recalculate. Raises ORA-20010 if NULL.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Parameter: p_Total (OUT)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NUMBER — Returns the newly calculated total.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ORA-20010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p_BillID is NULL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Error ORA-20011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No Bill found with that ID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spacing w:after="60" w:before="4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Example call:</w:t>
      </w:r>
    </w:p>
    <w:tbl>
      <w:tblPr>
        <w:tblW w:type="dxa" w:w="9360"/>
        <w:tblBorders>
          <w:top w:val="single" w:color="2E75B6" w:sz="1"/>
          <w:left w:val="single" w:color="2E75B6" w:sz="4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7FC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DECLARE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7FC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v_total NUMBER;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7FC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7FC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sp_calculate_bill_total(p_BillID =&gt; 42, p_Total =&gt; v_total);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7FC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END;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7FC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Standard Billing Workflow</w:t>
      </w:r>
    </w:p>
    <w:p>
      <w:pPr>
        <w:spacing w:after="60" w:before="4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Follow these steps in order when creating and paying a bill:</w:t>
      </w:r>
    </w:p>
    <w:p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Step 1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INSERT Bill row — PaymentStatus = 'Pending', TotalAmount = 0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Step 2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INSERT Bill_Detail rows (one per service or retail product)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Step 3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CALL sp_calculate_bill_total(BillID) to populate TotalAmount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Step 4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Present total to customer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Step 5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UPDATE Bill SET PaymentStatus = 'Paid'  → trigger fires automatically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r>
        <w:rPr>
          <w:sz w:val="12"/>
          <w:szCs w:val="12"/>
        </w:rPr>
        <w:t xml:space="preserve"> </w:t>
      </w:r>
    </w:p>
    <w:p>
      <w:pPr>
        <w:pBdr>
          <w:top w:val="single" w:color="2E75B6" w:sz="4" w:space="2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— Draft ends here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60"/>
    </w:pPr>
    <w:r>
      <w:rPr>
        <w:rFonts w:ascii="Arial" w:cs="Arial" w:eastAsia="Arial" w:hAnsi="Arial"/>
        <w:color w:val="5A5A5A"/>
        <w:sz w:val="16"/>
        <w:szCs w:val="16"/>
      </w:rPr>
      <w:t xml:space="preserve">Internal Use Only — Subject to Change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 w:before="0"/>
    </w:pPr>
    <w:r>
      <w:rPr>
        <w:rFonts w:ascii="Arial" w:cs="Arial" w:eastAsia="Arial" w:hAnsi="Arial"/>
        <w:color w:val="5A5A5A"/>
        <w:sz w:val="17"/>
        <w:szCs w:val="17"/>
      </w:rPr>
      <w:t xml:space="preserve">DB Architecture — Salon Management System  |  DRAFT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2026-04-10T11:28:12.494Z</dcterms:created>
  <dcterms:modified xsi:type="dcterms:W3CDTF">2026-04-10T11:28:12.495Z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