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中期检查</w:t>
      </w:r>
    </w:p>
    <w:p>
      <w:pPr>
        <w:spacing w:line="360" w:lineRule="auto"/>
        <w:ind w:firstLine="480"/>
      </w:pPr>
      <w:r>
        <w:rPr>
          <w:rFonts w:ascii="SimSun" w:hAnsi="SimSun" w:eastAsia="SimSun"/>
          <w:sz w:val="24"/>
        </w:rPr>
        <w:t>1. 已取得成果：本项目围绕“层级化实体关系抽取与可视化审阅闭环”展开，目标是把自然语言文本中的人物、机构、地点、产品、事件等实体及其关系，转化为可校验、可追踪、可人工修订的结构化结果，而不是停留在一次性文本回答上。围绕这一目标，当前已完成完整原型工程建设，形成了 skill 定义、三档粒度控制机制、实体关系 schema、稳定输出 contracts、结果校验脚本、置信度评分脚本、图谱增量记忆模块、错误样本沉淀机制以及本地 Web review 面板。现阶段系统已能支持用户用自然语言指定粗粒度、标准粒度和细粒度抽取，并能同步保留证据、显式暴露问题、记录历史运行和支持人工 review，初步具备了面向真实使用和持续迭代的产品基础。</w:t>
      </w:r>
    </w:p>
    <w:p>
      <w:pPr>
        <w:spacing w:line="360" w:lineRule="auto"/>
        <w:ind w:firstLine="480"/>
      </w:pPr>
      <w:r>
        <w:rPr>
          <w:rFonts w:ascii="SimSun" w:hAnsi="SimSun" w:eastAsia="SimSun"/>
          <w:sz w:val="24"/>
        </w:rPr>
        <w:t>2. 项目进展状况小结：截至中期检查，项目已由前期概念设计顺利推进到可运行、可演示、可验证的工程阶段，整体进度符合预期。技术上，项目已经打通从文本输入、分层抽取、规则约束检查、混合置信度评分、graph memory 更新、error set 自动沉淀到 Web 面板展示与 review 回写的完整闭环，避免了传统抽取方案中“只能看到结果、无法定位问题”的局限。具体成果包括：完成 skill 主体目录及规则文件编写，明确 coarse、standard、fine 三档模式；建立 output、error-case、graph-memory 三类核心数据协议；实现 validate、check_constraints、score_confidence、update_graph_memory、capture_error_case、report_regression、serve_review_app 等脚本；完成示例运行数据、回归样本和本地服务联调；实现可查看原文、证据、实体、关系、置信度、issues、历史运行及人工 review 的 Web 面板。总体来看，项目主体功能已成型，当前工作重点正逐步转向基于真实测试反馈的精化优化。</w:t>
      </w:r>
    </w:p>
    <w:p>
      <w:pPr>
        <w:spacing w:line="360" w:lineRule="auto"/>
        <w:ind w:firstLine="480"/>
      </w:pPr>
      <w:r>
        <w:rPr>
          <w:rFonts w:ascii="SimSun" w:hAnsi="SimSun" w:eastAsia="SimSun"/>
          <w:sz w:val="24"/>
        </w:rPr>
        <w:t>3. 项目今后计划：下一阶段将围绕真实测试反馈继续迭代，重点优化抽取准确率、关系方向一致性、证据绑定质量和 review 体验。同时会补充更多回归样本和错误案例，细化 schema 中的实体关系层级，逐步增强跨文档归一能力与可解释性，并根据使用情况完善面板交互、调试信息展示和运行闭环，使产品更贴近实际应用场景。</w:t>
      </w:r>
    </w:p>
    <w:p>
      <w:pPr>
        <w:spacing w:line="360" w:lineRule="auto"/>
        <w:ind w:firstLine="480"/>
      </w:pPr>
      <w:r>
        <w:rPr>
          <w:rFonts w:ascii="SimSun" w:hAnsi="SimSun" w:eastAsia="SimSun"/>
          <w:sz w:val="24"/>
        </w:rPr>
        <w:t>4. 经费使用情况和经费安排计划：目前项目主要成本来自大模型调用产生的 token 与 API 费用，以及少量本地测试与网络环境支出。按当前中期阶段估算，相关调用成本控制在 200 元左右，整体开支较低且可控。后续经费仍将主要用于模型接口测试、失败样本复跑和效果对比验证，原则上继续保持小规模、按需投入，优先保障关键测试和版本迭代。</w:t>
      </w:r>
    </w:p>
    <w:p>
      <w:pPr>
        <w:spacing w:line="360" w:lineRule="auto"/>
        <w:ind w:firstLine="480"/>
      </w:pPr>
      <w:r>
        <w:rPr>
          <w:rFonts w:ascii="SimSun" w:hAnsi="SimSun" w:eastAsia="SimSun"/>
          <w:sz w:val="24"/>
        </w:rPr>
        <w:t>5. 项目存在问题及解决方案、项目下一步计划：当前项目已具备完整原型，但仍存在三方面问题。第一，真实场景覆盖不足，现有样本以演示和种子案例为主，面对更复杂、更长文本时，仍可能出现实体边界不稳定、关系粒度不一致、跨句关系判断偏差等情况。第二，人工 review 虽已实现，但在高密度结果下，用户逐项核对实体、关系与证据仍有一定成本，前端联动和筛选效率还有提升空间。第三，graph memory 和 error set 目前已具备基本能力，但积累样本数量仍偏少，对长期归一稳定性和问题类型覆盖还不够充分。针对这些问题，下一步将持续引入真实测试文本，扩充回归集和错误案例库；进一步强化 schema 约束和评分规则，减少关系误配与低质量归一；优化 Web 面板中的高亮联动、筛选、编辑和问题定位流程，降低人工 review 成本；并在持续测试中根据问题分布逐轮修正 prompt、规则与数据结构，推动系统从“能运行、能展示”进一步走向“更稳定、更准确、更好用”。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