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2BDCA6" w14:textId="033B4581" w:rsidR="0051534F" w:rsidRPr="0051534F" w:rsidRDefault="00E32D97" w:rsidP="0051534F">
      <w:pPr>
        <w:pStyle w:val="1"/>
        <w:jc w:val="center"/>
        <w:rPr>
          <w:rFonts w:hint="eastAsia"/>
        </w:rPr>
      </w:pPr>
      <w:r>
        <w:rPr>
          <w:rFonts w:hint="eastAsia"/>
        </w:rPr>
        <w:t>VBA笔记</w:t>
      </w:r>
    </w:p>
    <w:p w14:paraId="62E48FE0" w14:textId="13278A71" w:rsidR="00E32D97" w:rsidRPr="00E32D97" w:rsidRDefault="00E32D97" w:rsidP="00E32D97">
      <w:pPr>
        <w:pStyle w:val="a9"/>
        <w:numPr>
          <w:ilvl w:val="0"/>
          <w:numId w:val="1"/>
        </w:numPr>
      </w:pPr>
      <w:r w:rsidRPr="00E32D97">
        <w:t>Function写函数必须返回，并且是将函数名当作变量返回，不能加入按钮调用</w:t>
      </w:r>
    </w:p>
    <w:p w14:paraId="2C6CCAA7" w14:textId="75FD3191" w:rsidR="00E32D97" w:rsidRDefault="00E32D97" w:rsidP="00E32D97">
      <w:pPr>
        <w:pStyle w:val="a9"/>
        <w:numPr>
          <w:ilvl w:val="0"/>
          <w:numId w:val="1"/>
        </w:numPr>
      </w:pPr>
      <w:r w:rsidRPr="00E32D97">
        <w:t>Sub则不会返回，并且Sub可以加入按钮调用</w:t>
      </w:r>
    </w:p>
    <w:p w14:paraId="4079F060" w14:textId="5A41E74E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7BA4D34" wp14:editId="3A7F4847">
            <wp:extent cx="4572000" cy="3692035"/>
            <wp:effectExtent l="0" t="0" r="0" b="3810"/>
            <wp:docPr id="2" name="图片 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2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1">
                      <a:extLst>
                        <a:ext uri="{FF2B5EF4-FFF2-40B4-BE49-F238E27FC236}">
                          <a16:creationId xmlns:a16="http://schemas.microsoft.com/office/drawing/2014/main" id="{00000000-0008-0000-0000-000002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82850" cy="3700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2D6C3B" w14:textId="7F78448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3E93FD7" wp14:editId="597C16E9">
            <wp:extent cx="4478196" cy="1057275"/>
            <wp:effectExtent l="0" t="0" r="0" b="0"/>
            <wp:docPr id="3" name="图片 2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3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2">
                      <a:extLst>
                        <a:ext uri="{FF2B5EF4-FFF2-40B4-BE49-F238E27FC236}">
                          <a16:creationId xmlns:a16="http://schemas.microsoft.com/office/drawing/2014/main" id="{00000000-0008-0000-0000-000003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4484519" cy="10587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2264F8" w14:textId="1452BE8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4563F2A5" wp14:editId="76A890CC">
            <wp:extent cx="4461208" cy="1047750"/>
            <wp:effectExtent l="0" t="0" r="0" b="0"/>
            <wp:docPr id="4" name="图片 3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4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3">
                      <a:extLst>
                        <a:ext uri="{FF2B5EF4-FFF2-40B4-BE49-F238E27FC236}">
                          <a16:creationId xmlns:a16="http://schemas.microsoft.com/office/drawing/2014/main" id="{00000000-0008-0000-0000-000004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465305" cy="10487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1BB9BB" w14:textId="3481CD78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2B439AD" wp14:editId="03A9E9B2">
            <wp:extent cx="4344158" cy="1857375"/>
            <wp:effectExtent l="19050" t="19050" r="18415" b="9525"/>
            <wp:docPr id="5" name="图片 4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5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4">
                      <a:extLst>
                        <a:ext uri="{FF2B5EF4-FFF2-40B4-BE49-F238E27FC236}">
                          <a16:creationId xmlns:a16="http://schemas.microsoft.com/office/drawing/2014/main" id="{00000000-0008-0000-0000-000005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351190" cy="1860382"/>
                    </a:xfrm>
                    <a:prstGeom prst="rect">
                      <a:avLst/>
                    </a:prstGeom>
                    <a:noFill/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534E456" w14:textId="78183FF3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555A4E14" wp14:editId="0650FCF6">
            <wp:extent cx="4397957" cy="2181225"/>
            <wp:effectExtent l="0" t="0" r="3175" b="0"/>
            <wp:docPr id="6" name="图片 5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6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图片 5">
                      <a:extLst>
                        <a:ext uri="{FF2B5EF4-FFF2-40B4-BE49-F238E27FC236}">
                          <a16:creationId xmlns:a16="http://schemas.microsoft.com/office/drawing/2014/main" id="{00000000-0008-0000-0000-000006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408736" cy="21865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FB7B57" w14:textId="340E6AA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81E4762" wp14:editId="5C91843F">
            <wp:extent cx="4419600" cy="6494656"/>
            <wp:effectExtent l="0" t="0" r="0" b="1905"/>
            <wp:docPr id="9" name="图片 8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9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图片 8">
                      <a:extLst>
                        <a:ext uri="{FF2B5EF4-FFF2-40B4-BE49-F238E27FC236}">
                          <a16:creationId xmlns:a16="http://schemas.microsoft.com/office/drawing/2014/main" id="{00000000-0008-0000-0000-000009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425366" cy="6503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A5AD17" w14:textId="37144DF2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如果在编写代码时，忘记了某个函数的拼写，可以在【代码窗口】中先键入“</w:t>
      </w:r>
      <w:r w:rsidRPr="00E32D97">
        <w:t>VBA.”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， 系统会自动显示【函数列表】供你选择</w:t>
      </w:r>
    </w:p>
    <w:p w14:paraId="74A5C0F5" w14:textId="7A3EC25F" w:rsidR="00E32D97" w:rsidRDefault="00E32D97" w:rsidP="00E32D97">
      <w:pPr>
        <w:pStyle w:val="a9"/>
        <w:numPr>
          <w:ilvl w:val="0"/>
          <w:numId w:val="1"/>
        </w:numPr>
      </w:pPr>
      <w:r w:rsidRPr="00E32D97">
        <w:t>if…then语句可以写在一行，然后省略end if。例如：if Time&lt;=0.5 then MsgBox "早上好"</w:t>
      </w:r>
    </w:p>
    <w:p w14:paraId="0D8C5B32" w14:textId="331F6F0B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把程序写在【代码窗口】里，将光标定位在程序的中间，可以按</w:t>
      </w:r>
      <w:r w:rsidRPr="00E32D97">
        <w:t>F8键逐句执行语句观察程序的执行流程</w:t>
      </w:r>
    </w:p>
    <w:p w14:paraId="4022CAF5" w14:textId="122A5881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7D91FB2A" wp14:editId="4FE03FAE">
            <wp:extent cx="4459258" cy="1762125"/>
            <wp:effectExtent l="0" t="0" r="0" b="0"/>
            <wp:docPr id="11" name="图片 10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B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图片 10">
                      <a:extLst>
                        <a:ext uri="{FF2B5EF4-FFF2-40B4-BE49-F238E27FC236}">
                          <a16:creationId xmlns:a16="http://schemas.microsoft.com/office/drawing/2014/main" id="{00000000-0008-0000-0000-00000B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66293" cy="176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6AB746" w14:textId="373498B7" w:rsidR="00E32D97" w:rsidRDefault="00E32D97" w:rsidP="00E32D9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77D37BEB" wp14:editId="57430C2E">
            <wp:extent cx="4412639" cy="2085975"/>
            <wp:effectExtent l="0" t="0" r="6985" b="0"/>
            <wp:docPr id="12" name="图片 11">
              <a:extLst xmlns:a="http://schemas.openxmlformats.org/drawingml/2006/main">
                <a:ext uri="{FF2B5EF4-FFF2-40B4-BE49-F238E27FC236}">
                  <a16:creationId xmlns:a16="http://schemas.microsoft.com/office/drawing/2014/main" id="{00000000-0008-0000-0000-00000C000000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图片 11">
                      <a:extLst>
                        <a:ext uri="{FF2B5EF4-FFF2-40B4-BE49-F238E27FC236}">
                          <a16:creationId xmlns:a16="http://schemas.microsoft.com/office/drawing/2014/main" id="{00000000-0008-0000-0000-00000C000000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420606" cy="2089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1B054B7" w14:textId="282755DB" w:rsidR="00E32D97" w:rsidRDefault="00E32D97" w:rsidP="00E32D97">
      <w:pPr>
        <w:pStyle w:val="a9"/>
        <w:numPr>
          <w:ilvl w:val="0"/>
          <w:numId w:val="1"/>
        </w:numPr>
      </w:pPr>
      <w:r w:rsidRPr="00E32D97">
        <w:t>Do While语句是当逻辑表达式的值为False时退出循环，而Do Until语句是当逻辑表达式的值为True时退出循环</w:t>
      </w:r>
    </w:p>
    <w:p w14:paraId="3C480748" w14:textId="64BD48BD" w:rsidR="00E32D97" w:rsidRDefault="00E32D97" w:rsidP="00E32D97">
      <w:pPr>
        <w:pStyle w:val="a9"/>
        <w:numPr>
          <w:ilvl w:val="0"/>
          <w:numId w:val="1"/>
        </w:numPr>
      </w:pPr>
      <w:r w:rsidRPr="00E32D97">
        <w:rPr>
          <w:rFonts w:hint="eastAsia"/>
        </w:rPr>
        <w:t>如果想在另一个过程里使用代码执行它，常用的方法有如下三种</w:t>
      </w:r>
    </w:p>
    <w:p w14:paraId="269E8A70" w14:textId="545E8AB1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方法一：输入过程名称以及参数，参数用逗号隔开</w:t>
      </w:r>
    </w:p>
    <w:p w14:paraId="51E7634D" w14:textId="10C90E9B" w:rsidR="00E32D97" w:rsidRDefault="00E32D97" w:rsidP="00E32D97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方法二：在过程名称以及参数前使用</w:t>
      </w:r>
      <w:r w:rsidRPr="00E32D97">
        <w:t>Call关键字，参数用括号括起来，并用逗号隔开。Call过程名 [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（参数1，参数2，...）</w:t>
      </w:r>
      <w:r w:rsidRPr="00E32D97">
        <w:rPr>
          <w:rFonts w:ascii="MS Gothic" w:eastAsia="MS Gothic" w:hAnsi="MS Gothic" w:cs="MS Gothic" w:hint="eastAsia"/>
        </w:rPr>
        <w:t>​</w:t>
      </w:r>
      <w:r w:rsidRPr="00E32D97">
        <w:t>]</w:t>
      </w:r>
    </w:p>
    <w:p w14:paraId="0A792FD2" w14:textId="6DD86BC1" w:rsidR="00335999" w:rsidRDefault="00E32D97" w:rsidP="00335999">
      <w:pPr>
        <w:pStyle w:val="a9"/>
        <w:numPr>
          <w:ilvl w:val="1"/>
          <w:numId w:val="1"/>
        </w:numPr>
      </w:pPr>
      <w:r w:rsidRPr="00E32D97">
        <w:rPr>
          <w:rFonts w:hint="eastAsia"/>
        </w:rPr>
        <w:t>方法三：利用</w:t>
      </w:r>
      <w:r w:rsidRPr="00E32D97">
        <w:t>Application对象的Run方法</w:t>
      </w:r>
    </w:p>
    <w:p w14:paraId="553C7FC6" w14:textId="78DE81C7" w:rsidR="00335999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如果想把模块中的所有过程全部声明为私有过程（包括已经声明为公共过程的过程）</w:t>
      </w:r>
      <w:r w:rsidRPr="00241307">
        <w:rPr>
          <w:rFonts w:ascii="MS Gothic" w:eastAsia="MS Gothic" w:hAnsi="MS Gothic" w:cs="MS Gothic" w:hint="eastAsia"/>
        </w:rPr>
        <w:t>​</w:t>
      </w:r>
      <w:r w:rsidRPr="00241307">
        <w:rPr>
          <w:rFonts w:ascii="等线" w:eastAsia="等线" w:hAnsi="等线" w:cs="等线" w:hint="eastAsia"/>
        </w:rPr>
        <w:t>，只需在模块中第一个过程之前写上“</w:t>
      </w:r>
      <w:r w:rsidRPr="00241307">
        <w:t>Option Private Module”即可</w:t>
      </w:r>
    </w:p>
    <w:p w14:paraId="3BD69A68" w14:textId="6138DCB2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如果一个过程被声明为私有过程，只有这个模块里的过程才能调用它。如果想让其他模块中的过程也能调用，应该把它声明为公共过程。私有过程不会在【宏】对话框里显示</w:t>
      </w:r>
    </w:p>
    <w:p w14:paraId="4DF1682F" w14:textId="5D88AB09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使用</w:t>
      </w:r>
      <w:r w:rsidRPr="00241307">
        <w:t>Application.Volatile True语句是将自定义函数声明为易失性函数。当工作表发生重算后，易失性函数会重新计算函数的值。但因为更改单元格的背景颜色不会让工作表重算，所以，无论是否使用该语句，更改单元格的颜色后，本节中编写的自定义函数CountColor都不会重新计算</w:t>
      </w:r>
      <w:r>
        <w:rPr>
          <w:noProof/>
        </w:rPr>
        <w:drawing>
          <wp:inline distT="0" distB="0" distL="0" distR="0" wp14:anchorId="5F16540E" wp14:editId="251F4FB7">
            <wp:extent cx="4243854" cy="1057275"/>
            <wp:effectExtent l="0" t="0" r="4445" b="0"/>
            <wp:docPr id="7" name="图片 6">
              <a:extLst xmlns:a="http://schemas.openxmlformats.org/drawingml/2006/main">
                <a:ext uri="{FF2B5EF4-FFF2-40B4-BE49-F238E27FC236}">
                  <a16:creationId xmlns:a16="http://schemas.microsoft.com/office/drawing/2014/main" id="{5A66C37F-5E88-3511-1572-2BDA0D31A9A7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图片 6">
                      <a:extLst>
                        <a:ext uri="{FF2B5EF4-FFF2-40B4-BE49-F238E27FC236}">
                          <a16:creationId xmlns:a16="http://schemas.microsoft.com/office/drawing/2014/main" id="{5A66C37F-5E88-3511-1572-2BDA0D31A9A7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248454" cy="10584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5B6A8F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lastRenderedPageBreak/>
        <w:t>Application对象的DisplayAlerts属性决定在程序运行中是否显示警告信息，默认值为True，如果不想在程序运行时被提示和警告信息打扰，可在程序开始时将属性设为False。但如果在程序中修改了该属性为False，在程序结束前请记得将它设回True</w:t>
      </w:r>
    </w:p>
    <w:p w14:paraId="7FF495EB" w14:textId="6AC19419" w:rsidR="00241307" w:rsidRDefault="00241307" w:rsidP="00241307">
      <w:pPr>
        <w:ind w:firstLine="360"/>
      </w:pPr>
      <w:r>
        <w:rPr>
          <w:noProof/>
        </w:rPr>
        <w:drawing>
          <wp:inline distT="0" distB="0" distL="0" distR="0" wp14:anchorId="6AE50C16" wp14:editId="39613879">
            <wp:extent cx="4608442" cy="1485900"/>
            <wp:effectExtent l="0" t="0" r="1905" b="0"/>
            <wp:docPr id="8" name="图片 7">
              <a:extLst xmlns:a="http://schemas.openxmlformats.org/drawingml/2006/main">
                <a:ext uri="{FF2B5EF4-FFF2-40B4-BE49-F238E27FC236}">
                  <a16:creationId xmlns:a16="http://schemas.microsoft.com/office/drawing/2014/main" id="{75A96ED6-9BAA-95F2-03DE-DBC30F2D3571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图片 7">
                      <a:extLst>
                        <a:ext uri="{FF2B5EF4-FFF2-40B4-BE49-F238E27FC236}">
                          <a16:creationId xmlns:a16="http://schemas.microsoft.com/office/drawing/2014/main" id="{75A96ED6-9BAA-95F2-03DE-DBC30F2D3571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621852" cy="14902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21C901" w14:textId="550006E8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VBA里，可以设置Application对象的EnableEvents的属性为False来禁用事件,来避免事件无限递归，特别是表本身的代码</w:t>
      </w:r>
    </w:p>
    <w:p w14:paraId="30F1B2C1" w14:textId="77777777" w:rsidR="00241307" w:rsidRDefault="00241307" w:rsidP="00241307">
      <w:pPr>
        <w:pStyle w:val="a9"/>
        <w:numPr>
          <w:ilvl w:val="0"/>
          <w:numId w:val="1"/>
        </w:numPr>
      </w:pPr>
      <w:r w:rsidRPr="00241307">
        <w:rPr>
          <w:rFonts w:hint="eastAsia"/>
        </w:rPr>
        <w:t>在</w:t>
      </w:r>
      <w:r w:rsidRPr="00241307">
        <w:t>VBA里，可以使用Application对象的WorksheetFunction属性调用部分工作表函数</w:t>
      </w:r>
    </w:p>
    <w:p w14:paraId="47981AB1" w14:textId="764E326F" w:rsidR="00241307" w:rsidRDefault="00241307" w:rsidP="00241307">
      <w:pPr>
        <w:pStyle w:val="a9"/>
        <w:ind w:left="360"/>
      </w:pPr>
      <w:r>
        <w:rPr>
          <w:noProof/>
        </w:rPr>
        <w:drawing>
          <wp:inline distT="0" distB="0" distL="0" distR="0" wp14:anchorId="23CAC5A0" wp14:editId="5C2C0831">
            <wp:extent cx="4654664" cy="971550"/>
            <wp:effectExtent l="0" t="0" r="0" b="0"/>
            <wp:docPr id="13" name="图片 12">
              <a:extLst xmlns:a="http://schemas.openxmlformats.org/drawingml/2006/main">
                <a:ext uri="{FF2B5EF4-FFF2-40B4-BE49-F238E27FC236}">
                  <a16:creationId xmlns:a16="http://schemas.microsoft.com/office/drawing/2014/main" id="{553344BE-B3B8-3B5D-52CD-EA0C29B6138C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图片 12">
                      <a:extLst>
                        <a:ext uri="{FF2B5EF4-FFF2-40B4-BE49-F238E27FC236}">
                          <a16:creationId xmlns:a16="http://schemas.microsoft.com/office/drawing/2014/main" id="{553344BE-B3B8-3B5D-52CD-EA0C29B6138C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663350" cy="9733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4B0571" w14:textId="7C608E1E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1F3914CE" wp14:editId="14E0589C">
            <wp:extent cx="4667250" cy="3382686"/>
            <wp:effectExtent l="0" t="0" r="0" b="8255"/>
            <wp:docPr id="14" name="图片 13">
              <a:extLst xmlns:a="http://schemas.openxmlformats.org/drawingml/2006/main">
                <a:ext uri="{FF2B5EF4-FFF2-40B4-BE49-F238E27FC236}">
                  <a16:creationId xmlns:a16="http://schemas.microsoft.com/office/drawing/2014/main" id="{278204CA-D0E7-8E78-E7B9-A28F7DE425C9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图片 13">
                      <a:extLst>
                        <a:ext uri="{FF2B5EF4-FFF2-40B4-BE49-F238E27FC236}">
                          <a16:creationId xmlns:a16="http://schemas.microsoft.com/office/drawing/2014/main" id="{278204CA-D0E7-8E78-E7B9-A28F7DE425C9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4679250" cy="33913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3A4693" w14:textId="0F437782" w:rsidR="00241307" w:rsidRDefault="00241307" w:rsidP="00241307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A4C6CA0" wp14:editId="1F16F05B">
            <wp:extent cx="4486275" cy="5234872"/>
            <wp:effectExtent l="0" t="0" r="0" b="4445"/>
            <wp:docPr id="15" name="图片 14">
              <a:extLst xmlns:a="http://schemas.openxmlformats.org/drawingml/2006/main">
                <a:ext uri="{FF2B5EF4-FFF2-40B4-BE49-F238E27FC236}">
                  <a16:creationId xmlns:a16="http://schemas.microsoft.com/office/drawing/2014/main" id="{28C0D364-D1F0-011E-12F7-2E6E48EF0A1E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图片 14">
                      <a:extLst>
                        <a:ext uri="{FF2B5EF4-FFF2-40B4-BE49-F238E27FC236}">
                          <a16:creationId xmlns:a16="http://schemas.microsoft.com/office/drawing/2014/main" id="{28C0D364-D1F0-011E-12F7-2E6E48EF0A1E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4492181" cy="52417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3B5A3B" w14:textId="12F7B321" w:rsidR="00A84A08" w:rsidRDefault="00BD7C08" w:rsidP="00241307">
      <w:pPr>
        <w:pStyle w:val="a9"/>
        <w:numPr>
          <w:ilvl w:val="0"/>
          <w:numId w:val="1"/>
        </w:numPr>
      </w:pPr>
      <w:r>
        <w:rPr>
          <w:rFonts w:hint="eastAsia"/>
        </w:rPr>
        <w:t>ThisWorkbook：代码所在的工作簿</w:t>
      </w:r>
    </w:p>
    <w:p w14:paraId="5F9CA36B" w14:textId="74027BF6" w:rsidR="00BD7C08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ThisWorkbook.Name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文件名称</w:t>
      </w:r>
    </w:p>
    <w:p w14:paraId="3BC09B9F" w14:textId="0734147C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ThisWorkbook.Path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文件路径</w:t>
      </w:r>
      <w:r w:rsidR="00351FF7">
        <w:rPr>
          <w:rFonts w:hint="eastAsia"/>
        </w:rPr>
        <w:t>（只有路径，不显示文件名）</w:t>
      </w:r>
    </w:p>
    <w:p w14:paraId="072B8265" w14:textId="6C43C419" w:rsidR="00880872" w:rsidRDefault="0088087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ThisWorkbook.FullName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路径+文件名（带路径的文件名）</w:t>
      </w:r>
    </w:p>
    <w:p w14:paraId="3D64BF96" w14:textId="440F6E59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ThisWorkbook.Save</w:t>
      </w:r>
      <w:r>
        <w:tab/>
      </w:r>
      <w:r w:rsidR="00FF724A"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保存工作簿</w:t>
      </w:r>
    </w:p>
    <w:p w14:paraId="7CD1E4B8" w14:textId="55AEE792" w:rsidR="00476832" w:rsidRDefault="00476832" w:rsidP="00BD7C08">
      <w:pPr>
        <w:pStyle w:val="a9"/>
        <w:numPr>
          <w:ilvl w:val="1"/>
          <w:numId w:val="1"/>
        </w:numPr>
      </w:pPr>
      <w:r>
        <w:rPr>
          <w:rFonts w:hint="eastAsia"/>
        </w:rPr>
        <w:t>ThisWorkbook.SaveAs Filename:=</w:t>
      </w:r>
      <w:r>
        <w:t>”</w:t>
      </w:r>
      <w:r>
        <w:rPr>
          <w:rFonts w:hint="eastAsia"/>
        </w:rPr>
        <w:t>带路径的文件名</w:t>
      </w:r>
      <w:r>
        <w:t>”</w:t>
      </w:r>
      <w:r>
        <w:tab/>
      </w:r>
      <w:r w:rsidR="00FF724A">
        <w:tab/>
      </w:r>
      <w:r w:rsidR="00FF724A">
        <w:rPr>
          <w:rFonts w:hint="eastAsia"/>
        </w:rPr>
        <w:t>‘</w:t>
      </w:r>
      <w:r>
        <w:rPr>
          <w:rFonts w:hint="eastAsia"/>
        </w:rPr>
        <w:t>另存工作簿</w:t>
      </w:r>
    </w:p>
    <w:p w14:paraId="73BAE792" w14:textId="315B4CBF" w:rsidR="002A6547" w:rsidRDefault="002A6547" w:rsidP="00BD7C08">
      <w:pPr>
        <w:pStyle w:val="a9"/>
        <w:numPr>
          <w:ilvl w:val="1"/>
          <w:numId w:val="1"/>
        </w:numPr>
      </w:pPr>
      <w:r>
        <w:rPr>
          <w:rFonts w:hint="eastAsia"/>
        </w:rPr>
        <w:t>Workbook</w:t>
      </w:r>
      <w:r w:rsidR="00856824">
        <w:rPr>
          <w:rFonts w:hint="eastAsia"/>
        </w:rPr>
        <w:t>s</w:t>
      </w:r>
      <w:r>
        <w:rPr>
          <w:rFonts w:hint="eastAsia"/>
        </w:rPr>
        <w:t>.Close</w:t>
      </w:r>
      <w:r w:rsidR="004E3C4A">
        <w:tab/>
      </w:r>
      <w:r>
        <w:tab/>
      </w:r>
      <w:r w:rsidR="00FF724A">
        <w:rPr>
          <w:rFonts w:hint="eastAsia"/>
        </w:rPr>
        <w:t>‘</w:t>
      </w:r>
      <w:r>
        <w:rPr>
          <w:rFonts w:hint="eastAsia"/>
        </w:rPr>
        <w:t>关闭所有打开的工作簿</w:t>
      </w:r>
      <w:r w:rsidR="00C8275C">
        <w:rPr>
          <w:rFonts w:hint="eastAsia"/>
        </w:rPr>
        <w:t>（如果有工作簿未保存会弹窗）</w:t>
      </w:r>
    </w:p>
    <w:p w14:paraId="106158FA" w14:textId="739543E4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 True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关闭并保存</w:t>
      </w:r>
    </w:p>
    <w:p w14:paraId="3C1C56D7" w14:textId="50E08447" w:rsidR="004E3C4A" w:rsidRDefault="004E3C4A" w:rsidP="004E3C4A">
      <w:pPr>
        <w:pStyle w:val="a9"/>
        <w:numPr>
          <w:ilvl w:val="2"/>
          <w:numId w:val="1"/>
        </w:numPr>
      </w:pPr>
      <w:r>
        <w:rPr>
          <w:rFonts w:hint="eastAsia"/>
        </w:rPr>
        <w:t>Workbooks.Close False</w:t>
      </w:r>
      <w:r>
        <w:tab/>
      </w:r>
      <w:r w:rsidR="00945C66">
        <w:tab/>
      </w:r>
      <w:r w:rsidR="00945C66">
        <w:rPr>
          <w:rFonts w:hint="eastAsia"/>
        </w:rPr>
        <w:t>‘</w:t>
      </w:r>
      <w:r>
        <w:rPr>
          <w:rFonts w:hint="eastAsia"/>
        </w:rPr>
        <w:t>关闭但不保存</w:t>
      </w:r>
    </w:p>
    <w:p w14:paraId="54B0DB2F" w14:textId="58B9C8CD" w:rsidR="00C8275C" w:rsidRDefault="00856824" w:rsidP="00C8275C">
      <w:pPr>
        <w:pStyle w:val="a9"/>
        <w:numPr>
          <w:ilvl w:val="1"/>
          <w:numId w:val="1"/>
        </w:numPr>
      </w:pPr>
      <w:r>
        <w:rPr>
          <w:rFonts w:hint="eastAsia"/>
        </w:rPr>
        <w:t xml:space="preserve">Workbooks </w:t>
      </w:r>
      <w:r w:rsidR="00987FB0">
        <w:rPr>
          <w:rFonts w:hint="eastAsia"/>
        </w:rPr>
        <w:t>(“工作簿名”)</w:t>
      </w:r>
      <w:r w:rsidR="00987FB0">
        <w:tab/>
      </w:r>
      <w:r w:rsidR="00945C66">
        <w:tab/>
      </w:r>
      <w:r w:rsidR="00945C66">
        <w:rPr>
          <w:rFonts w:hint="eastAsia"/>
        </w:rPr>
        <w:t>‘</w:t>
      </w:r>
      <w:r w:rsidR="00987FB0">
        <w:rPr>
          <w:rFonts w:hint="eastAsia"/>
        </w:rPr>
        <w:t>关闭指定工作簿</w:t>
      </w:r>
    </w:p>
    <w:p w14:paraId="29DA22A1" w14:textId="42D69644" w:rsidR="00C8275C" w:rsidRDefault="00C8275C" w:rsidP="00C8275C">
      <w:pPr>
        <w:pStyle w:val="a9"/>
        <w:numPr>
          <w:ilvl w:val="0"/>
          <w:numId w:val="1"/>
        </w:numPr>
      </w:pPr>
      <w:r>
        <w:rPr>
          <w:rFonts w:hint="eastAsia"/>
        </w:rPr>
        <w:t>ActiveWorkbook</w:t>
      </w:r>
      <w:r w:rsidR="00380BCC">
        <w:tab/>
      </w:r>
      <w:r w:rsidR="00380BCC">
        <w:rPr>
          <w:rFonts w:hint="eastAsia"/>
        </w:rPr>
        <w:t>‘</w:t>
      </w:r>
      <w:r>
        <w:rPr>
          <w:rFonts w:hint="eastAsia"/>
        </w:rPr>
        <w:t>当前活动工作簿</w:t>
      </w:r>
    </w:p>
    <w:p w14:paraId="2D3C24EE" w14:textId="503165A6" w:rsidR="00380BCC" w:rsidRDefault="00380BCC" w:rsidP="0072048C">
      <w:pPr>
        <w:pStyle w:val="a9"/>
        <w:numPr>
          <w:ilvl w:val="0"/>
          <w:numId w:val="1"/>
        </w:numPr>
      </w:pPr>
      <w:r>
        <w:rPr>
          <w:rFonts w:hint="eastAsia"/>
        </w:rPr>
        <w:t>引用工作表的方法：</w:t>
      </w:r>
    </w:p>
    <w:p w14:paraId="33A326B5" w14:textId="5F1B6CC5" w:rsidR="0072048C" w:rsidRDefault="0072048C" w:rsidP="00380BCC">
      <w:pPr>
        <w:pStyle w:val="a9"/>
        <w:numPr>
          <w:ilvl w:val="1"/>
          <w:numId w:val="1"/>
        </w:numPr>
      </w:pPr>
      <w:r>
        <w:t>Worksheets.Item （1</w:t>
      </w:r>
      <w:r>
        <w:rPr>
          <w:rFonts w:hint="eastAsia"/>
        </w:rPr>
        <w:t>）</w:t>
      </w:r>
      <w:r>
        <w:tab/>
      </w:r>
      <w:r>
        <w:tab/>
        <w:t>‘引用工作簿里的第1张工作表</w:t>
      </w:r>
    </w:p>
    <w:p w14:paraId="401EFFE2" w14:textId="3A2453B1" w:rsidR="0072048C" w:rsidRDefault="0072048C" w:rsidP="0072048C">
      <w:pPr>
        <w:pStyle w:val="a9"/>
        <w:numPr>
          <w:ilvl w:val="1"/>
          <w:numId w:val="1"/>
        </w:numPr>
      </w:pPr>
      <w:r>
        <w:t xml:space="preserve">Worksheets （1）       </w:t>
      </w:r>
      <w:r>
        <w:tab/>
        <w:t>‘引用工作簿里的第1张工作表</w:t>
      </w:r>
    </w:p>
    <w:p w14:paraId="5173773E" w14:textId="0FE0B249" w:rsidR="0072048C" w:rsidRDefault="0072048C" w:rsidP="0072048C">
      <w:pPr>
        <w:pStyle w:val="a9"/>
        <w:numPr>
          <w:ilvl w:val="1"/>
          <w:numId w:val="1"/>
        </w:numPr>
      </w:pPr>
      <w:r>
        <w:t>Worksheets （“Sheet1"</w:t>
      </w:r>
      <w:r>
        <w:rPr>
          <w:rFonts w:hint="eastAsia"/>
        </w:rPr>
        <w:t>）</w:t>
      </w:r>
      <w:r>
        <w:tab/>
      </w:r>
      <w:r>
        <w:tab/>
        <w:t>‘引用工作簿里标签名称为“Sheet1“的工作表</w:t>
      </w:r>
    </w:p>
    <w:p w14:paraId="4D643156" w14:textId="5E19FB1A" w:rsidR="002400A8" w:rsidRDefault="002400A8" w:rsidP="0072048C">
      <w:pPr>
        <w:pStyle w:val="a9"/>
        <w:numPr>
          <w:ilvl w:val="1"/>
          <w:numId w:val="1"/>
        </w:numPr>
      </w:pPr>
      <w:r>
        <w:rPr>
          <w:rFonts w:hint="eastAsia"/>
        </w:rPr>
        <w:lastRenderedPageBreak/>
        <w:t>除此之外还可以引用工作表的代码名称（CodeName）</w:t>
      </w:r>
      <w:r>
        <w:rPr>
          <w:noProof/>
        </w:rPr>
        <w:drawing>
          <wp:inline distT="0" distB="0" distL="0" distR="0" wp14:anchorId="25C2ECB6" wp14:editId="6F65C02D">
            <wp:extent cx="4800600" cy="3291526"/>
            <wp:effectExtent l="0" t="0" r="0" b="4445"/>
            <wp:docPr id="115530119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55301193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804744" cy="32943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E0B865" w14:textId="17672A1F" w:rsidR="00153A0A" w:rsidRDefault="00153A0A" w:rsidP="00153A0A">
      <w:pPr>
        <w:pStyle w:val="a9"/>
        <w:numPr>
          <w:ilvl w:val="0"/>
          <w:numId w:val="1"/>
        </w:numPr>
      </w:pPr>
      <w:r>
        <w:rPr>
          <w:rFonts w:hint="eastAsia"/>
        </w:rPr>
        <w:t>新建工作表的方法：</w:t>
      </w:r>
    </w:p>
    <w:p w14:paraId="67118D98" w14:textId="1CA8ABFF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</w:t>
      </w:r>
      <w:r>
        <w:tab/>
      </w:r>
      <w:r>
        <w:tab/>
        <w:t>‘</w:t>
      </w:r>
      <w:r>
        <w:rPr>
          <w:rFonts w:hint="eastAsia"/>
        </w:rPr>
        <w:t>在活动工作表前新建一张工作表</w:t>
      </w:r>
    </w:p>
    <w:p w14:paraId="28132289" w14:textId="1202F7FA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before := Worksheets(1)</w:t>
      </w:r>
      <w:r>
        <w:tab/>
        <w:t>‘</w:t>
      </w:r>
      <w:r>
        <w:rPr>
          <w:rFonts w:hint="eastAsia"/>
        </w:rPr>
        <w:t>在第一张工作表前插入一张新工作表</w:t>
      </w:r>
    </w:p>
    <w:p w14:paraId="3F9835B3" w14:textId="07A2BE80" w:rsidR="00153A0A" w:rsidRDefault="00153A0A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</w:t>
      </w:r>
      <w:r>
        <w:tab/>
      </w:r>
      <w:r>
        <w:tab/>
        <w:t>‘</w:t>
      </w:r>
      <w:r>
        <w:rPr>
          <w:rFonts w:hint="eastAsia"/>
        </w:rPr>
        <w:t>在第一张工作表后插入一张新工作表</w:t>
      </w:r>
    </w:p>
    <w:p w14:paraId="01187A8C" w14:textId="0B2D928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Count := 3</w:t>
      </w:r>
      <w:r>
        <w:tab/>
      </w:r>
      <w:r>
        <w:tab/>
        <w:t>‘</w:t>
      </w:r>
      <w:r>
        <w:rPr>
          <w:rFonts w:hint="eastAsia"/>
        </w:rPr>
        <w:t>在活动表前插入三张新工作表</w:t>
      </w:r>
    </w:p>
    <w:p w14:paraId="35E276A0" w14:textId="2DA72AD7" w:rsidR="00FC3B75" w:rsidRDefault="00FC3B75" w:rsidP="00153A0A">
      <w:pPr>
        <w:pStyle w:val="a9"/>
        <w:numPr>
          <w:ilvl w:val="1"/>
          <w:numId w:val="1"/>
        </w:numPr>
      </w:pPr>
      <w:r>
        <w:rPr>
          <w:rFonts w:hint="eastAsia"/>
        </w:rPr>
        <w:t>Worksheets.Add after := Worksheets(1) , Count := 3</w:t>
      </w:r>
      <w:r>
        <w:tab/>
      </w:r>
      <w:r>
        <w:tab/>
        <w:t>‘</w:t>
      </w:r>
      <w:r>
        <w:rPr>
          <w:rFonts w:hint="eastAsia"/>
        </w:rPr>
        <w:t>在第一张工作表前插入三张工作表（参数之间用逗号隔开）</w:t>
      </w:r>
    </w:p>
    <w:p w14:paraId="68F64720" w14:textId="0E31F6B3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worksheets("Sheet2").delete</w:t>
      </w:r>
      <w:r>
        <w:tab/>
      </w:r>
      <w:r>
        <w:rPr>
          <w:rFonts w:hint="eastAsia"/>
        </w:rPr>
        <w:t>‘删除Sheet2工作表</w:t>
      </w:r>
    </w:p>
    <w:p w14:paraId="6A4322FF" w14:textId="34366850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Copy</w:t>
      </w:r>
      <w:r>
        <w:tab/>
      </w:r>
      <w:r>
        <w:tab/>
      </w:r>
      <w:r>
        <w:rPr>
          <w:rFonts w:hint="eastAsia"/>
        </w:rPr>
        <w:t>‘复制Sheet2工作表（不加参数自动复制到一个新工作簿）</w:t>
      </w:r>
    </w:p>
    <w:p w14:paraId="087E8E51" w14:textId="5C14F666" w:rsidR="00226476" w:rsidRDefault="00226476" w:rsidP="00226476">
      <w:pPr>
        <w:pStyle w:val="a9"/>
        <w:numPr>
          <w:ilvl w:val="0"/>
          <w:numId w:val="1"/>
        </w:numPr>
      </w:pPr>
      <w:r w:rsidRPr="00226476">
        <w:t>worksheets("Sheet2").</w:t>
      </w:r>
      <w:r>
        <w:rPr>
          <w:rFonts w:hint="eastAsia"/>
        </w:rPr>
        <w:t>move</w:t>
      </w:r>
      <w:r>
        <w:tab/>
      </w:r>
      <w:r>
        <w:tab/>
      </w:r>
      <w:r>
        <w:rPr>
          <w:rFonts w:hint="eastAsia"/>
        </w:rPr>
        <w:t>‘移动Sheet2工作表（不加参数自动移动到一个新工作簿）</w:t>
      </w:r>
    </w:p>
    <w:p w14:paraId="44117D26" w14:textId="688417E5" w:rsidR="00347ABE" w:rsidRDefault="00347ABE" w:rsidP="00226476">
      <w:pPr>
        <w:pStyle w:val="a9"/>
        <w:numPr>
          <w:ilvl w:val="0"/>
          <w:numId w:val="1"/>
        </w:numPr>
      </w:pPr>
      <w:r>
        <w:rPr>
          <w:noProof/>
        </w:rPr>
        <w:lastRenderedPageBreak/>
        <w:drawing>
          <wp:inline distT="0" distB="0" distL="0" distR="0" wp14:anchorId="2E9593AB" wp14:editId="3B4EDB0B">
            <wp:extent cx="4819048" cy="4733333"/>
            <wp:effectExtent l="0" t="0" r="635" b="0"/>
            <wp:docPr id="843239223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43239223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19048" cy="47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44F75F" w14:textId="4FA4E145" w:rsidR="00B11FBC" w:rsidRDefault="00B11FBC" w:rsidP="00B11FBC">
      <w:pPr>
        <w:pStyle w:val="a9"/>
        <w:numPr>
          <w:ilvl w:val="0"/>
          <w:numId w:val="1"/>
        </w:numPr>
      </w:pPr>
      <w:r w:rsidRPr="00B11FBC">
        <w:rPr>
          <w:rFonts w:hint="eastAsia"/>
        </w:rPr>
        <w:t>如果单元格已经被定义为名称，参数还可以是表示名称名的字符串或字符串变量</w:t>
      </w:r>
      <w:r>
        <w:rPr>
          <w:noProof/>
        </w:rPr>
        <w:drawing>
          <wp:inline distT="0" distB="0" distL="0" distR="0" wp14:anchorId="036303B7" wp14:editId="2D51EFA9">
            <wp:extent cx="5036820" cy="2636659"/>
            <wp:effectExtent l="0" t="0" r="0" b="0"/>
            <wp:docPr id="829977202" name="图片 1" descr="图形用户界面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9977202" name="图片 1" descr="图形用户界面&#10;&#10;AI 生成的内容可能不正确。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040370" cy="26385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E36F18" w14:textId="1BA31CF5" w:rsidR="00B11FBC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A1:10,A4:E6,C3:D9</w:t>
      </w:r>
      <w:r>
        <w:t>”</w:t>
      </w:r>
      <w:r>
        <w:rPr>
          <w:rFonts w:hint="eastAsia"/>
        </w:rPr>
        <w:t>).Select</w:t>
      </w:r>
      <w:r>
        <w:tab/>
      </w:r>
      <w:r>
        <w:tab/>
        <w:t>‘</w:t>
      </w:r>
      <w:r>
        <w:rPr>
          <w:rFonts w:hint="eastAsia"/>
        </w:rPr>
        <w:t>选择多个不连续的区域（区域间加逗号）</w:t>
      </w:r>
    </w:p>
    <w:p w14:paraId="55CAD000" w14:textId="17F2100B" w:rsidR="00A9696E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 A4:E6</w:t>
      </w:r>
      <w:r>
        <w:t>”</w:t>
      </w:r>
      <w:r>
        <w:rPr>
          <w:rFonts w:hint="eastAsia"/>
        </w:rPr>
        <w:t>).Select</w:t>
      </w:r>
      <w:r>
        <w:tab/>
      </w:r>
      <w:r>
        <w:tab/>
      </w:r>
      <w:r>
        <w:tab/>
      </w:r>
      <w:r>
        <w:rPr>
          <w:rFonts w:hint="eastAsia"/>
        </w:rPr>
        <w:t>‘选择交集区域（区域间加空格）</w:t>
      </w:r>
    </w:p>
    <w:p w14:paraId="05A2FF07" w14:textId="48940117" w:rsidR="00A9696E" w:rsidRDefault="00A9696E" w:rsidP="00B11FBC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A1:10“ , ”C3:D9</w:t>
      </w:r>
      <w:r>
        <w:t>”</w:t>
      </w:r>
      <w:r>
        <w:rPr>
          <w:rFonts w:hint="eastAsia"/>
        </w:rPr>
        <w:t>).Select</w:t>
      </w:r>
      <w:r>
        <w:tab/>
      </w:r>
      <w:r>
        <w:tab/>
      </w:r>
      <w:r>
        <w:rPr>
          <w:rFonts w:hint="eastAsia"/>
        </w:rPr>
        <w:t>‘选择这两个区域构成的矩形区域</w:t>
      </w:r>
      <w:r w:rsidR="00817AC3">
        <w:rPr>
          <w:rFonts w:hint="eastAsia"/>
        </w:rPr>
        <w:t>（每个区域各自打双引号，并且区域间用逗号隔开）</w:t>
      </w:r>
    </w:p>
    <w:p w14:paraId="3459A08F" w14:textId="62C5406A" w:rsidR="007459B3" w:rsidRDefault="00313BF4" w:rsidP="00B11FBC">
      <w:pPr>
        <w:pStyle w:val="a9"/>
        <w:numPr>
          <w:ilvl w:val="0"/>
          <w:numId w:val="1"/>
        </w:numPr>
      </w:pPr>
      <w:r>
        <w:rPr>
          <w:rFonts w:hint="eastAsia"/>
        </w:rPr>
        <w:lastRenderedPageBreak/>
        <w:t>Cells是</w:t>
      </w:r>
      <w:r w:rsidRPr="00313BF4">
        <w:rPr>
          <w:rFonts w:hint="eastAsia"/>
        </w:rPr>
        <w:t>引用</w:t>
      </w:r>
      <w:r w:rsidRPr="00313BF4">
        <w:t>Range对象的另一种形式，返回指定工作表或单元格区域中指定行与列相交的单元格</w:t>
      </w:r>
      <w:r>
        <w:rPr>
          <w:noProof/>
        </w:rPr>
        <w:drawing>
          <wp:inline distT="0" distB="0" distL="0" distR="0" wp14:anchorId="44451F90" wp14:editId="3C04DA1E">
            <wp:extent cx="5274310" cy="1285875"/>
            <wp:effectExtent l="0" t="0" r="2540" b="9525"/>
            <wp:docPr id="1858866525" name="图片 1" descr="日程表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8866525" name="图片 1" descr="日程表&#10;&#10;AI 生成的内容可能不正确。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285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B52F75" w14:textId="17A3D579" w:rsidR="00313BF4" w:rsidRDefault="00313BF4" w:rsidP="00B11FBC">
      <w:pPr>
        <w:pStyle w:val="a9"/>
        <w:numPr>
          <w:ilvl w:val="0"/>
          <w:numId w:val="1"/>
        </w:numPr>
      </w:pPr>
      <w:r w:rsidRPr="00313BF4">
        <w:rPr>
          <w:rFonts w:hint="eastAsia"/>
        </w:rPr>
        <w:t>如果不使用任何参数，</w:t>
      </w:r>
      <w:r w:rsidRPr="00313BF4">
        <w:t>Cells属性将返回指定对象中的所有单元格</w:t>
      </w:r>
    </w:p>
    <w:p w14:paraId="62F18E6A" w14:textId="29ED5B7C" w:rsidR="00313BF4" w:rsidRDefault="00313BF4" w:rsidP="00313BF4">
      <w:pPr>
        <w:pStyle w:val="a9"/>
        <w:numPr>
          <w:ilvl w:val="1"/>
          <w:numId w:val="1"/>
        </w:numPr>
      </w:pPr>
      <w:r w:rsidRPr="00313BF4">
        <w:t xml:space="preserve">ActiveSheet.Cells.Select         </w:t>
      </w:r>
      <w:r>
        <w:tab/>
      </w:r>
      <w:r w:rsidRPr="00313BF4">
        <w:t xml:space="preserve">‘选中活动工作表中的所有单元格 </w:t>
      </w:r>
    </w:p>
    <w:p w14:paraId="7A617482" w14:textId="744F86A5" w:rsidR="00313BF4" w:rsidRDefault="00313BF4" w:rsidP="00313BF4">
      <w:pPr>
        <w:pStyle w:val="a9"/>
        <w:numPr>
          <w:ilvl w:val="1"/>
          <w:numId w:val="1"/>
        </w:numPr>
      </w:pPr>
      <w:r w:rsidRPr="00313BF4">
        <w:t xml:space="preserve">Range（“B3:F9“）.Cells.Select </w:t>
      </w:r>
      <w:r>
        <w:tab/>
      </w:r>
      <w:r w:rsidRPr="00313BF4">
        <w:t>‘选中活动工作表中的B3:F10单元格区域</w:t>
      </w:r>
    </w:p>
    <w:p w14:paraId="6651712A" w14:textId="5A04DB49" w:rsidR="00631F46" w:rsidRDefault="00631F46" w:rsidP="00631F46">
      <w:pPr>
        <w:pStyle w:val="a9"/>
        <w:numPr>
          <w:ilvl w:val="0"/>
          <w:numId w:val="1"/>
        </w:numPr>
      </w:pPr>
      <w:r w:rsidRPr="00631F46">
        <w:rPr>
          <w:rFonts w:hint="eastAsia"/>
        </w:rPr>
        <w:t>使用</w:t>
      </w:r>
      <w:r w:rsidRPr="00631F46">
        <w:t>Cells属性只能引用一个单元格，不能引用多个单元格</w:t>
      </w:r>
    </w:p>
    <w:p w14:paraId="3DBAEB63" w14:textId="0FAE1DC3" w:rsidR="00855626" w:rsidRDefault="00855626" w:rsidP="00631F46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25B868CE" wp14:editId="62C059E3">
            <wp:extent cx="5274310" cy="1533525"/>
            <wp:effectExtent l="0" t="0" r="2540" b="9525"/>
            <wp:docPr id="1222815184" name="图片 1" descr="图片包含 图形用户界面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22815184" name="图片 1" descr="图片包含 图形用户界面&#10;&#10;AI 生成的内容可能不正确。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1533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35184B" w14:textId="37ECE8FA" w:rsidR="00855626" w:rsidRDefault="00406CE6" w:rsidP="00855626">
      <w:pPr>
        <w:pStyle w:val="a9"/>
        <w:numPr>
          <w:ilvl w:val="0"/>
          <w:numId w:val="1"/>
        </w:numPr>
      </w:pPr>
      <w:r>
        <w:rPr>
          <w:rFonts w:hint="eastAsia"/>
        </w:rPr>
        <w:t>引用</w:t>
      </w:r>
      <w:r w:rsidR="009B7642">
        <w:rPr>
          <w:rFonts w:hint="eastAsia"/>
        </w:rPr>
        <w:t>整</w:t>
      </w:r>
      <w:r>
        <w:rPr>
          <w:rFonts w:hint="eastAsia"/>
        </w:rPr>
        <w:t>列</w:t>
      </w:r>
    </w:p>
    <w:p w14:paraId="0A346540" w14:textId="728BA7EC" w:rsidR="00855626" w:rsidRDefault="00855626" w:rsidP="00855626">
      <w:pPr>
        <w:pStyle w:val="a9"/>
        <w:numPr>
          <w:ilvl w:val="1"/>
          <w:numId w:val="1"/>
        </w:numPr>
      </w:pPr>
      <w:r>
        <w:t>ActiveSheet.Columns （“F:G“）            ‘选中活动工作表中</w:t>
      </w:r>
      <w:r>
        <w:rPr>
          <w:rFonts w:hint="eastAsia"/>
        </w:rPr>
        <w:t>F</w:t>
      </w:r>
      <w:r>
        <w:t>列</w:t>
      </w:r>
      <w:r>
        <w:rPr>
          <w:rFonts w:hint="eastAsia"/>
        </w:rPr>
        <w:t>到G列</w:t>
      </w:r>
    </w:p>
    <w:p w14:paraId="4D39E885" w14:textId="0A7B936D" w:rsidR="00855626" w:rsidRDefault="00855626" w:rsidP="00855626">
      <w:pPr>
        <w:pStyle w:val="a9"/>
        <w:numPr>
          <w:ilvl w:val="1"/>
          <w:numId w:val="1"/>
        </w:numPr>
      </w:pPr>
      <w:r>
        <w:t>ActiveSheet.Columns （6）               ‘选中活动工作表中的第6列</w:t>
      </w:r>
    </w:p>
    <w:p w14:paraId="4DA16941" w14:textId="41A6CDFD" w:rsidR="00855626" w:rsidRDefault="00855626" w:rsidP="00855626">
      <w:pPr>
        <w:pStyle w:val="a9"/>
        <w:numPr>
          <w:ilvl w:val="1"/>
          <w:numId w:val="1"/>
        </w:numPr>
      </w:pPr>
      <w:r>
        <w:t>ActiveSheet.Columns                     ‘选中活动工作表中的所有列</w:t>
      </w:r>
    </w:p>
    <w:p w14:paraId="6454CBE8" w14:textId="39F37023" w:rsidR="00855626" w:rsidRDefault="00855626" w:rsidP="00855626">
      <w:pPr>
        <w:pStyle w:val="a9"/>
        <w:numPr>
          <w:ilvl w:val="1"/>
          <w:numId w:val="1"/>
        </w:numPr>
      </w:pPr>
      <w:r>
        <w:t>Columns（“B:G“）.Columns（“B:B“）.Select  ‘选中B:G列区域中的第2列</w:t>
      </w:r>
    </w:p>
    <w:p w14:paraId="24DFCF29" w14:textId="7BCEACCF" w:rsidR="00724001" w:rsidRDefault="00724001" w:rsidP="00724001">
      <w:pPr>
        <w:pStyle w:val="a9"/>
        <w:numPr>
          <w:ilvl w:val="0"/>
          <w:numId w:val="1"/>
        </w:numPr>
      </w:pPr>
      <w:r w:rsidRPr="00724001">
        <w:t>Application对象的Union方法Union方法</w:t>
      </w:r>
      <w:r>
        <w:rPr>
          <w:rFonts w:hint="eastAsia"/>
        </w:rPr>
        <w:t>可以</w:t>
      </w:r>
      <w:r w:rsidRPr="00724001">
        <w:t>将不连续的多个单元格区域粘在一起，可以同时对其进行操作</w:t>
      </w:r>
      <w:r>
        <w:rPr>
          <w:noProof/>
        </w:rPr>
        <w:lastRenderedPageBreak/>
        <w:drawing>
          <wp:inline distT="0" distB="0" distL="0" distR="0" wp14:anchorId="42C88752" wp14:editId="62A0C4FB">
            <wp:extent cx="5274310" cy="4103370"/>
            <wp:effectExtent l="0" t="0" r="2540" b="0"/>
            <wp:docPr id="106612118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6121185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103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D82CE4" w14:textId="1F5310B4" w:rsidR="00724001" w:rsidRDefault="00724001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</w:t>
      </w:r>
      <w:r>
        <w:t>O</w:t>
      </w:r>
      <w:r>
        <w:rPr>
          <w:rFonts w:hint="eastAsia"/>
        </w:rPr>
        <w:t>ffset属性，</w:t>
      </w:r>
      <w:r w:rsidRPr="00724001">
        <w:t>控制偏移的方向和距离</w:t>
      </w:r>
      <w:r>
        <w:rPr>
          <w:noProof/>
        </w:rPr>
        <w:drawing>
          <wp:inline distT="0" distB="0" distL="0" distR="0" wp14:anchorId="243BBA14" wp14:editId="7E31BEAF">
            <wp:extent cx="4888615" cy="2857500"/>
            <wp:effectExtent l="0" t="0" r="7620" b="0"/>
            <wp:docPr id="133817209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8172099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891168" cy="285899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B58E3D" w14:textId="626185D1" w:rsidR="00724001" w:rsidRDefault="00724001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Range的Resize属性，</w:t>
      </w:r>
      <w:r w:rsidRPr="00724001">
        <w:rPr>
          <w:rFonts w:hint="eastAsia"/>
        </w:rPr>
        <w:t>扩大或缩小指定的单元格区域</w:t>
      </w:r>
      <w:r>
        <w:rPr>
          <w:rFonts w:hint="eastAsia"/>
        </w:rPr>
        <w:t>，得到一个新的单元格区域</w:t>
      </w:r>
      <w:r>
        <w:rPr>
          <w:noProof/>
        </w:rPr>
        <w:lastRenderedPageBreak/>
        <w:drawing>
          <wp:inline distT="0" distB="0" distL="0" distR="0" wp14:anchorId="52578741" wp14:editId="684A9F81">
            <wp:extent cx="5274310" cy="7313295"/>
            <wp:effectExtent l="0" t="0" r="2540" b="1905"/>
            <wp:docPr id="131617835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6178355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7313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7DDA28" w14:textId="57BFF96D" w:rsidR="00194375" w:rsidRDefault="00194375" w:rsidP="00724001">
      <w:pPr>
        <w:pStyle w:val="a9"/>
        <w:numPr>
          <w:ilvl w:val="0"/>
          <w:numId w:val="1"/>
        </w:numPr>
      </w:pPr>
      <w:r>
        <w:rPr>
          <w:rFonts w:hint="eastAsia"/>
        </w:rPr>
        <w:t>工作表的UsedRange属性，返回工作表</w:t>
      </w:r>
      <w:r w:rsidRPr="00194375">
        <w:rPr>
          <w:rFonts w:hint="eastAsia"/>
        </w:rPr>
        <w:t>中所有已经使用的单元格围成的矩形区域</w:t>
      </w:r>
      <w:r>
        <w:rPr>
          <w:rFonts w:hint="eastAsia"/>
        </w:rPr>
        <w:t>，</w:t>
      </w:r>
      <w:r w:rsidRPr="00194375">
        <w:rPr>
          <w:rFonts w:hint="eastAsia"/>
        </w:rPr>
        <w:t>而不管这些区域间是否有空行、空列或空单元格</w:t>
      </w:r>
    </w:p>
    <w:p w14:paraId="57994E6C" w14:textId="51215ECD" w:rsidR="00194375" w:rsidRDefault="00194375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Range的CurrentRegion属性，返回当前区域，</w:t>
      </w:r>
      <w:r w:rsidRPr="00194375">
        <w:rPr>
          <w:rFonts w:hint="eastAsia"/>
        </w:rPr>
        <w:t>即以空行和空列的组合为边界的区域</w:t>
      </w:r>
      <w:r>
        <w:rPr>
          <w:rFonts w:hint="eastAsia"/>
        </w:rPr>
        <w:t>，等同于选择一个有数据的单元格按下ctrl+A</w:t>
      </w:r>
      <w:r>
        <w:rPr>
          <w:noProof/>
        </w:rPr>
        <w:lastRenderedPageBreak/>
        <w:drawing>
          <wp:inline distT="0" distB="0" distL="0" distR="0" wp14:anchorId="2D2BA1B1" wp14:editId="501279D0">
            <wp:extent cx="5274310" cy="3625215"/>
            <wp:effectExtent l="0" t="0" r="2540" b="0"/>
            <wp:docPr id="43182571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1825715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36252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DE1EF9" w14:textId="2B4F5656" w:rsidR="00194375" w:rsidRDefault="00194375" w:rsidP="00724001">
      <w:pPr>
        <w:pStyle w:val="a9"/>
        <w:numPr>
          <w:ilvl w:val="0"/>
          <w:numId w:val="1"/>
        </w:numPr>
      </w:pPr>
      <w:r>
        <w:rPr>
          <w:rFonts w:hint="eastAsia"/>
        </w:rPr>
        <w:t>Range的End属性</w:t>
      </w:r>
      <w:r w:rsidR="00306F04">
        <w:rPr>
          <w:rFonts w:hint="eastAsia"/>
        </w:rPr>
        <w:t>，</w:t>
      </w:r>
      <w:r w:rsidR="00306F04" w:rsidRPr="00306F04">
        <w:t>End属性返回当前区域结尾处的单元格，等同于在源单元格按＜End+方向键（上、下、左、右）＞得到的单元格</w:t>
      </w:r>
      <w:r w:rsidR="00306F04">
        <w:rPr>
          <w:noProof/>
        </w:rPr>
        <w:drawing>
          <wp:inline distT="0" distB="0" distL="0" distR="0" wp14:anchorId="1DAFDF6F" wp14:editId="1E90A934">
            <wp:extent cx="5231884" cy="1276350"/>
            <wp:effectExtent l="0" t="0" r="6985" b="0"/>
            <wp:docPr id="1516498205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16498205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242254" cy="1278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46925B" w14:textId="24870AE3" w:rsidR="0051534F" w:rsidRDefault="0051534F" w:rsidP="0051534F">
      <w:pPr>
        <w:pStyle w:val="a9"/>
        <w:numPr>
          <w:ilvl w:val="0"/>
          <w:numId w:val="1"/>
        </w:numPr>
      </w:pPr>
      <w:r w:rsidRPr="0051534F">
        <w:t>Value是Range对象的默认属性，在给区域赋值时可以省略</w:t>
      </w:r>
    </w:p>
    <w:p w14:paraId="7BE5C19B" w14:textId="68DE8473" w:rsidR="0051534F" w:rsidRDefault="0051534F" w:rsidP="0051534F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B4:F10</w:t>
      </w:r>
      <w:r>
        <w:t>”</w:t>
      </w:r>
      <w:r>
        <w:rPr>
          <w:rFonts w:hint="eastAsia"/>
        </w:rPr>
        <w:t>).Count</w:t>
      </w:r>
      <w:r>
        <w:tab/>
      </w:r>
      <w:r>
        <w:tab/>
        <w:t>‘</w:t>
      </w:r>
      <w:r>
        <w:rPr>
          <w:rFonts w:hint="eastAsia"/>
        </w:rPr>
        <w:t>这个区域的单元格数量</w:t>
      </w:r>
    </w:p>
    <w:p w14:paraId="0A76444E" w14:textId="7483B844" w:rsidR="0051534F" w:rsidRPr="0051534F" w:rsidRDefault="0051534F" w:rsidP="0051534F">
      <w:pPr>
        <w:pStyle w:val="a9"/>
        <w:numPr>
          <w:ilvl w:val="0"/>
          <w:numId w:val="1"/>
        </w:numPr>
        <w:rPr>
          <w:rFonts w:hint="eastAsia"/>
        </w:rPr>
      </w:pPr>
      <w:r w:rsidRPr="0051534F">
        <w:rPr>
          <w:rFonts w:hint="eastAsia"/>
        </w:rPr>
        <w:t>ActiveSheet.UsedRange.Rows.Count            ‘求活动工作表中已使用的行数</w:t>
      </w:r>
    </w:p>
    <w:p w14:paraId="084B0DB3" w14:textId="13374F59" w:rsidR="0051534F" w:rsidRDefault="0051534F" w:rsidP="0051534F">
      <w:pPr>
        <w:pStyle w:val="a9"/>
        <w:numPr>
          <w:ilvl w:val="0"/>
          <w:numId w:val="1"/>
        </w:numPr>
      </w:pPr>
      <w:r w:rsidRPr="0051534F">
        <w:rPr>
          <w:rFonts w:hint="eastAsia"/>
        </w:rPr>
        <w:t>ActiveSheet.UsedRange.Columns.Count         ‘求活动工作表中已使用的</w:t>
      </w:r>
      <w:r>
        <w:rPr>
          <w:rFonts w:hint="eastAsia"/>
        </w:rPr>
        <w:t>列</w:t>
      </w:r>
      <w:r w:rsidRPr="0051534F">
        <w:rPr>
          <w:rFonts w:hint="eastAsia"/>
        </w:rPr>
        <w:t>数</w:t>
      </w:r>
    </w:p>
    <w:p w14:paraId="30D63EEB" w14:textId="6A36E072" w:rsidR="0051534F" w:rsidRDefault="0051534F" w:rsidP="0051534F">
      <w:pPr>
        <w:pStyle w:val="a9"/>
        <w:numPr>
          <w:ilvl w:val="0"/>
          <w:numId w:val="1"/>
        </w:numPr>
      </w:pPr>
      <w:r>
        <w:rPr>
          <w:noProof/>
        </w:rPr>
        <w:drawing>
          <wp:inline distT="0" distB="0" distL="0" distR="0" wp14:anchorId="564D588B" wp14:editId="472460F4">
            <wp:extent cx="5274310" cy="884555"/>
            <wp:effectExtent l="0" t="0" r="2540" b="0"/>
            <wp:docPr id="528932349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28932349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884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45BBF2" w14:textId="4A42B1E9" w:rsidR="00283BA7" w:rsidRDefault="00283BA7" w:rsidP="0051534F">
      <w:pPr>
        <w:pStyle w:val="a9"/>
        <w:numPr>
          <w:ilvl w:val="0"/>
          <w:numId w:val="1"/>
        </w:numPr>
      </w:pPr>
      <w:r>
        <w:rPr>
          <w:rFonts w:hint="eastAsia"/>
        </w:rPr>
        <w:t>Select和Activate都是选中单元格，</w:t>
      </w:r>
      <w:r w:rsidRPr="00283BA7">
        <w:rPr>
          <w:rFonts w:hint="eastAsia"/>
        </w:rPr>
        <w:t>中单元格区域后，再使用</w:t>
      </w:r>
      <w:r w:rsidRPr="00283BA7">
        <w:t>Activate方法激活该区域里的一个单元格，该区域依然呈选中状态，只改变活动单元格为激活的单元格。如果使用Select方法选中区域里的一个单元格，则只有用Select方法选中选择的单元格呈选中状态</w:t>
      </w:r>
    </w:p>
    <w:p w14:paraId="39D75914" w14:textId="1B26C1DC" w:rsidR="00283BA7" w:rsidRDefault="00283BA7" w:rsidP="00283BA7">
      <w:pPr>
        <w:pStyle w:val="a9"/>
        <w:numPr>
          <w:ilvl w:val="0"/>
          <w:numId w:val="1"/>
        </w:numPr>
      </w:pPr>
      <w:r>
        <w:rPr>
          <w:rFonts w:hint="eastAsia"/>
        </w:rPr>
        <w:t>清楚单元格</w:t>
      </w:r>
    </w:p>
    <w:p w14:paraId="7CE433B5" w14:textId="1CB94467" w:rsidR="00283BA7" w:rsidRPr="00283BA7" w:rsidRDefault="00283BA7" w:rsidP="00283BA7">
      <w:pPr>
        <w:pStyle w:val="a9"/>
        <w:numPr>
          <w:ilvl w:val="1"/>
          <w:numId w:val="1"/>
        </w:numPr>
        <w:rPr>
          <w:rFonts w:hint="eastAsia"/>
        </w:rPr>
      </w:pPr>
      <w:r>
        <w:rPr>
          <w:rFonts w:hint="eastAsia"/>
        </w:rPr>
        <w:lastRenderedPageBreak/>
        <w:t>R</w:t>
      </w:r>
      <w:r w:rsidRPr="00283BA7">
        <w:rPr>
          <w:rFonts w:hint="eastAsia"/>
        </w:rPr>
        <w:t>ange（“A1“）.Clear</w:t>
      </w:r>
      <w:r>
        <w:tab/>
      </w:r>
      <w:r>
        <w:tab/>
      </w:r>
      <w:r>
        <w:tab/>
      </w:r>
      <w:r>
        <w:tab/>
      </w:r>
      <w:r>
        <w:tab/>
      </w:r>
      <w:r>
        <w:rPr>
          <w:rFonts w:hint="eastAsia"/>
        </w:rPr>
        <w:t>‘清除所有</w:t>
      </w:r>
    </w:p>
    <w:p w14:paraId="59A09E1D" w14:textId="6C944C60" w:rsidR="00283BA7" w:rsidRPr="00283BA7" w:rsidRDefault="00283BA7" w:rsidP="00283BA7">
      <w:pPr>
        <w:pStyle w:val="a9"/>
        <w:numPr>
          <w:ilvl w:val="1"/>
          <w:numId w:val="1"/>
        </w:numPr>
        <w:rPr>
          <w:rFonts w:hint="eastAsia"/>
        </w:rPr>
      </w:pPr>
      <w:r w:rsidRPr="00283BA7">
        <w:rPr>
          <w:rFonts w:hint="eastAsia"/>
        </w:rPr>
        <w:t>Range（“A1“）.ClearComments</w:t>
      </w:r>
      <w:r>
        <w:tab/>
      </w:r>
      <w:r>
        <w:tab/>
      </w:r>
      <w:r>
        <w:rPr>
          <w:rFonts w:hint="eastAsia"/>
        </w:rPr>
        <w:t>‘清除批注</w:t>
      </w:r>
    </w:p>
    <w:p w14:paraId="01DEA604" w14:textId="6EBB449E" w:rsidR="00283BA7" w:rsidRPr="00283BA7" w:rsidRDefault="00283BA7" w:rsidP="00283BA7">
      <w:pPr>
        <w:pStyle w:val="a9"/>
        <w:numPr>
          <w:ilvl w:val="1"/>
          <w:numId w:val="1"/>
        </w:numPr>
        <w:rPr>
          <w:rFonts w:hint="eastAsia"/>
        </w:rPr>
      </w:pPr>
      <w:r w:rsidRPr="00283BA7">
        <w:rPr>
          <w:rFonts w:hint="eastAsia"/>
        </w:rPr>
        <w:t>Range（“A1“）.ClearContents</w:t>
      </w:r>
      <w:r>
        <w:tab/>
      </w:r>
      <w:r>
        <w:tab/>
      </w:r>
      <w:r>
        <w:tab/>
      </w:r>
      <w:r>
        <w:rPr>
          <w:rFonts w:hint="eastAsia"/>
        </w:rPr>
        <w:t>‘清除内容</w:t>
      </w:r>
    </w:p>
    <w:p w14:paraId="2AA1AA7B" w14:textId="5152C0C3" w:rsidR="00283BA7" w:rsidRDefault="00283BA7" w:rsidP="00283BA7">
      <w:pPr>
        <w:pStyle w:val="a9"/>
        <w:numPr>
          <w:ilvl w:val="1"/>
          <w:numId w:val="1"/>
        </w:numPr>
      </w:pPr>
      <w:r w:rsidRPr="00283BA7">
        <w:rPr>
          <w:rFonts w:hint="eastAsia"/>
        </w:rPr>
        <w:t>Range（“A1“）.ClearFormats</w:t>
      </w:r>
      <w:r>
        <w:tab/>
      </w:r>
      <w:r>
        <w:tab/>
      </w:r>
      <w:r>
        <w:tab/>
      </w:r>
      <w:r>
        <w:rPr>
          <w:rFonts w:hint="eastAsia"/>
        </w:rPr>
        <w:t>‘清除格式</w:t>
      </w:r>
    </w:p>
    <w:p w14:paraId="3DB07F03" w14:textId="4A594127" w:rsidR="00171081" w:rsidRDefault="00171081" w:rsidP="00171081">
      <w:pPr>
        <w:pStyle w:val="a9"/>
        <w:numPr>
          <w:ilvl w:val="0"/>
          <w:numId w:val="1"/>
        </w:numPr>
      </w:pPr>
      <w:r>
        <w:rPr>
          <w:rFonts w:hint="eastAsia"/>
        </w:rPr>
        <w:t>Range(</w:t>
      </w:r>
      <w:r>
        <w:t>“</w:t>
      </w:r>
      <w:r>
        <w:rPr>
          <w:rFonts w:hint="eastAsia"/>
        </w:rPr>
        <w:t>A1</w:t>
      </w:r>
      <w:r>
        <w:t>”</w:t>
      </w:r>
      <w:r>
        <w:rPr>
          <w:rFonts w:hint="eastAsia"/>
        </w:rPr>
        <w:t>).Copy  Range(</w:t>
      </w:r>
      <w:r>
        <w:t>“</w:t>
      </w:r>
      <w:r>
        <w:rPr>
          <w:rFonts w:hint="eastAsia"/>
        </w:rPr>
        <w:t>B1“)</w:t>
      </w:r>
      <w:r>
        <w:tab/>
        <w:t>‘</w:t>
      </w:r>
      <w:r>
        <w:rPr>
          <w:rFonts w:hint="eastAsia"/>
        </w:rPr>
        <w:t>将A1复制粘贴到B1</w:t>
      </w:r>
    </w:p>
    <w:p w14:paraId="0B344216" w14:textId="77777777" w:rsidR="00E848EB" w:rsidRDefault="00DD2EAC" w:rsidP="00DD2EAC">
      <w:pPr>
        <w:pStyle w:val="a9"/>
        <w:numPr>
          <w:ilvl w:val="0"/>
          <w:numId w:val="1"/>
        </w:numPr>
      </w:pPr>
      <w:r>
        <w:t>Range("A1:A10").Copy</w:t>
      </w:r>
      <w:r>
        <w:rPr>
          <w:rFonts w:hint="eastAsia"/>
        </w:rPr>
        <w:t xml:space="preserve"> ：</w:t>
      </w:r>
      <w:r>
        <w:t>Range("B1").PasteSpecial Paste:=xlPasteValues</w:t>
      </w:r>
      <w:r>
        <w:tab/>
      </w:r>
      <w:r>
        <w:rPr>
          <w:rFonts w:hint="eastAsia"/>
        </w:rPr>
        <w:t>‘仅粘贴值</w:t>
      </w:r>
    </w:p>
    <w:p w14:paraId="15EF2D99" w14:textId="6E5C4455" w:rsidR="002E03FD" w:rsidRDefault="00DD2EAC" w:rsidP="00E848EB">
      <w:pPr>
        <w:pStyle w:val="a9"/>
        <w:numPr>
          <w:ilvl w:val="1"/>
          <w:numId w:val="1"/>
        </w:numPr>
      </w:pPr>
      <w:r>
        <w:rPr>
          <w:rFonts w:hint="eastAsia"/>
        </w:rPr>
        <w:t>注意：在导出表时，使用仅粘贴值可以不暴露公式</w:t>
      </w:r>
      <w:r>
        <w:tab/>
      </w:r>
    </w:p>
    <w:p w14:paraId="04787F51" w14:textId="4DB95140" w:rsidR="00E848EB" w:rsidRDefault="00E848EB" w:rsidP="00E848EB">
      <w:pPr>
        <w:pStyle w:val="a9"/>
        <w:numPr>
          <w:ilvl w:val="1"/>
          <w:numId w:val="1"/>
        </w:numPr>
      </w:pPr>
      <w:r>
        <w:rPr>
          <w:rFonts w:hint="eastAsia"/>
        </w:rPr>
        <w:t>用value=value同样是仅粘贴值</w:t>
      </w:r>
    </w:p>
    <w:p w14:paraId="2E7E8395" w14:textId="6EEA1FA1" w:rsidR="00DE40D6" w:rsidRDefault="00DE40D6" w:rsidP="00DE40D6">
      <w:pPr>
        <w:pStyle w:val="a9"/>
        <w:numPr>
          <w:ilvl w:val="0"/>
          <w:numId w:val="1"/>
        </w:numPr>
      </w:pPr>
      <w:r>
        <w:rPr>
          <w:rFonts w:hint="eastAsia"/>
        </w:rPr>
        <w:t>Range的Cut方法，可以剪切单元格</w:t>
      </w:r>
    </w:p>
    <w:p w14:paraId="075ECE67" w14:textId="51FE2456" w:rsidR="00DE40D6" w:rsidRDefault="00DE40D6" w:rsidP="00DE40D6">
      <w:pPr>
        <w:pStyle w:val="a9"/>
        <w:numPr>
          <w:ilvl w:val="0"/>
          <w:numId w:val="1"/>
        </w:numPr>
      </w:pPr>
      <w:r>
        <w:rPr>
          <w:rFonts w:hint="eastAsia"/>
        </w:rPr>
        <w:t>Range的Delete方法</w:t>
      </w:r>
    </w:p>
    <w:p w14:paraId="54F28158" w14:textId="3058C1BA" w:rsidR="00DE40D6" w:rsidRPr="00DE40D6" w:rsidRDefault="00DE40D6" w:rsidP="00DE40D6">
      <w:pPr>
        <w:pStyle w:val="a9"/>
        <w:numPr>
          <w:ilvl w:val="1"/>
          <w:numId w:val="1"/>
        </w:numPr>
        <w:rPr>
          <w:rFonts w:hint="eastAsia"/>
        </w:rPr>
      </w:pPr>
      <w:r w:rsidRPr="00DE40D6">
        <w:rPr>
          <w:rFonts w:hint="eastAsia"/>
        </w:rPr>
        <w:t>Range（“B5“）.Delete Shift:=xlToLeft</w:t>
      </w:r>
      <w:r>
        <w:tab/>
      </w:r>
      <w:r>
        <w:tab/>
      </w:r>
      <w:r>
        <w:rPr>
          <w:rFonts w:hint="eastAsia"/>
        </w:rPr>
        <w:t>‘删除B5后右侧单元格左移</w:t>
      </w:r>
    </w:p>
    <w:p w14:paraId="7658E8FA" w14:textId="22E03D36" w:rsidR="00DE40D6" w:rsidRPr="00DE40D6" w:rsidRDefault="00DE40D6" w:rsidP="00DE40D6">
      <w:pPr>
        <w:pStyle w:val="a9"/>
        <w:numPr>
          <w:ilvl w:val="1"/>
          <w:numId w:val="1"/>
        </w:numPr>
        <w:rPr>
          <w:rFonts w:hint="eastAsia"/>
        </w:rPr>
      </w:pPr>
      <w:r w:rsidRPr="00DE40D6">
        <w:rPr>
          <w:rFonts w:hint="eastAsia"/>
        </w:rPr>
        <w:t>Range（“B5“）.Delete Shift:=xlUp</w:t>
      </w:r>
      <w:r>
        <w:tab/>
      </w:r>
      <w:r>
        <w:tab/>
      </w:r>
      <w:r>
        <w:tab/>
      </w:r>
      <w:r>
        <w:rPr>
          <w:rFonts w:hint="eastAsia"/>
        </w:rPr>
        <w:t>‘删除</w:t>
      </w:r>
      <w:r>
        <w:rPr>
          <w:rFonts w:hint="eastAsia"/>
        </w:rPr>
        <w:t>B5</w:t>
      </w:r>
      <w:r>
        <w:rPr>
          <w:rFonts w:hint="eastAsia"/>
        </w:rPr>
        <w:t>后下方单元格上移（无参数默认该种删除）</w:t>
      </w:r>
    </w:p>
    <w:p w14:paraId="4BEEC11F" w14:textId="5230DCFB" w:rsidR="00DE40D6" w:rsidRPr="00DE40D6" w:rsidRDefault="00DE40D6" w:rsidP="00DE40D6">
      <w:pPr>
        <w:pStyle w:val="a9"/>
        <w:numPr>
          <w:ilvl w:val="1"/>
          <w:numId w:val="1"/>
        </w:numPr>
        <w:rPr>
          <w:rFonts w:hint="eastAsia"/>
        </w:rPr>
      </w:pPr>
      <w:r w:rsidRPr="00DE40D6">
        <w:rPr>
          <w:rFonts w:hint="eastAsia"/>
        </w:rPr>
        <w:t>Range（“B5“）.EntireRow.Delete</w:t>
      </w:r>
      <w:r>
        <w:tab/>
      </w:r>
      <w:r>
        <w:tab/>
      </w:r>
      <w:r>
        <w:tab/>
      </w:r>
      <w:r>
        <w:rPr>
          <w:rFonts w:hint="eastAsia"/>
        </w:rPr>
        <w:t>‘删除</w:t>
      </w:r>
      <w:r>
        <w:rPr>
          <w:rFonts w:hint="eastAsia"/>
        </w:rPr>
        <w:t>B5</w:t>
      </w:r>
      <w:r>
        <w:rPr>
          <w:rFonts w:hint="eastAsia"/>
        </w:rPr>
        <w:t>所在行</w:t>
      </w:r>
    </w:p>
    <w:p w14:paraId="47A017B4" w14:textId="4B49AA56" w:rsidR="00DE40D6" w:rsidRPr="00E32D97" w:rsidRDefault="00DE40D6" w:rsidP="00DE40D6">
      <w:pPr>
        <w:pStyle w:val="a9"/>
        <w:numPr>
          <w:ilvl w:val="1"/>
          <w:numId w:val="1"/>
        </w:numPr>
        <w:rPr>
          <w:rFonts w:hint="eastAsia"/>
        </w:rPr>
      </w:pPr>
      <w:r w:rsidRPr="00DE40D6">
        <w:rPr>
          <w:rFonts w:hint="eastAsia"/>
        </w:rPr>
        <w:t>Range（“B5“）.EntireColumn.Delete</w:t>
      </w:r>
      <w:r>
        <w:tab/>
      </w:r>
      <w:r>
        <w:tab/>
      </w:r>
      <w:r>
        <w:rPr>
          <w:rFonts w:hint="eastAsia"/>
        </w:rPr>
        <w:t>‘删除</w:t>
      </w:r>
      <w:r>
        <w:rPr>
          <w:rFonts w:hint="eastAsia"/>
        </w:rPr>
        <w:t>B5</w:t>
      </w:r>
      <w:r>
        <w:rPr>
          <w:rFonts w:hint="eastAsia"/>
        </w:rPr>
        <w:t>所在列</w:t>
      </w:r>
    </w:p>
    <w:sectPr w:rsidR="00DE40D6" w:rsidRPr="00E32D9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DB5958"/>
    <w:multiLevelType w:val="hybridMultilevel"/>
    <w:tmpl w:val="D0167372"/>
    <w:lvl w:ilvl="0" w:tplc="001ECE0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80" w:hanging="440"/>
      </w:pPr>
    </w:lvl>
    <w:lvl w:ilvl="2" w:tplc="0409001B">
      <w:start w:val="1"/>
      <w:numFmt w:val="lowerRoman"/>
      <w:lvlText w:val="%3."/>
      <w:lvlJc w:val="right"/>
      <w:pPr>
        <w:ind w:left="1320" w:hanging="440"/>
      </w:pPr>
    </w:lvl>
    <w:lvl w:ilvl="3" w:tplc="0409000F">
      <w:start w:val="1"/>
      <w:numFmt w:val="decimal"/>
      <w:lvlText w:val="%4."/>
      <w:lvlJc w:val="left"/>
      <w:pPr>
        <w:ind w:left="1760" w:hanging="440"/>
      </w:pPr>
    </w:lvl>
    <w:lvl w:ilvl="4" w:tplc="04090019">
      <w:start w:val="1"/>
      <w:numFmt w:val="lowerLetter"/>
      <w:lvlText w:val="%5)"/>
      <w:lvlJc w:val="left"/>
      <w:pPr>
        <w:ind w:left="2200" w:hanging="440"/>
      </w:pPr>
    </w:lvl>
    <w:lvl w:ilvl="5" w:tplc="0409001B">
      <w:start w:val="1"/>
      <w:numFmt w:val="lowerRoman"/>
      <w:lvlText w:val="%6."/>
      <w:lvlJc w:val="right"/>
      <w:pPr>
        <w:ind w:left="2640" w:hanging="440"/>
      </w:pPr>
    </w:lvl>
    <w:lvl w:ilvl="6" w:tplc="0409000F">
      <w:start w:val="1"/>
      <w:numFmt w:val="decimal"/>
      <w:lvlText w:val="%7."/>
      <w:lvlJc w:val="left"/>
      <w:pPr>
        <w:ind w:left="3080" w:hanging="440"/>
      </w:pPr>
    </w:lvl>
    <w:lvl w:ilvl="7" w:tplc="04090019">
      <w:start w:val="1"/>
      <w:numFmt w:val="lowerLetter"/>
      <w:lvlText w:val="%8)"/>
      <w:lvlJc w:val="left"/>
      <w:pPr>
        <w:ind w:left="3520" w:hanging="440"/>
      </w:pPr>
    </w:lvl>
    <w:lvl w:ilvl="8" w:tplc="0409001B">
      <w:start w:val="1"/>
      <w:numFmt w:val="lowerRoman"/>
      <w:lvlText w:val="%9."/>
      <w:lvlJc w:val="right"/>
      <w:pPr>
        <w:ind w:left="3960" w:hanging="440"/>
      </w:pPr>
    </w:lvl>
  </w:abstractNum>
  <w:num w:numId="1" w16cid:durableId="10698836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7A1"/>
    <w:rsid w:val="000B07A1"/>
    <w:rsid w:val="00153A0A"/>
    <w:rsid w:val="00171081"/>
    <w:rsid w:val="00194375"/>
    <w:rsid w:val="001A4F2D"/>
    <w:rsid w:val="00226476"/>
    <w:rsid w:val="002400A8"/>
    <w:rsid w:val="00241307"/>
    <w:rsid w:val="00283BA7"/>
    <w:rsid w:val="002A6547"/>
    <w:rsid w:val="002E03FD"/>
    <w:rsid w:val="00306F04"/>
    <w:rsid w:val="00313BF4"/>
    <w:rsid w:val="00335999"/>
    <w:rsid w:val="00347ABE"/>
    <w:rsid w:val="00351FF7"/>
    <w:rsid w:val="00380BCC"/>
    <w:rsid w:val="00406CE6"/>
    <w:rsid w:val="00476832"/>
    <w:rsid w:val="00480DC5"/>
    <w:rsid w:val="004E3C4A"/>
    <w:rsid w:val="0051534F"/>
    <w:rsid w:val="00631F46"/>
    <w:rsid w:val="006D5AA6"/>
    <w:rsid w:val="006E774F"/>
    <w:rsid w:val="0072048C"/>
    <w:rsid w:val="00724001"/>
    <w:rsid w:val="007459B3"/>
    <w:rsid w:val="00817AC3"/>
    <w:rsid w:val="00855626"/>
    <w:rsid w:val="00856824"/>
    <w:rsid w:val="00880872"/>
    <w:rsid w:val="00945C66"/>
    <w:rsid w:val="00987FB0"/>
    <w:rsid w:val="009B7642"/>
    <w:rsid w:val="00A02F49"/>
    <w:rsid w:val="00A84A08"/>
    <w:rsid w:val="00A9696E"/>
    <w:rsid w:val="00B11FBC"/>
    <w:rsid w:val="00BD7C08"/>
    <w:rsid w:val="00C8275C"/>
    <w:rsid w:val="00DC4CE6"/>
    <w:rsid w:val="00DC5DF6"/>
    <w:rsid w:val="00DD2EAC"/>
    <w:rsid w:val="00DE40D6"/>
    <w:rsid w:val="00E32D97"/>
    <w:rsid w:val="00E848EB"/>
    <w:rsid w:val="00F673FB"/>
    <w:rsid w:val="00FC3B75"/>
    <w:rsid w:val="00FF72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08FC02"/>
  <w15:chartTrackingRefBased/>
  <w15:docId w15:val="{89603CB1-0D21-47E7-80B7-DDA72C4C3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B07A1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B07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B07A1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B07A1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B07A1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B07A1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B07A1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B07A1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B07A1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B07A1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B07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B07A1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B07A1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B07A1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B07A1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B07A1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B07A1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B07A1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B07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B07A1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B07A1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B07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B07A1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B07A1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B07A1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B07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B07A1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B07A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083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7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53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98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3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50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48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83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18" Type="http://schemas.openxmlformats.org/officeDocument/2006/relationships/image" Target="media/image13.png"/><Relationship Id="rId26" Type="http://schemas.openxmlformats.org/officeDocument/2006/relationships/image" Target="media/image21.png"/><Relationship Id="rId3" Type="http://schemas.openxmlformats.org/officeDocument/2006/relationships/styles" Target="styles.xml"/><Relationship Id="rId21" Type="http://schemas.openxmlformats.org/officeDocument/2006/relationships/image" Target="media/image16.png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17" Type="http://schemas.openxmlformats.org/officeDocument/2006/relationships/image" Target="media/image12.png"/><Relationship Id="rId25" Type="http://schemas.openxmlformats.org/officeDocument/2006/relationships/image" Target="media/image20.png"/><Relationship Id="rId2" Type="http://schemas.openxmlformats.org/officeDocument/2006/relationships/numbering" Target="numbering.xml"/><Relationship Id="rId16" Type="http://schemas.openxmlformats.org/officeDocument/2006/relationships/image" Target="media/image11.png"/><Relationship Id="rId20" Type="http://schemas.openxmlformats.org/officeDocument/2006/relationships/image" Target="media/image15.png"/><Relationship Id="rId29" Type="http://schemas.openxmlformats.org/officeDocument/2006/relationships/image" Target="media/image24.png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24" Type="http://schemas.openxmlformats.org/officeDocument/2006/relationships/image" Target="media/image19.png"/><Relationship Id="rId5" Type="http://schemas.openxmlformats.org/officeDocument/2006/relationships/webSettings" Target="webSettings.xml"/><Relationship Id="rId15" Type="http://schemas.openxmlformats.org/officeDocument/2006/relationships/image" Target="media/image10.png"/><Relationship Id="rId23" Type="http://schemas.openxmlformats.org/officeDocument/2006/relationships/image" Target="media/image18.png"/><Relationship Id="rId28" Type="http://schemas.openxmlformats.org/officeDocument/2006/relationships/image" Target="media/image23.png"/><Relationship Id="rId10" Type="http://schemas.openxmlformats.org/officeDocument/2006/relationships/image" Target="media/image5.png"/><Relationship Id="rId19" Type="http://schemas.openxmlformats.org/officeDocument/2006/relationships/image" Target="media/image14.png"/><Relationship Id="rId31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image" Target="media/image9.png"/><Relationship Id="rId22" Type="http://schemas.openxmlformats.org/officeDocument/2006/relationships/image" Target="media/image17.png"/><Relationship Id="rId27" Type="http://schemas.openxmlformats.org/officeDocument/2006/relationships/image" Target="media/image22.png"/><Relationship Id="rId30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AC1BD0-F388-4966-95E7-35723D516D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1024</TotalTime>
  <Pages>13</Pages>
  <Words>564</Words>
  <Characters>3220</Characters>
  <Application>Microsoft Office Word</Application>
  <DocSecurity>0</DocSecurity>
  <Lines>26</Lines>
  <Paragraphs>7</Paragraphs>
  <ScaleCrop>false</ScaleCrop>
  <Company/>
  <LinksUpToDate>false</LinksUpToDate>
  <CharactersWithSpaces>3777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Feling God</dc:creator>
  <cp:keywords/>
  <dc:description/>
  <cp:lastModifiedBy>Feling God</cp:lastModifiedBy>
  <cp:revision>31</cp:revision>
  <dcterms:created xsi:type="dcterms:W3CDTF">2025-06-19T03:15:00Z</dcterms:created>
  <dcterms:modified xsi:type="dcterms:W3CDTF">2025-06-20T15:31:00Z</dcterms:modified>
</cp:coreProperties>
</file>