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55485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889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4" w:type="dxa"/>
          <w:bottom w:w="0" w:type="dxa"/>
          <w:right w:w="54" w:type="dxa"/>
        </w:tblCellMar>
      </w:tblPr>
      <w:tblGrid>
        <w:gridCol w:w="3793"/>
        <w:gridCol w:w="5102"/>
      </w:tblGrid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</w:rPr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Caso de Uso Geral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CAIXA</w:t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Ator Principal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Atendente Caixa</w:t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Atores Secundários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Resumo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Este caso de uso descreve as etapas percorridas  por um atendente de caixa para receber o pagamento de pedidos de pizza.</w:t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Pré-Condições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Ter feito e fechado o pedido.</w:t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Pós-Condições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É necessário emitir nota fiscal.</w:t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Ações do Ator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Ações do Sistema</w:t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exact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Receber pagamento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</w:rPr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exact" w:line="240" w:before="0" w:after="0"/>
              <w:ind w:left="214" w:right="0" w:hanging="214"/>
              <w:jc w:val="left"/>
              <w:rPr/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 xml:space="preserve">Consultar o pedido feito atraves do número da mesa ou nome do cliente. </w:t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</w:rPr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 xml:space="preserve"> </w:t>
            </w: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Somar todos os itens consumidos pelo cliente.</w:t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exact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Escolher o tipo de pagamento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</w:rPr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Se pago no dinheiro ou cartão.</w:t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exact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Emitir nota fiscal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</w:rPr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Após o pagamento emitir nota fiscal para o cliente.</w:t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</w:rPr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</w:rPr>
            </w:r>
          </w:p>
        </w:tc>
      </w:tr>
    </w:tbl>
    <w:p>
      <w:pPr>
        <w:pStyle w:val="Normal"/>
        <w:widowControl w:val="false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</w:rPr>
      </w:r>
    </w:p>
    <w:p>
      <w:pPr>
        <w:pStyle w:val="Normal"/>
        <w:widowControl w:val="false"/>
        <w:spacing w:lineRule="exact" w:line="276" w:before="0" w:after="20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55231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889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4" w:type="dxa"/>
          <w:bottom w:w="0" w:type="dxa"/>
          <w:right w:w="54" w:type="dxa"/>
        </w:tblCellMar>
      </w:tblPr>
      <w:tblGrid>
        <w:gridCol w:w="3793"/>
        <w:gridCol w:w="5102"/>
      </w:tblGrid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Nome do Caso de Uso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Gerenciar mesa</w:t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Caso de Uso Geral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Ator Principal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Garçom</w:t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Atores Secundários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Resumo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Este caso de uso descreve as etapas percorridas  por um garçom para gerenciar as mesas da pizzaria.</w:t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Pré-Condições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Ter cliente</w:t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Pós-Condições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Ações do Ator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Ações do Sistema</w:t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exact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Registrar número da mesa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</w:rPr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exact" w:line="240" w:before="0" w:after="0"/>
              <w:ind w:left="214" w:right="0" w:hanging="214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Alocar o cliente em uma mesa que esteja desocupada no momento, e registrar o número da mesa par</w:t>
            </w: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a</w:t>
            </w: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 xml:space="preserve"> relacionar com os pedidos.</w:t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exact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Realizar reserva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</w:rPr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 xml:space="preserve">  </w:t>
            </w: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Ver a disponibilidade das mesas e reservar para determinado cliente.</w:t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</w:rPr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</w:rPr>
            </w:r>
          </w:p>
        </w:tc>
      </w:tr>
    </w:tbl>
    <w:p>
      <w:pPr>
        <w:pStyle w:val="Normal"/>
        <w:widowControl w:val="false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</w:rPr>
      </w:r>
    </w:p>
    <w:p>
      <w:pPr>
        <w:pStyle w:val="Normal"/>
        <w:widowControl w:val="false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</w:rPr>
      </w:r>
    </w:p>
    <w:p>
      <w:pPr>
        <w:pStyle w:val="Normal"/>
        <w:widowControl w:val="false"/>
        <w:spacing w:lineRule="exact" w:line="240" w:before="0" w:after="20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58267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889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4" w:type="dxa"/>
          <w:bottom w:w="0" w:type="dxa"/>
          <w:right w:w="54" w:type="dxa"/>
        </w:tblCellMar>
      </w:tblPr>
      <w:tblGrid>
        <w:gridCol w:w="3793"/>
        <w:gridCol w:w="5102"/>
      </w:tblGrid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Nome do Caso de Uso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Pedido</w:t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Caso de Uso Geral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Ator Principal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Cliente</w:t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Atores Secundários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Garçom</w:t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Resumo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Este caso de uso descreve as etapas percorridas  por um cliente para realizar pedido em uma pizzaria.</w:t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Pré-Condições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Pós-Condições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Ações do Ator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Ações do Sistema</w:t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exact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Efetuar pedido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</w:rPr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numPr>
                <w:ilvl w:val="0"/>
                <w:numId w:val="8"/>
              </w:numPr>
              <w:spacing w:lineRule="exact" w:line="240" w:before="0" w:after="0"/>
              <w:ind w:left="214" w:right="0" w:hanging="214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Cliente realiza o pedido do que ira consumir.</w:t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numPr>
                <w:ilvl w:val="0"/>
                <w:numId w:val="8"/>
              </w:numPr>
              <w:spacing w:lineRule="exact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Alterar pedido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</w:rPr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 xml:space="preserve">  </w:t>
            </w: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Caso cliente queira acrescentar, ou excluir algum item do pedido, ele estará alterando o mesmo.</w:t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exact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Cancelar pedido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</w:rPr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Caso o cliente queira, poderá excluir/cancelar o pedido.</w:t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spacing w:lineRule="exact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Consultar pedido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</w:rPr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 xml:space="preserve"> </w:t>
            </w: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Caso o cliente queira alterar ou cancelar o pedido, o garçom terá que consultar o mesmo antes de realizar as ações.</w:t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numPr>
                <w:ilvl w:val="0"/>
                <w:numId w:val="11"/>
              </w:numPr>
              <w:spacing w:lineRule="exact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Dar baixa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</w:rPr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Após o fechamento ou cancelamento do pedido, o garçom fica responsavél pela baixa.</w:t>
            </w:r>
          </w:p>
        </w:tc>
      </w:tr>
    </w:tbl>
    <w:p>
      <w:pPr>
        <w:pStyle w:val="Normal"/>
        <w:widowControl w:val="false"/>
        <w:spacing w:lineRule="exact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Mang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SimSun" w:cs="Mangal"/>
      <w:color w:val="00000A"/>
      <w:sz w:val="22"/>
      <w:szCs w:val="24"/>
      <w:lang w:val="pt-BR" w:eastAsia="zh-CN" w:bidi="hi-IN"/>
    </w:rPr>
  </w:style>
  <w:style w:type="character" w:styleId="ListLabel1">
    <w:name w:val="ListLabel 1"/>
    <w:qFormat/>
    <w:rPr>
      <w:rFonts w:ascii="Calibri" w:hAnsi="Calibri" w:cs="Symbol"/>
      <w:sz w:val="22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ascii="Calibri" w:hAnsi="Calibri" w:cs="Symbol"/>
      <w:sz w:val="22"/>
    </w:rPr>
  </w:style>
  <w:style w:type="character" w:styleId="ListLabel4">
    <w:name w:val="ListLabel 4"/>
    <w:qFormat/>
    <w:rPr>
      <w:rFonts w:ascii="Calibri" w:hAnsi="Calibri" w:cs="Symbol"/>
      <w:sz w:val="22"/>
    </w:rPr>
  </w:style>
  <w:style w:type="character" w:styleId="ListLabel5">
    <w:name w:val="ListLabel 5"/>
    <w:qFormat/>
    <w:rPr>
      <w:rFonts w:ascii="Calibri" w:hAnsi="Calibri" w:cs="Symbol"/>
      <w:sz w:val="22"/>
    </w:rPr>
  </w:style>
  <w:style w:type="character" w:styleId="ListLabel6">
    <w:name w:val="ListLabel 6"/>
    <w:qFormat/>
    <w:rPr>
      <w:rFonts w:ascii="Calibri" w:hAnsi="Calibri" w:cs="Symbol"/>
      <w:sz w:val="22"/>
    </w:rPr>
  </w:style>
  <w:style w:type="character" w:styleId="ListLabel7">
    <w:name w:val="ListLabel 7"/>
    <w:qFormat/>
    <w:rPr>
      <w:rFonts w:ascii="Calibri" w:hAnsi="Calibri" w:cs="Symbol"/>
      <w:sz w:val="22"/>
    </w:rPr>
  </w:style>
  <w:style w:type="character" w:styleId="ListLabel8">
    <w:name w:val="ListLabel 8"/>
    <w:qFormat/>
    <w:rPr>
      <w:rFonts w:ascii="Calibri" w:hAnsi="Calibri" w:cs="Symbol"/>
      <w:sz w:val="22"/>
    </w:rPr>
  </w:style>
  <w:style w:type="character" w:styleId="ListLabel9">
    <w:name w:val="ListLabel 9"/>
    <w:qFormat/>
    <w:rPr>
      <w:rFonts w:ascii="Calibri" w:hAnsi="Calibri" w:cs="Symbol"/>
      <w:sz w:val="22"/>
    </w:rPr>
  </w:style>
  <w:style w:type="character" w:styleId="ListLabel10">
    <w:name w:val="ListLabel 10"/>
    <w:qFormat/>
    <w:rPr>
      <w:rFonts w:ascii="Calibri" w:hAnsi="Calibri" w:cs="Symbol"/>
      <w:sz w:val="22"/>
    </w:rPr>
  </w:style>
  <w:style w:type="character" w:styleId="ListLabel11">
    <w:name w:val="ListLabel 11"/>
    <w:qFormat/>
    <w:rPr>
      <w:rFonts w:ascii="Calibri" w:hAnsi="Calibri" w:cs="Symbol"/>
      <w:sz w:val="22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4</Pages>
  <Words>309</Words>
  <Characters>1544</Characters>
  <CharactersWithSpaces>1790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2018-04-08T14:28:41Z</dcterms:modified>
  <cp:revision>2</cp:revision>
  <dc:subject/>
  <dc:title/>
</cp:coreProperties>
</file>