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9A25" w14:textId="77777777" w:rsidR="00DF41FB" w:rsidRPr="00B34339" w:rsidRDefault="00DF41FB" w:rsidP="00DF41FB">
      <w:pPr>
        <w:autoSpaceDE w:val="0"/>
        <w:autoSpaceDN w:val="0"/>
        <w:adjustRightInd w:val="0"/>
        <w:jc w:val="center"/>
        <w:rPr>
          <w:b/>
          <w:sz w:val="20"/>
          <w:szCs w:val="20"/>
        </w:rPr>
      </w:pPr>
      <w:r w:rsidRPr="00B34339">
        <w:rPr>
          <w:b/>
          <w:sz w:val="20"/>
          <w:szCs w:val="20"/>
        </w:rPr>
        <w:t>HOWARD UNIVERSITY</w:t>
      </w:r>
    </w:p>
    <w:p w14:paraId="45A342FA" w14:textId="77777777" w:rsidR="00DF41FB" w:rsidRPr="00B34339" w:rsidRDefault="00DF41FB" w:rsidP="00DF41FB">
      <w:pPr>
        <w:spacing w:after="120"/>
        <w:jc w:val="center"/>
        <w:rPr>
          <w:b/>
          <w:sz w:val="20"/>
          <w:szCs w:val="20"/>
        </w:rPr>
      </w:pPr>
      <w:r w:rsidRPr="00B34339">
        <w:rPr>
          <w:b/>
          <w:sz w:val="20"/>
          <w:szCs w:val="20"/>
        </w:rPr>
        <w:t>DEPARTMENT OF ECONOMICS</w:t>
      </w:r>
    </w:p>
    <w:p w14:paraId="234D39E1" w14:textId="77777777" w:rsidR="00DF41FB" w:rsidRPr="00B34339" w:rsidRDefault="00DF41FB" w:rsidP="00DF41FB">
      <w:pPr>
        <w:spacing w:after="120"/>
        <w:jc w:val="center"/>
        <w:rPr>
          <w:b/>
          <w:sz w:val="20"/>
          <w:szCs w:val="20"/>
        </w:rPr>
      </w:pPr>
    </w:p>
    <w:p w14:paraId="64B22409" w14:textId="77777777" w:rsidR="00DF41FB" w:rsidRPr="00B34339" w:rsidRDefault="00DF41FB" w:rsidP="00DF41FB">
      <w:pPr>
        <w:spacing w:after="120"/>
        <w:rPr>
          <w:b/>
          <w:sz w:val="20"/>
          <w:szCs w:val="20"/>
        </w:rPr>
      </w:pPr>
      <w:r w:rsidRPr="00B34339">
        <w:rPr>
          <w:b/>
          <w:sz w:val="20"/>
          <w:szCs w:val="20"/>
        </w:rPr>
        <w:t>CODE NUMBER-------------</w:t>
      </w:r>
      <w:r w:rsidRPr="00B34339">
        <w:rPr>
          <w:b/>
          <w:sz w:val="20"/>
          <w:szCs w:val="20"/>
        </w:rPr>
        <w:tab/>
      </w:r>
      <w:r w:rsidRPr="00B34339">
        <w:rPr>
          <w:b/>
          <w:sz w:val="20"/>
          <w:szCs w:val="20"/>
        </w:rPr>
        <w:tab/>
        <w:t>TOTAL NUMBER OF PAGES----------</w:t>
      </w:r>
    </w:p>
    <w:p w14:paraId="211D490F" w14:textId="77777777" w:rsidR="00DF41FB" w:rsidRPr="00B34339" w:rsidRDefault="00DF41FB" w:rsidP="00DF41FB">
      <w:pPr>
        <w:spacing w:after="120"/>
        <w:rPr>
          <w:b/>
          <w:sz w:val="20"/>
          <w:szCs w:val="20"/>
        </w:rPr>
      </w:pPr>
      <w:r w:rsidRPr="00B34339">
        <w:rPr>
          <w:b/>
          <w:sz w:val="20"/>
          <w:szCs w:val="20"/>
        </w:rPr>
        <w:tab/>
      </w:r>
      <w:r w:rsidRPr="00B34339">
        <w:rPr>
          <w:b/>
          <w:sz w:val="20"/>
          <w:szCs w:val="20"/>
        </w:rPr>
        <w:tab/>
      </w:r>
      <w:r w:rsidRPr="00B34339">
        <w:rPr>
          <w:b/>
          <w:sz w:val="20"/>
          <w:szCs w:val="20"/>
        </w:rPr>
        <w:tab/>
      </w:r>
      <w:r w:rsidRPr="00B34339">
        <w:rPr>
          <w:b/>
          <w:sz w:val="20"/>
          <w:szCs w:val="20"/>
        </w:rPr>
        <w:tab/>
      </w:r>
      <w:r w:rsidRPr="00B34339">
        <w:rPr>
          <w:b/>
          <w:sz w:val="20"/>
          <w:szCs w:val="20"/>
        </w:rPr>
        <w:tab/>
      </w:r>
      <w:r w:rsidRPr="00B34339">
        <w:rPr>
          <w:b/>
          <w:sz w:val="20"/>
          <w:szCs w:val="20"/>
        </w:rPr>
        <w:tab/>
      </w:r>
      <w:r w:rsidRPr="00B34339">
        <w:rPr>
          <w:b/>
          <w:sz w:val="20"/>
          <w:szCs w:val="20"/>
        </w:rPr>
        <w:tab/>
      </w:r>
      <w:r w:rsidRPr="00B34339">
        <w:rPr>
          <w:b/>
          <w:sz w:val="20"/>
          <w:szCs w:val="20"/>
        </w:rPr>
        <w:tab/>
        <w:t>DATE-----------------</w:t>
      </w:r>
    </w:p>
    <w:p w14:paraId="7B888B7A" w14:textId="6E00B75A" w:rsidR="00DF41FB" w:rsidRPr="00B34339" w:rsidRDefault="00DF41FB" w:rsidP="00DF41FB">
      <w:pPr>
        <w:spacing w:after="120"/>
        <w:rPr>
          <w:b/>
          <w:sz w:val="20"/>
          <w:szCs w:val="20"/>
        </w:rPr>
      </w:pPr>
      <w:r w:rsidRPr="00B34339">
        <w:rPr>
          <w:b/>
          <w:sz w:val="20"/>
          <w:szCs w:val="20"/>
        </w:rPr>
        <w:t>COMPREH</w:t>
      </w:r>
      <w:r>
        <w:rPr>
          <w:b/>
          <w:sz w:val="20"/>
          <w:szCs w:val="20"/>
        </w:rPr>
        <w:t xml:space="preserve">ENSIVE   EXAMINATION:  </w:t>
      </w:r>
      <w:r w:rsidR="000C4478">
        <w:rPr>
          <w:b/>
          <w:sz w:val="20"/>
          <w:szCs w:val="20"/>
        </w:rPr>
        <w:t xml:space="preserve">Fall </w:t>
      </w:r>
      <w:r>
        <w:rPr>
          <w:b/>
          <w:sz w:val="20"/>
          <w:szCs w:val="20"/>
        </w:rPr>
        <w:t>2021</w:t>
      </w:r>
      <w:r w:rsidRPr="00B34339">
        <w:rPr>
          <w:b/>
          <w:sz w:val="20"/>
          <w:szCs w:val="20"/>
        </w:rPr>
        <w:t xml:space="preserve"> Microeconomic Theory </w:t>
      </w:r>
      <w:r>
        <w:rPr>
          <w:b/>
          <w:sz w:val="20"/>
          <w:szCs w:val="20"/>
        </w:rPr>
        <w:t>Ph.D.</w:t>
      </w:r>
    </w:p>
    <w:p w14:paraId="405BCF04" w14:textId="77777777" w:rsidR="00DF41FB" w:rsidRPr="00B34339" w:rsidRDefault="00DF41FB" w:rsidP="00DF41FB">
      <w:pPr>
        <w:spacing w:after="120"/>
        <w:rPr>
          <w:b/>
          <w:sz w:val="20"/>
          <w:szCs w:val="20"/>
        </w:rPr>
      </w:pPr>
      <w:r w:rsidRPr="00B34339">
        <w:rPr>
          <w:b/>
          <w:sz w:val="20"/>
          <w:szCs w:val="20"/>
        </w:rPr>
        <w:t>EXAMINERS:</w:t>
      </w:r>
    </w:p>
    <w:p w14:paraId="1D21A47F" w14:textId="77777777" w:rsidR="00DF41FB" w:rsidRPr="00B34339" w:rsidRDefault="00DF41FB" w:rsidP="00DF41FB">
      <w:pPr>
        <w:numPr>
          <w:ilvl w:val="0"/>
          <w:numId w:val="1"/>
        </w:numPr>
        <w:spacing w:after="120" w:line="276" w:lineRule="auto"/>
        <w:rPr>
          <w:b/>
          <w:sz w:val="20"/>
          <w:szCs w:val="20"/>
        </w:rPr>
      </w:pPr>
      <w:r w:rsidRPr="00B34339">
        <w:rPr>
          <w:b/>
          <w:sz w:val="20"/>
          <w:szCs w:val="20"/>
        </w:rPr>
        <w:t>Dr. Omari H. Swinton, Chairperson</w:t>
      </w:r>
    </w:p>
    <w:p w14:paraId="2EB06006" w14:textId="77777777" w:rsidR="00DF41FB" w:rsidRPr="00B34339" w:rsidRDefault="00DF41FB" w:rsidP="00DF41FB">
      <w:pPr>
        <w:numPr>
          <w:ilvl w:val="0"/>
          <w:numId w:val="1"/>
        </w:numPr>
        <w:spacing w:after="120" w:line="276" w:lineRule="auto"/>
        <w:rPr>
          <w:b/>
          <w:sz w:val="20"/>
          <w:szCs w:val="20"/>
        </w:rPr>
      </w:pPr>
      <w:r w:rsidRPr="00B34339">
        <w:rPr>
          <w:b/>
          <w:sz w:val="20"/>
          <w:szCs w:val="20"/>
        </w:rPr>
        <w:t xml:space="preserve">Dr. </w:t>
      </w:r>
      <w:r>
        <w:rPr>
          <w:b/>
          <w:sz w:val="20"/>
          <w:szCs w:val="20"/>
        </w:rPr>
        <w:t xml:space="preserve">Deniz </w:t>
      </w:r>
      <w:proofErr w:type="spellStart"/>
      <w:r>
        <w:rPr>
          <w:b/>
          <w:sz w:val="20"/>
          <w:szCs w:val="20"/>
        </w:rPr>
        <w:t>Baglan</w:t>
      </w:r>
      <w:proofErr w:type="spellEnd"/>
    </w:p>
    <w:p w14:paraId="3F608F63" w14:textId="77777777" w:rsidR="00DF41FB" w:rsidRPr="00B34339" w:rsidRDefault="00DF41FB" w:rsidP="00DF41FB">
      <w:pPr>
        <w:numPr>
          <w:ilvl w:val="0"/>
          <w:numId w:val="1"/>
        </w:numPr>
        <w:spacing w:after="120" w:line="276" w:lineRule="auto"/>
        <w:rPr>
          <w:b/>
          <w:sz w:val="20"/>
          <w:szCs w:val="20"/>
        </w:rPr>
      </w:pPr>
      <w:r w:rsidRPr="00B34339">
        <w:rPr>
          <w:b/>
          <w:sz w:val="20"/>
          <w:szCs w:val="20"/>
        </w:rPr>
        <w:t xml:space="preserve">Dr. </w:t>
      </w:r>
      <w:r>
        <w:rPr>
          <w:b/>
          <w:sz w:val="20"/>
          <w:szCs w:val="20"/>
        </w:rPr>
        <w:t>Alexander Henke</w:t>
      </w:r>
    </w:p>
    <w:p w14:paraId="6E11F248" w14:textId="77777777" w:rsidR="000466EF" w:rsidRPr="000466EF" w:rsidRDefault="000466EF" w:rsidP="000466EF">
      <w:pPr>
        <w:spacing w:after="120" w:line="276" w:lineRule="auto"/>
        <w:rPr>
          <w:rFonts w:eastAsia="Calibri"/>
          <w:b/>
          <w:sz w:val="24"/>
        </w:rPr>
      </w:pPr>
    </w:p>
    <w:p w14:paraId="4188B5DB"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The examination is scheduled between the hours: 9:30 a.m-1.00 pm</w:t>
      </w:r>
    </w:p>
    <w:p w14:paraId="34B57C95" w14:textId="77777777" w:rsidR="000466EF" w:rsidRPr="000466EF" w:rsidRDefault="000466EF" w:rsidP="000466EF">
      <w:pPr>
        <w:spacing w:after="120" w:line="276" w:lineRule="auto"/>
        <w:ind w:left="360"/>
        <w:rPr>
          <w:rFonts w:eastAsia="Calibri"/>
          <w:b/>
          <w:sz w:val="24"/>
        </w:rPr>
      </w:pPr>
      <w:r w:rsidRPr="000466EF">
        <w:rPr>
          <w:rFonts w:eastAsia="Calibri"/>
          <w:b/>
          <w:sz w:val="24"/>
        </w:rPr>
        <w:t xml:space="preserve">     ALL STUDENTS ARE TO BE SEATED BY 9:15 a.m.</w:t>
      </w:r>
    </w:p>
    <w:p w14:paraId="31793ACB"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YOU ARE REQUIRED TO ANSWER ONLY FIVE (5) QUESTIONS.</w:t>
      </w:r>
    </w:p>
    <w:p w14:paraId="12D14F59" w14:textId="77777777" w:rsidR="000466EF" w:rsidRPr="000466EF" w:rsidRDefault="000466EF" w:rsidP="000466EF">
      <w:pPr>
        <w:spacing w:after="120" w:line="276" w:lineRule="auto"/>
        <w:ind w:left="720"/>
        <w:rPr>
          <w:rFonts w:eastAsia="Calibri"/>
          <w:b/>
          <w:sz w:val="24"/>
        </w:rPr>
      </w:pPr>
      <w:r w:rsidRPr="000466EF">
        <w:rPr>
          <w:rFonts w:eastAsia="Calibri"/>
          <w:b/>
          <w:sz w:val="24"/>
        </w:rPr>
        <w:t>Any additional questions answered over the required number from each category will NOT receive credit.</w:t>
      </w:r>
    </w:p>
    <w:p w14:paraId="02DDB565"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Correct answers to questions NOT asked will receive NO credit.</w:t>
      </w:r>
    </w:p>
    <w:p w14:paraId="0E848FAD"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Be sure to write the Code Number assigned to you in the TOP LEFT HAND CORNER OF THIS SHEET AND ON EACH ANSWER SHEET.  DO NOT WRITE YOUR NAME ON ANY SHEET OF THE EXAMINATION.</w:t>
      </w:r>
    </w:p>
    <w:p w14:paraId="0E88AB3B"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Begin each question on a new page. Number each page used in sequence. Write only on one side of the paper.</w:t>
      </w:r>
    </w:p>
    <w:p w14:paraId="2C1DB693"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Write clearly and illustrate your answers with graphs whenever and wherever possible.</w:t>
      </w:r>
    </w:p>
    <w:p w14:paraId="0AF1EB77"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USE ONLY BLACK INK PENS.</w:t>
      </w:r>
    </w:p>
    <w:p w14:paraId="7DE2E155" w14:textId="77777777" w:rsidR="000466EF" w:rsidRPr="000466EF" w:rsidRDefault="000466EF" w:rsidP="000466EF">
      <w:pPr>
        <w:numPr>
          <w:ilvl w:val="0"/>
          <w:numId w:val="2"/>
        </w:numPr>
        <w:spacing w:after="120" w:line="276" w:lineRule="auto"/>
        <w:rPr>
          <w:rFonts w:eastAsia="Calibri"/>
          <w:b/>
          <w:sz w:val="24"/>
        </w:rPr>
      </w:pPr>
      <w:r w:rsidRPr="000466EF">
        <w:rPr>
          <w:rFonts w:eastAsia="Calibri"/>
          <w:b/>
          <w:sz w:val="24"/>
        </w:rPr>
        <w:t xml:space="preserve">At the end of the examination, please indicate the total number of pages being submitted in the space provided in the TOP RIGHT HAND CORNER of this sheet.  </w:t>
      </w:r>
    </w:p>
    <w:p w14:paraId="03EB876C" w14:textId="77777777" w:rsidR="000466EF" w:rsidRPr="000466EF" w:rsidRDefault="000466EF" w:rsidP="000466EF">
      <w:pPr>
        <w:spacing w:after="120" w:line="276" w:lineRule="auto"/>
        <w:ind w:left="360"/>
        <w:jc w:val="center"/>
        <w:rPr>
          <w:rFonts w:eastAsia="Calibri"/>
          <w:b/>
          <w:sz w:val="24"/>
        </w:rPr>
      </w:pPr>
    </w:p>
    <w:p w14:paraId="7DB6F25A" w14:textId="77777777" w:rsidR="000466EF" w:rsidRPr="000466EF" w:rsidRDefault="000466EF" w:rsidP="000466EF">
      <w:pPr>
        <w:spacing w:after="120" w:line="276" w:lineRule="auto"/>
        <w:ind w:left="360"/>
        <w:jc w:val="center"/>
        <w:rPr>
          <w:rFonts w:eastAsia="Calibri"/>
          <w:b/>
          <w:sz w:val="24"/>
        </w:rPr>
      </w:pPr>
    </w:p>
    <w:p w14:paraId="6E7C68C5" w14:textId="77777777" w:rsidR="000466EF" w:rsidRPr="000466EF" w:rsidRDefault="000466EF" w:rsidP="000466EF">
      <w:pPr>
        <w:spacing w:after="120" w:line="276" w:lineRule="auto"/>
        <w:ind w:left="360"/>
        <w:jc w:val="center"/>
        <w:rPr>
          <w:rFonts w:eastAsia="Calibri"/>
          <w:b/>
          <w:sz w:val="24"/>
        </w:rPr>
      </w:pPr>
    </w:p>
    <w:p w14:paraId="3FDD53B5" w14:textId="77777777" w:rsidR="000466EF" w:rsidRDefault="000466EF">
      <w:pPr>
        <w:spacing w:after="200" w:line="276" w:lineRule="auto"/>
        <w:rPr>
          <w:rFonts w:eastAsia="Calibri"/>
          <w:b/>
          <w:sz w:val="24"/>
        </w:rPr>
      </w:pPr>
      <w:r>
        <w:rPr>
          <w:rFonts w:eastAsia="Calibri"/>
          <w:b/>
          <w:sz w:val="24"/>
        </w:rPr>
        <w:br w:type="page"/>
      </w:r>
    </w:p>
    <w:p w14:paraId="35CC33FF" w14:textId="7A91A113" w:rsidR="000466EF" w:rsidRPr="000466EF" w:rsidRDefault="000466EF" w:rsidP="000466EF">
      <w:pPr>
        <w:spacing w:after="120" w:line="276" w:lineRule="auto"/>
        <w:ind w:left="360"/>
        <w:jc w:val="center"/>
        <w:rPr>
          <w:rFonts w:eastAsia="Calibri"/>
          <w:b/>
          <w:sz w:val="24"/>
        </w:rPr>
      </w:pPr>
      <w:r w:rsidRPr="000466EF">
        <w:rPr>
          <w:rFonts w:eastAsia="Calibri"/>
          <w:b/>
          <w:sz w:val="24"/>
        </w:rPr>
        <w:lastRenderedPageBreak/>
        <w:t xml:space="preserve">HOWARD UNIVERSITY </w:t>
      </w:r>
    </w:p>
    <w:p w14:paraId="75F37CCC" w14:textId="77777777" w:rsidR="000466EF" w:rsidRPr="000466EF" w:rsidRDefault="000466EF" w:rsidP="000466EF">
      <w:pPr>
        <w:spacing w:after="120" w:line="276" w:lineRule="auto"/>
        <w:ind w:left="360"/>
        <w:jc w:val="center"/>
        <w:rPr>
          <w:rFonts w:eastAsia="Calibri"/>
          <w:b/>
          <w:sz w:val="24"/>
        </w:rPr>
      </w:pPr>
      <w:r w:rsidRPr="000466EF">
        <w:rPr>
          <w:rFonts w:eastAsia="Calibri"/>
          <w:b/>
          <w:sz w:val="24"/>
        </w:rPr>
        <w:t>DEPARTMENT OF ECONOMICS</w:t>
      </w:r>
    </w:p>
    <w:p w14:paraId="1907A309"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 xml:space="preserve">Bring your pens, pencils, </w:t>
      </w:r>
      <w:proofErr w:type="gramStart"/>
      <w:r w:rsidRPr="000466EF">
        <w:rPr>
          <w:rFonts w:eastAsia="Calibri"/>
          <w:b/>
          <w:sz w:val="24"/>
        </w:rPr>
        <w:t>calculators</w:t>
      </w:r>
      <w:proofErr w:type="gramEnd"/>
      <w:r w:rsidRPr="000466EF">
        <w:rPr>
          <w:rFonts w:eastAsia="Calibri"/>
          <w:b/>
          <w:sz w:val="24"/>
        </w:rPr>
        <w:t xml:space="preserve"> and rulers.</w:t>
      </w:r>
    </w:p>
    <w:p w14:paraId="55064CBC"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No briefcases, book bags or sacks, no handbags larger than 10 x 6 of any form are to be brought into the examination room.</w:t>
      </w:r>
    </w:p>
    <w:p w14:paraId="6DBAB889"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No books, notes or other study material are to be brought into the examination room.</w:t>
      </w:r>
    </w:p>
    <w:p w14:paraId="2F4663B8"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During the Examination there is to be no communication between or amongst students for any purpose. All questions must be directed to and channeled through the faculty member conducting the examination.</w:t>
      </w:r>
    </w:p>
    <w:p w14:paraId="3A6C5EBD"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 xml:space="preserve">Only the scrap paper provided by the proctor is to be used for the examination. Scrap paper should bear the code number assigned to each </w:t>
      </w:r>
      <w:proofErr w:type="gramStart"/>
      <w:r w:rsidRPr="000466EF">
        <w:rPr>
          <w:rFonts w:eastAsia="Calibri"/>
          <w:b/>
          <w:sz w:val="24"/>
        </w:rPr>
        <w:t>student, and</w:t>
      </w:r>
      <w:proofErr w:type="gramEnd"/>
      <w:r w:rsidRPr="000466EF">
        <w:rPr>
          <w:rFonts w:eastAsia="Calibri"/>
          <w:b/>
          <w:sz w:val="24"/>
        </w:rPr>
        <w:t xml:space="preserve"> be handed over to the proctor along with the examination.</w:t>
      </w:r>
    </w:p>
    <w:p w14:paraId="6A7B4AC8"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Students are not expected to leave the examination room before completing their examination and turning it in to the proctor.</w:t>
      </w:r>
    </w:p>
    <w:p w14:paraId="16F0B77F"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NO FOOD OR SMOKING is permitted in the examination room.</w:t>
      </w:r>
    </w:p>
    <w:p w14:paraId="2BBC38A3"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It is the student’s responsibility to remove any coffee or water containers taken into the examination room.</w:t>
      </w:r>
    </w:p>
    <w:p w14:paraId="6ED59336" w14:textId="77777777" w:rsidR="000466EF" w:rsidRPr="000466EF" w:rsidRDefault="000466EF" w:rsidP="000466EF">
      <w:pPr>
        <w:numPr>
          <w:ilvl w:val="0"/>
          <w:numId w:val="3"/>
        </w:numPr>
        <w:spacing w:after="120" w:line="276" w:lineRule="auto"/>
        <w:rPr>
          <w:rFonts w:eastAsia="Calibri"/>
          <w:b/>
          <w:sz w:val="24"/>
        </w:rPr>
      </w:pPr>
      <w:r w:rsidRPr="000466EF">
        <w:rPr>
          <w:rFonts w:eastAsia="Calibri"/>
          <w:b/>
          <w:sz w:val="24"/>
        </w:rPr>
        <w:t>NO CELL PHONES ARE ALLOWED.</w:t>
      </w:r>
    </w:p>
    <w:p w14:paraId="127D8232" w14:textId="77777777" w:rsidR="000466EF" w:rsidRPr="00F12462" w:rsidRDefault="000466EF" w:rsidP="000466EF">
      <w:pPr>
        <w:numPr>
          <w:ilvl w:val="0"/>
          <w:numId w:val="3"/>
        </w:numPr>
        <w:spacing w:after="120" w:line="276" w:lineRule="auto"/>
        <w:rPr>
          <w:rFonts w:eastAsia="Calibri"/>
          <w:b/>
          <w:sz w:val="28"/>
          <w:szCs w:val="28"/>
        </w:rPr>
      </w:pPr>
      <w:r w:rsidRPr="000466EF">
        <w:rPr>
          <w:rFonts w:eastAsia="Calibri"/>
          <w:b/>
          <w:sz w:val="24"/>
        </w:rPr>
        <w:t xml:space="preserve"> EXAMINATION RESULTS WILL ONLY BE GIVEN TO STUDENTS WHO ARE REGISTERED.</w:t>
      </w:r>
      <w:r w:rsidRPr="00F12462">
        <w:rPr>
          <w:rFonts w:eastAsia="Calibri"/>
          <w:b/>
          <w:sz w:val="28"/>
          <w:szCs w:val="28"/>
        </w:rPr>
        <w:t xml:space="preserve">    </w:t>
      </w:r>
    </w:p>
    <w:p w14:paraId="43AFD43E" w14:textId="77777777" w:rsidR="00DF41FB" w:rsidRDefault="00DF41FB" w:rsidP="00DF41FB">
      <w:pPr>
        <w:spacing w:after="120" w:line="276" w:lineRule="auto"/>
        <w:ind w:left="360"/>
        <w:jc w:val="center"/>
        <w:rPr>
          <w:rFonts w:eastAsia="Calibri"/>
          <w:b/>
        </w:rPr>
      </w:pPr>
    </w:p>
    <w:p w14:paraId="4B6E2584" w14:textId="77777777" w:rsidR="00DF41FB" w:rsidRDefault="00DF41FB" w:rsidP="00DF41FB">
      <w:pPr>
        <w:spacing w:after="120"/>
        <w:ind w:left="720"/>
        <w:rPr>
          <w:b/>
          <w:sz w:val="20"/>
          <w:szCs w:val="20"/>
        </w:rPr>
      </w:pPr>
    </w:p>
    <w:p w14:paraId="579AEC49" w14:textId="77777777" w:rsidR="00DF41FB" w:rsidRPr="00B34339" w:rsidRDefault="00DF41FB" w:rsidP="00DF41FB">
      <w:pPr>
        <w:spacing w:after="120"/>
        <w:rPr>
          <w:b/>
          <w:sz w:val="20"/>
          <w:szCs w:val="20"/>
        </w:rPr>
      </w:pPr>
    </w:p>
    <w:p w14:paraId="6D67932B" w14:textId="77777777" w:rsidR="00DF41FB" w:rsidRPr="00B34339" w:rsidRDefault="00DF41FB" w:rsidP="00DF41FB">
      <w:pPr>
        <w:spacing w:after="120"/>
        <w:ind w:left="720"/>
        <w:rPr>
          <w:b/>
          <w:sz w:val="20"/>
          <w:szCs w:val="20"/>
        </w:rPr>
      </w:pPr>
    </w:p>
    <w:p w14:paraId="3985D2FB" w14:textId="77777777" w:rsidR="00DF41FB" w:rsidRPr="00B34339" w:rsidRDefault="00DF41FB" w:rsidP="00DF41FB">
      <w:pPr>
        <w:spacing w:after="120"/>
        <w:ind w:left="720"/>
        <w:rPr>
          <w:b/>
          <w:sz w:val="20"/>
          <w:szCs w:val="20"/>
        </w:rPr>
      </w:pPr>
    </w:p>
    <w:p w14:paraId="014CCE43" w14:textId="77777777" w:rsidR="000466EF" w:rsidRDefault="000466EF">
      <w:pPr>
        <w:spacing w:after="200" w:line="276" w:lineRule="auto"/>
        <w:rPr>
          <w:b/>
          <w:sz w:val="20"/>
          <w:szCs w:val="20"/>
        </w:rPr>
      </w:pPr>
      <w:r>
        <w:rPr>
          <w:b/>
          <w:sz w:val="20"/>
          <w:szCs w:val="20"/>
        </w:rPr>
        <w:br w:type="page"/>
      </w:r>
    </w:p>
    <w:p w14:paraId="5DFBB27C" w14:textId="5D1B7462" w:rsidR="00DF41FB" w:rsidRPr="00B34339" w:rsidRDefault="00DF41FB" w:rsidP="00DF41FB">
      <w:pPr>
        <w:spacing w:after="120"/>
        <w:ind w:left="720"/>
        <w:rPr>
          <w:b/>
          <w:sz w:val="20"/>
          <w:szCs w:val="20"/>
        </w:rPr>
      </w:pPr>
      <w:r w:rsidRPr="00B34339">
        <w:rPr>
          <w:b/>
          <w:sz w:val="20"/>
          <w:szCs w:val="20"/>
        </w:rPr>
        <w:lastRenderedPageBreak/>
        <w:t>CODE NUMBER___________</w:t>
      </w:r>
    </w:p>
    <w:p w14:paraId="1BFB2DF1" w14:textId="77777777" w:rsidR="00DF41FB" w:rsidRPr="00B34339" w:rsidRDefault="00DF41FB" w:rsidP="00DF41FB">
      <w:pPr>
        <w:spacing w:after="120"/>
        <w:ind w:left="720"/>
        <w:rPr>
          <w:b/>
          <w:sz w:val="20"/>
          <w:szCs w:val="20"/>
        </w:rPr>
      </w:pPr>
    </w:p>
    <w:p w14:paraId="0E1E49CD" w14:textId="77777777" w:rsidR="00DF41FB" w:rsidRPr="00B34339" w:rsidRDefault="00DF41FB" w:rsidP="00DF41FB">
      <w:pPr>
        <w:spacing w:after="120"/>
        <w:ind w:left="720"/>
        <w:rPr>
          <w:b/>
          <w:sz w:val="20"/>
          <w:szCs w:val="20"/>
        </w:rPr>
      </w:pPr>
      <w:r w:rsidRPr="00B34339">
        <w:rPr>
          <w:b/>
          <w:sz w:val="20"/>
          <w:szCs w:val="20"/>
        </w:rPr>
        <w:t>STUDENTS: PLEASE CIRCLE ONLY THE QUESTIONS ANSWERED AND PROVIDE THE PAGE NUMBERS.</w:t>
      </w:r>
    </w:p>
    <w:p w14:paraId="3B01E962" w14:textId="77777777" w:rsidR="00DF41FB" w:rsidRPr="00B34339" w:rsidRDefault="00DF41FB" w:rsidP="00DF41FB">
      <w:pPr>
        <w:spacing w:after="120"/>
        <w:ind w:left="720"/>
        <w:rPr>
          <w:b/>
          <w:sz w:val="20"/>
          <w:szCs w:val="20"/>
        </w:rPr>
      </w:pPr>
    </w:p>
    <w:p w14:paraId="53631903" w14:textId="77777777" w:rsidR="00DF41FB" w:rsidRPr="00B34339" w:rsidRDefault="00DF41FB" w:rsidP="00DF41FB">
      <w:pPr>
        <w:spacing w:after="120"/>
        <w:ind w:left="720"/>
        <w:rPr>
          <w:b/>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55"/>
        <w:gridCol w:w="4401"/>
      </w:tblGrid>
      <w:tr w:rsidR="00DF41FB" w:rsidRPr="00B34339" w14:paraId="5746D1D1" w14:textId="77777777" w:rsidTr="00BB0332">
        <w:tc>
          <w:tcPr>
            <w:tcW w:w="5159" w:type="dxa"/>
          </w:tcPr>
          <w:p w14:paraId="1BC35BB6" w14:textId="77777777" w:rsidR="00DF41FB" w:rsidRPr="00B34339" w:rsidRDefault="00DF41FB" w:rsidP="00BB0332">
            <w:pPr>
              <w:spacing w:after="120"/>
              <w:rPr>
                <w:b/>
                <w:sz w:val="20"/>
                <w:szCs w:val="20"/>
              </w:rPr>
            </w:pPr>
            <w:r w:rsidRPr="00B34339">
              <w:rPr>
                <w:b/>
                <w:sz w:val="20"/>
                <w:szCs w:val="20"/>
              </w:rPr>
              <w:t>QUESTIONS</w:t>
            </w:r>
          </w:p>
        </w:tc>
        <w:tc>
          <w:tcPr>
            <w:tcW w:w="5137" w:type="dxa"/>
          </w:tcPr>
          <w:p w14:paraId="30A223DE" w14:textId="77777777" w:rsidR="00DF41FB" w:rsidRPr="00B34339" w:rsidRDefault="00DF41FB" w:rsidP="00BB0332">
            <w:pPr>
              <w:spacing w:after="120"/>
              <w:rPr>
                <w:b/>
                <w:sz w:val="20"/>
                <w:szCs w:val="20"/>
              </w:rPr>
            </w:pPr>
            <w:r w:rsidRPr="00B34339">
              <w:rPr>
                <w:b/>
                <w:sz w:val="20"/>
                <w:szCs w:val="20"/>
              </w:rPr>
              <w:t>PAGE NUMBERS</w:t>
            </w:r>
          </w:p>
        </w:tc>
      </w:tr>
      <w:tr w:rsidR="00DF41FB" w:rsidRPr="00B34339" w14:paraId="11C4B51C" w14:textId="77777777" w:rsidTr="00BB0332">
        <w:tc>
          <w:tcPr>
            <w:tcW w:w="5159" w:type="dxa"/>
          </w:tcPr>
          <w:p w14:paraId="52EC146B" w14:textId="77777777" w:rsidR="00DF41FB" w:rsidRPr="00B34339" w:rsidRDefault="00DF41FB" w:rsidP="00BB0332">
            <w:pPr>
              <w:spacing w:after="120"/>
              <w:rPr>
                <w:b/>
                <w:sz w:val="20"/>
                <w:szCs w:val="20"/>
              </w:rPr>
            </w:pPr>
            <w:r w:rsidRPr="00B34339">
              <w:rPr>
                <w:b/>
                <w:sz w:val="20"/>
                <w:szCs w:val="20"/>
              </w:rPr>
              <w:t>1.</w:t>
            </w:r>
          </w:p>
        </w:tc>
        <w:tc>
          <w:tcPr>
            <w:tcW w:w="5137" w:type="dxa"/>
          </w:tcPr>
          <w:p w14:paraId="45D83060" w14:textId="77777777" w:rsidR="00DF41FB" w:rsidRPr="00B34339" w:rsidRDefault="00DF41FB" w:rsidP="00BB0332">
            <w:pPr>
              <w:spacing w:after="120"/>
              <w:rPr>
                <w:b/>
                <w:sz w:val="20"/>
                <w:szCs w:val="20"/>
              </w:rPr>
            </w:pPr>
          </w:p>
        </w:tc>
      </w:tr>
      <w:tr w:rsidR="00DF41FB" w:rsidRPr="00B34339" w14:paraId="362BA9E3" w14:textId="77777777" w:rsidTr="00BB0332">
        <w:tc>
          <w:tcPr>
            <w:tcW w:w="5159" w:type="dxa"/>
          </w:tcPr>
          <w:p w14:paraId="4264ABAB" w14:textId="77777777" w:rsidR="00DF41FB" w:rsidRPr="00B34339" w:rsidRDefault="00DF41FB" w:rsidP="00BB0332">
            <w:pPr>
              <w:spacing w:after="120"/>
              <w:rPr>
                <w:b/>
                <w:sz w:val="20"/>
                <w:szCs w:val="20"/>
              </w:rPr>
            </w:pPr>
            <w:r w:rsidRPr="00B34339">
              <w:rPr>
                <w:b/>
                <w:sz w:val="20"/>
                <w:szCs w:val="20"/>
              </w:rPr>
              <w:t>2.</w:t>
            </w:r>
          </w:p>
        </w:tc>
        <w:tc>
          <w:tcPr>
            <w:tcW w:w="5137" w:type="dxa"/>
          </w:tcPr>
          <w:p w14:paraId="2B1A9750" w14:textId="77777777" w:rsidR="00DF41FB" w:rsidRPr="00B34339" w:rsidRDefault="00DF41FB" w:rsidP="00BB0332">
            <w:pPr>
              <w:spacing w:after="120"/>
              <w:rPr>
                <w:b/>
                <w:sz w:val="20"/>
                <w:szCs w:val="20"/>
              </w:rPr>
            </w:pPr>
          </w:p>
        </w:tc>
      </w:tr>
      <w:tr w:rsidR="00DF41FB" w:rsidRPr="00B34339" w14:paraId="1C83A76B" w14:textId="77777777" w:rsidTr="00BB0332">
        <w:tc>
          <w:tcPr>
            <w:tcW w:w="5159" w:type="dxa"/>
          </w:tcPr>
          <w:p w14:paraId="44212A6E" w14:textId="77777777" w:rsidR="00DF41FB" w:rsidRPr="00B34339" w:rsidRDefault="00DF41FB" w:rsidP="00BB0332">
            <w:pPr>
              <w:spacing w:after="120"/>
              <w:rPr>
                <w:b/>
                <w:sz w:val="20"/>
                <w:szCs w:val="20"/>
              </w:rPr>
            </w:pPr>
            <w:r w:rsidRPr="00B34339">
              <w:rPr>
                <w:b/>
                <w:sz w:val="20"/>
                <w:szCs w:val="20"/>
              </w:rPr>
              <w:t>3.</w:t>
            </w:r>
          </w:p>
        </w:tc>
        <w:tc>
          <w:tcPr>
            <w:tcW w:w="5137" w:type="dxa"/>
          </w:tcPr>
          <w:p w14:paraId="476583F2" w14:textId="77777777" w:rsidR="00DF41FB" w:rsidRPr="00B34339" w:rsidRDefault="00DF41FB" w:rsidP="00BB0332">
            <w:pPr>
              <w:spacing w:after="120"/>
              <w:rPr>
                <w:b/>
                <w:sz w:val="20"/>
                <w:szCs w:val="20"/>
              </w:rPr>
            </w:pPr>
          </w:p>
        </w:tc>
      </w:tr>
      <w:tr w:rsidR="00DF41FB" w:rsidRPr="00B34339" w14:paraId="05F9C749" w14:textId="77777777" w:rsidTr="00BB0332">
        <w:tc>
          <w:tcPr>
            <w:tcW w:w="5159" w:type="dxa"/>
          </w:tcPr>
          <w:p w14:paraId="01BA78CF" w14:textId="77777777" w:rsidR="00DF41FB" w:rsidRPr="00B34339" w:rsidRDefault="00DF41FB" w:rsidP="00BB0332">
            <w:pPr>
              <w:spacing w:after="120"/>
              <w:rPr>
                <w:b/>
                <w:sz w:val="20"/>
                <w:szCs w:val="20"/>
              </w:rPr>
            </w:pPr>
            <w:r w:rsidRPr="00B34339">
              <w:rPr>
                <w:b/>
                <w:sz w:val="20"/>
                <w:szCs w:val="20"/>
              </w:rPr>
              <w:t>4.</w:t>
            </w:r>
          </w:p>
        </w:tc>
        <w:tc>
          <w:tcPr>
            <w:tcW w:w="5137" w:type="dxa"/>
          </w:tcPr>
          <w:p w14:paraId="69B954DE" w14:textId="77777777" w:rsidR="00DF41FB" w:rsidRPr="00B34339" w:rsidRDefault="00DF41FB" w:rsidP="00BB0332">
            <w:pPr>
              <w:spacing w:after="120"/>
              <w:rPr>
                <w:b/>
                <w:sz w:val="20"/>
                <w:szCs w:val="20"/>
              </w:rPr>
            </w:pPr>
          </w:p>
        </w:tc>
      </w:tr>
      <w:tr w:rsidR="00DF41FB" w:rsidRPr="00B34339" w14:paraId="55D4E008" w14:textId="77777777" w:rsidTr="00BB0332">
        <w:tc>
          <w:tcPr>
            <w:tcW w:w="5159" w:type="dxa"/>
          </w:tcPr>
          <w:p w14:paraId="5A5EDE96" w14:textId="77777777" w:rsidR="00DF41FB" w:rsidRPr="00B34339" w:rsidRDefault="00DF41FB" w:rsidP="00BB0332">
            <w:pPr>
              <w:spacing w:after="120"/>
              <w:rPr>
                <w:b/>
                <w:sz w:val="20"/>
                <w:szCs w:val="20"/>
              </w:rPr>
            </w:pPr>
            <w:r w:rsidRPr="00B34339">
              <w:rPr>
                <w:b/>
                <w:sz w:val="20"/>
                <w:szCs w:val="20"/>
              </w:rPr>
              <w:t>5.</w:t>
            </w:r>
          </w:p>
        </w:tc>
        <w:tc>
          <w:tcPr>
            <w:tcW w:w="5137" w:type="dxa"/>
          </w:tcPr>
          <w:p w14:paraId="048DFAA3" w14:textId="77777777" w:rsidR="00DF41FB" w:rsidRPr="00B34339" w:rsidRDefault="00DF41FB" w:rsidP="00BB0332">
            <w:pPr>
              <w:spacing w:after="120"/>
              <w:rPr>
                <w:b/>
                <w:sz w:val="20"/>
                <w:szCs w:val="20"/>
              </w:rPr>
            </w:pPr>
          </w:p>
        </w:tc>
      </w:tr>
      <w:tr w:rsidR="00DF41FB" w:rsidRPr="00B34339" w14:paraId="7F993E91" w14:textId="77777777" w:rsidTr="00BB0332">
        <w:tc>
          <w:tcPr>
            <w:tcW w:w="5159" w:type="dxa"/>
          </w:tcPr>
          <w:p w14:paraId="62A3822C" w14:textId="77777777" w:rsidR="00DF41FB" w:rsidRPr="00B34339" w:rsidRDefault="00DF41FB" w:rsidP="00BB0332">
            <w:pPr>
              <w:spacing w:after="120"/>
              <w:rPr>
                <w:b/>
                <w:sz w:val="20"/>
                <w:szCs w:val="20"/>
              </w:rPr>
            </w:pPr>
            <w:r w:rsidRPr="00B34339">
              <w:rPr>
                <w:b/>
                <w:sz w:val="20"/>
                <w:szCs w:val="20"/>
              </w:rPr>
              <w:t>6.</w:t>
            </w:r>
          </w:p>
        </w:tc>
        <w:tc>
          <w:tcPr>
            <w:tcW w:w="5137" w:type="dxa"/>
          </w:tcPr>
          <w:p w14:paraId="35C5C813" w14:textId="77777777" w:rsidR="00DF41FB" w:rsidRPr="00B34339" w:rsidRDefault="00DF41FB" w:rsidP="00BB0332">
            <w:pPr>
              <w:spacing w:after="120"/>
              <w:rPr>
                <w:b/>
                <w:sz w:val="20"/>
                <w:szCs w:val="20"/>
              </w:rPr>
            </w:pPr>
          </w:p>
        </w:tc>
      </w:tr>
      <w:tr w:rsidR="00DF41FB" w:rsidRPr="00B34339" w14:paraId="7D9A64CF" w14:textId="77777777" w:rsidTr="00BB0332">
        <w:tc>
          <w:tcPr>
            <w:tcW w:w="5159" w:type="dxa"/>
          </w:tcPr>
          <w:p w14:paraId="35022D53" w14:textId="77777777" w:rsidR="00DF41FB" w:rsidRPr="00B34339" w:rsidRDefault="00DF41FB" w:rsidP="00BB0332">
            <w:pPr>
              <w:spacing w:after="120"/>
              <w:rPr>
                <w:b/>
                <w:sz w:val="20"/>
                <w:szCs w:val="20"/>
              </w:rPr>
            </w:pPr>
            <w:r w:rsidRPr="00B34339">
              <w:rPr>
                <w:b/>
                <w:sz w:val="20"/>
                <w:szCs w:val="20"/>
              </w:rPr>
              <w:t>7.</w:t>
            </w:r>
          </w:p>
        </w:tc>
        <w:tc>
          <w:tcPr>
            <w:tcW w:w="5137" w:type="dxa"/>
          </w:tcPr>
          <w:p w14:paraId="2F918B51" w14:textId="77777777" w:rsidR="00DF41FB" w:rsidRPr="00B34339" w:rsidRDefault="00DF41FB" w:rsidP="00BB0332">
            <w:pPr>
              <w:spacing w:after="120"/>
              <w:rPr>
                <w:b/>
                <w:sz w:val="20"/>
                <w:szCs w:val="20"/>
              </w:rPr>
            </w:pPr>
          </w:p>
        </w:tc>
      </w:tr>
      <w:tr w:rsidR="00DF41FB" w:rsidRPr="00B34339" w14:paraId="0F079956" w14:textId="77777777" w:rsidTr="00BB0332">
        <w:tc>
          <w:tcPr>
            <w:tcW w:w="5159" w:type="dxa"/>
          </w:tcPr>
          <w:p w14:paraId="271A56DB" w14:textId="77777777" w:rsidR="00DF41FB" w:rsidRPr="00B34339" w:rsidRDefault="00DF41FB" w:rsidP="00BB0332">
            <w:pPr>
              <w:spacing w:after="120"/>
              <w:rPr>
                <w:b/>
                <w:sz w:val="20"/>
                <w:szCs w:val="20"/>
              </w:rPr>
            </w:pPr>
            <w:r w:rsidRPr="00B34339">
              <w:rPr>
                <w:b/>
                <w:sz w:val="20"/>
                <w:szCs w:val="20"/>
              </w:rPr>
              <w:t>8.</w:t>
            </w:r>
          </w:p>
        </w:tc>
        <w:tc>
          <w:tcPr>
            <w:tcW w:w="5137" w:type="dxa"/>
          </w:tcPr>
          <w:p w14:paraId="3882DA90" w14:textId="77777777" w:rsidR="00DF41FB" w:rsidRPr="00B34339" w:rsidRDefault="00DF41FB" w:rsidP="00BB0332">
            <w:pPr>
              <w:spacing w:after="120"/>
              <w:rPr>
                <w:b/>
                <w:sz w:val="20"/>
                <w:szCs w:val="20"/>
              </w:rPr>
            </w:pPr>
          </w:p>
        </w:tc>
      </w:tr>
    </w:tbl>
    <w:p w14:paraId="3192359C" w14:textId="77777777" w:rsidR="00DF41FB" w:rsidRPr="00B34339" w:rsidRDefault="00DF41FB" w:rsidP="00DF41FB">
      <w:pPr>
        <w:autoSpaceDE w:val="0"/>
        <w:autoSpaceDN w:val="0"/>
        <w:adjustRightInd w:val="0"/>
        <w:ind w:left="360"/>
        <w:rPr>
          <w:sz w:val="20"/>
          <w:szCs w:val="20"/>
        </w:rPr>
      </w:pPr>
    </w:p>
    <w:p w14:paraId="5419920D" w14:textId="3A99C982" w:rsidR="005523A7" w:rsidRDefault="005523A7" w:rsidP="005523A7">
      <w:pPr>
        <w:autoSpaceDE w:val="0"/>
        <w:autoSpaceDN w:val="0"/>
        <w:adjustRightInd w:val="0"/>
        <w:rPr>
          <w:sz w:val="20"/>
          <w:szCs w:val="20"/>
        </w:rPr>
      </w:pPr>
    </w:p>
    <w:p w14:paraId="38D44E74" w14:textId="77777777" w:rsidR="00DF41FB" w:rsidRDefault="00DF41FB" w:rsidP="005523A7">
      <w:pPr>
        <w:autoSpaceDE w:val="0"/>
        <w:autoSpaceDN w:val="0"/>
        <w:adjustRightInd w:val="0"/>
        <w:rPr>
          <w:rFonts w:eastAsia="Calibri"/>
          <w:sz w:val="20"/>
          <w:szCs w:val="20"/>
        </w:rPr>
      </w:pPr>
    </w:p>
    <w:p w14:paraId="7404D9B5" w14:textId="77777777" w:rsidR="005523A7" w:rsidRPr="009B2475" w:rsidRDefault="005523A7" w:rsidP="005523A7">
      <w:pPr>
        <w:autoSpaceDE w:val="0"/>
        <w:autoSpaceDN w:val="0"/>
        <w:adjustRightInd w:val="0"/>
        <w:rPr>
          <w:rFonts w:eastAsia="Calibri"/>
          <w:szCs w:val="22"/>
        </w:rPr>
      </w:pPr>
    </w:p>
    <w:p w14:paraId="7E1AB42A" w14:textId="77777777" w:rsidR="00DF41FB" w:rsidRDefault="00DF41FB">
      <w:pPr>
        <w:spacing w:after="200" w:line="276" w:lineRule="auto"/>
        <w:rPr>
          <w:b/>
          <w:szCs w:val="22"/>
        </w:rPr>
      </w:pPr>
      <w:r>
        <w:rPr>
          <w:b/>
          <w:szCs w:val="22"/>
        </w:rPr>
        <w:br w:type="page"/>
      </w:r>
    </w:p>
    <w:p w14:paraId="1576BE5C" w14:textId="7CDFDF17" w:rsidR="009C58D7" w:rsidRDefault="009C58D7" w:rsidP="00E31681">
      <w:pPr>
        <w:jc w:val="both"/>
        <w:rPr>
          <w:bCs/>
          <w:szCs w:val="22"/>
        </w:rPr>
      </w:pPr>
      <w:bookmarkStart w:id="0" w:name="_Hlk80945992"/>
      <w:r>
        <w:rPr>
          <w:bCs/>
          <w:szCs w:val="22"/>
        </w:rPr>
        <w:lastRenderedPageBreak/>
        <w:t>Writing out some acronyms:</w:t>
      </w:r>
    </w:p>
    <w:p w14:paraId="068C13FD" w14:textId="3E5D3621" w:rsidR="009C58D7" w:rsidRDefault="009C58D7" w:rsidP="00E31681">
      <w:pPr>
        <w:jc w:val="both"/>
        <w:rPr>
          <w:bCs/>
          <w:szCs w:val="22"/>
        </w:rPr>
      </w:pPr>
      <w:r>
        <w:rPr>
          <w:bCs/>
          <w:szCs w:val="22"/>
        </w:rPr>
        <w:t>NE is Nash Equilibrium</w:t>
      </w:r>
    </w:p>
    <w:p w14:paraId="18F2615D" w14:textId="694D707C" w:rsidR="009C58D7" w:rsidRDefault="009C58D7" w:rsidP="00E31681">
      <w:pPr>
        <w:jc w:val="both"/>
        <w:rPr>
          <w:bCs/>
          <w:szCs w:val="22"/>
        </w:rPr>
      </w:pPr>
      <w:r>
        <w:rPr>
          <w:bCs/>
          <w:szCs w:val="22"/>
        </w:rPr>
        <w:t>SPNE is Subgame Perfect Nash Equilibrium</w:t>
      </w:r>
    </w:p>
    <w:p w14:paraId="5AE122A2" w14:textId="16A407A6" w:rsidR="009C58D7" w:rsidRDefault="009C58D7" w:rsidP="00E31681">
      <w:pPr>
        <w:jc w:val="both"/>
        <w:rPr>
          <w:bCs/>
          <w:szCs w:val="22"/>
        </w:rPr>
      </w:pPr>
      <w:r>
        <w:rPr>
          <w:bCs/>
          <w:szCs w:val="22"/>
        </w:rPr>
        <w:t>PBE is Perfect Bayesian Equilibrium</w:t>
      </w:r>
    </w:p>
    <w:p w14:paraId="2AD3F66B" w14:textId="77777777" w:rsidR="009C58D7" w:rsidRDefault="009C58D7" w:rsidP="00E31681">
      <w:pPr>
        <w:jc w:val="both"/>
        <w:rPr>
          <w:bCs/>
          <w:szCs w:val="22"/>
        </w:rPr>
      </w:pPr>
    </w:p>
    <w:p w14:paraId="7D06B357" w14:textId="077190FD" w:rsidR="005523A7" w:rsidRPr="00EB2E47" w:rsidRDefault="00EB2E47" w:rsidP="00E31681">
      <w:pPr>
        <w:jc w:val="both"/>
        <w:rPr>
          <w:szCs w:val="22"/>
        </w:rPr>
      </w:pPr>
      <w:r w:rsidRPr="00747CDF">
        <w:rPr>
          <w:bCs/>
          <w:szCs w:val="22"/>
        </w:rPr>
        <w:t>1</w:t>
      </w:r>
      <w:r w:rsidRPr="00E04A3A">
        <w:rPr>
          <w:b/>
          <w:szCs w:val="22"/>
        </w:rPr>
        <w:t>.</w:t>
      </w:r>
      <w:r w:rsidRPr="00EB2E47">
        <w:rPr>
          <w:szCs w:val="22"/>
        </w:rPr>
        <w:t xml:space="preserve"> </w:t>
      </w:r>
      <w:r w:rsidR="005523A7" w:rsidRPr="00EB2E47">
        <w:rPr>
          <w:szCs w:val="22"/>
        </w:rPr>
        <w:t xml:space="preserve">Let </w:t>
      </w:r>
      <m:oMath>
        <m:r>
          <w:rPr>
            <w:rFonts w:ascii="Cambria Math" w:hAnsi="Cambria Math"/>
            <w:szCs w:val="22"/>
          </w:rPr>
          <m:t>U</m:t>
        </m:r>
        <m:d>
          <m:dPr>
            <m:ctrlPr>
              <w:rPr>
                <w:rFonts w:ascii="Cambria Math" w:hAnsi="Cambria Math"/>
                <w:i/>
                <w:szCs w:val="22"/>
              </w:rPr>
            </m:ctrlPr>
          </m:dPr>
          <m:e>
            <m:r>
              <w:rPr>
                <w:rFonts w:ascii="Cambria Math" w:hAnsi="Cambria Math"/>
                <w:szCs w:val="22"/>
              </w:rPr>
              <m:t>x,y</m:t>
            </m:r>
          </m:e>
        </m:d>
        <m:r>
          <w:rPr>
            <w:rFonts w:ascii="Cambria Math" w:hAnsi="Cambria Math"/>
            <w:szCs w:val="22"/>
          </w:rPr>
          <m:t>=</m:t>
        </m:r>
        <m:rad>
          <m:radPr>
            <m:degHide m:val="1"/>
            <m:ctrlPr>
              <w:rPr>
                <w:rFonts w:ascii="Cambria Math" w:hAnsi="Cambria Math"/>
                <w:i/>
                <w:szCs w:val="22"/>
              </w:rPr>
            </m:ctrlPr>
          </m:radPr>
          <m:deg/>
          <m:e>
            <m:r>
              <w:rPr>
                <w:rFonts w:ascii="Cambria Math" w:hAnsi="Cambria Math"/>
                <w:szCs w:val="22"/>
              </w:rPr>
              <m:t>x</m:t>
            </m:r>
          </m:e>
        </m:rad>
        <m:r>
          <w:rPr>
            <w:rFonts w:ascii="Cambria Math" w:hAnsi="Cambria Math"/>
            <w:szCs w:val="22"/>
          </w:rPr>
          <m:t>+</m:t>
        </m:r>
        <m:rad>
          <m:radPr>
            <m:degHide m:val="1"/>
            <m:ctrlPr>
              <w:rPr>
                <w:rFonts w:ascii="Cambria Math" w:hAnsi="Cambria Math"/>
                <w:i/>
                <w:szCs w:val="22"/>
              </w:rPr>
            </m:ctrlPr>
          </m:radPr>
          <m:deg/>
          <m:e>
            <m:r>
              <w:rPr>
                <w:rFonts w:ascii="Cambria Math" w:hAnsi="Cambria Math"/>
                <w:szCs w:val="22"/>
              </w:rPr>
              <m:t>y</m:t>
            </m:r>
          </m:e>
        </m:rad>
      </m:oMath>
      <w:r w:rsidR="005523A7" w:rsidRPr="00EB2E47">
        <w:rPr>
          <w:szCs w:val="22"/>
        </w:rPr>
        <w:t>.  Find the following</w:t>
      </w:r>
      <w:r w:rsidR="00CD2B89" w:rsidRPr="00EB2E47">
        <w:rPr>
          <w:szCs w:val="22"/>
        </w:rPr>
        <w:t>:</w:t>
      </w:r>
    </w:p>
    <w:p w14:paraId="051B1502" w14:textId="77777777" w:rsidR="005523A7" w:rsidRPr="00EB2E47" w:rsidRDefault="005523A7" w:rsidP="00E31681">
      <w:pPr>
        <w:pStyle w:val="ListParagraph"/>
        <w:numPr>
          <w:ilvl w:val="0"/>
          <w:numId w:val="12"/>
        </w:numPr>
        <w:jc w:val="both"/>
        <w:rPr>
          <w:rFonts w:ascii="Century Schoolbook" w:hAnsi="Century Schoolbook"/>
        </w:rPr>
      </w:pPr>
      <w:r w:rsidRPr="00EB2E47">
        <w:rPr>
          <w:rFonts w:ascii="Century Schoolbook" w:hAnsi="Century Schoolbook"/>
        </w:rPr>
        <w:t>the Marshalli</w:t>
      </w:r>
      <w:r w:rsidR="004444EB" w:rsidRPr="00EB2E47">
        <w:rPr>
          <w:rFonts w:ascii="Century Schoolbook" w:hAnsi="Century Schoolbook"/>
        </w:rPr>
        <w:t>an demand functions for x and y.</w:t>
      </w:r>
    </w:p>
    <w:p w14:paraId="7B019FB3" w14:textId="585E8EC1" w:rsidR="005523A7" w:rsidRPr="00EB2E47" w:rsidRDefault="004444EB" w:rsidP="00E31681">
      <w:pPr>
        <w:pStyle w:val="ListParagraph"/>
        <w:numPr>
          <w:ilvl w:val="0"/>
          <w:numId w:val="12"/>
        </w:numPr>
        <w:jc w:val="both"/>
        <w:rPr>
          <w:rFonts w:ascii="Century Schoolbook" w:hAnsi="Century Schoolbook"/>
        </w:rPr>
      </w:pPr>
      <w:r w:rsidRPr="00EB2E47">
        <w:rPr>
          <w:rFonts w:ascii="Century Schoolbook" w:hAnsi="Century Schoolbook"/>
        </w:rPr>
        <w:t xml:space="preserve">the indirect utility </w:t>
      </w:r>
      <w:proofErr w:type="gramStart"/>
      <w:r w:rsidRPr="00EB2E47">
        <w:rPr>
          <w:rFonts w:ascii="Century Schoolbook" w:hAnsi="Century Schoolbook"/>
        </w:rPr>
        <w:t>function</w:t>
      </w:r>
      <w:proofErr w:type="gramEnd"/>
      <w:r w:rsidR="006E4730">
        <w:rPr>
          <w:rFonts w:ascii="Century Schoolbook" w:hAnsi="Century Schoolbook"/>
        </w:rPr>
        <w:t>.</w:t>
      </w:r>
    </w:p>
    <w:p w14:paraId="08589C27" w14:textId="6354999B" w:rsidR="005523A7" w:rsidRPr="00EB2E47" w:rsidRDefault="005523A7" w:rsidP="00E31681">
      <w:pPr>
        <w:pStyle w:val="ListParagraph"/>
        <w:numPr>
          <w:ilvl w:val="0"/>
          <w:numId w:val="12"/>
        </w:numPr>
        <w:jc w:val="both"/>
        <w:rPr>
          <w:rFonts w:ascii="Century Schoolbook" w:hAnsi="Century Schoolbook"/>
        </w:rPr>
      </w:pPr>
      <w:r w:rsidRPr="00EB2E47">
        <w:rPr>
          <w:rFonts w:ascii="Century Schoolbook" w:hAnsi="Century Schoolbook"/>
        </w:rPr>
        <w:t>the compensated (</w:t>
      </w:r>
      <w:proofErr w:type="spellStart"/>
      <w:r w:rsidRPr="00EB2E47">
        <w:rPr>
          <w:rFonts w:ascii="Century Schoolbook" w:hAnsi="Century Schoolbook"/>
        </w:rPr>
        <w:t>Hicksian</w:t>
      </w:r>
      <w:proofErr w:type="spellEnd"/>
      <w:r w:rsidR="006E4730">
        <w:rPr>
          <w:rFonts w:ascii="Century Schoolbook" w:hAnsi="Century Schoolbook"/>
        </w:rPr>
        <w:t>) demand functions for x and y.</w:t>
      </w:r>
    </w:p>
    <w:p w14:paraId="4A6B3D0A" w14:textId="73D02E45" w:rsidR="005523A7" w:rsidRPr="00EB2E47" w:rsidRDefault="006E4730" w:rsidP="00E31681">
      <w:pPr>
        <w:pStyle w:val="ListParagraph"/>
        <w:numPr>
          <w:ilvl w:val="0"/>
          <w:numId w:val="12"/>
        </w:numPr>
        <w:jc w:val="both"/>
        <w:rPr>
          <w:rFonts w:ascii="Century Schoolbook" w:hAnsi="Century Schoolbook"/>
        </w:rPr>
      </w:pPr>
      <w:r>
        <w:rPr>
          <w:rFonts w:ascii="Century Schoolbook" w:hAnsi="Century Schoolbook"/>
        </w:rPr>
        <w:t xml:space="preserve">the expenditure </w:t>
      </w:r>
      <w:proofErr w:type="gramStart"/>
      <w:r>
        <w:rPr>
          <w:rFonts w:ascii="Century Schoolbook" w:hAnsi="Century Schoolbook"/>
        </w:rPr>
        <w:t>function</w:t>
      </w:r>
      <w:proofErr w:type="gramEnd"/>
      <w:r>
        <w:rPr>
          <w:rFonts w:ascii="Century Schoolbook" w:hAnsi="Century Schoolbook"/>
        </w:rPr>
        <w:t>.</w:t>
      </w:r>
    </w:p>
    <w:p w14:paraId="0F117D4E" w14:textId="77777777" w:rsidR="005523A7" w:rsidRPr="00EB2E47" w:rsidRDefault="005523A7" w:rsidP="00E31681">
      <w:pPr>
        <w:pStyle w:val="ListParagraph"/>
        <w:numPr>
          <w:ilvl w:val="0"/>
          <w:numId w:val="12"/>
        </w:numPr>
        <w:jc w:val="both"/>
        <w:rPr>
          <w:rFonts w:ascii="Century Schoolbook" w:hAnsi="Century Schoolbook"/>
        </w:rPr>
      </w:pPr>
      <w:r w:rsidRPr="00EB2E47">
        <w:rPr>
          <w:rFonts w:ascii="Century Schoolbook" w:hAnsi="Century Schoolbook"/>
        </w:rPr>
        <w:t xml:space="preserve">Use your answers to a and d to derive the </w:t>
      </w:r>
      <w:proofErr w:type="spellStart"/>
      <w:r w:rsidRPr="00EB2E47">
        <w:rPr>
          <w:rFonts w:ascii="Century Schoolbook" w:hAnsi="Century Schoolbook"/>
        </w:rPr>
        <w:t>Hicksian</w:t>
      </w:r>
      <w:proofErr w:type="spellEnd"/>
      <w:r w:rsidRPr="00EB2E47">
        <w:rPr>
          <w:rFonts w:ascii="Century Schoolbook" w:hAnsi="Century Schoolbook"/>
        </w:rPr>
        <w:t xml:space="preserve"> demand functions for x and y. Compare these to your answers to c.  Explain what you are doing. </w:t>
      </w:r>
    </w:p>
    <w:p w14:paraId="2D00D68E" w14:textId="77777777" w:rsidR="005523A7" w:rsidRPr="00EB2E47" w:rsidRDefault="005523A7" w:rsidP="00E31681">
      <w:pPr>
        <w:pStyle w:val="ListParagraph"/>
        <w:numPr>
          <w:ilvl w:val="0"/>
          <w:numId w:val="12"/>
        </w:numPr>
        <w:jc w:val="both"/>
        <w:rPr>
          <w:rFonts w:ascii="Century Schoolbook" w:hAnsi="Century Schoolbook"/>
        </w:rPr>
      </w:pPr>
      <w:r w:rsidRPr="00EB2E47">
        <w:rPr>
          <w:rFonts w:ascii="Century Schoolbook" w:hAnsi="Century Schoolbook"/>
        </w:rPr>
        <w:t xml:space="preserve">Use your answers to b and c to derive the Marshallian demand functions.  Compare these to your answers for a.  Explain what you are doing. </w:t>
      </w:r>
    </w:p>
    <w:p w14:paraId="1433C86D" w14:textId="77777777" w:rsidR="005523A7" w:rsidRPr="00EB2E47" w:rsidRDefault="005523A7" w:rsidP="00E31681">
      <w:pPr>
        <w:pStyle w:val="ListParagraph"/>
        <w:numPr>
          <w:ilvl w:val="0"/>
          <w:numId w:val="12"/>
        </w:numPr>
        <w:jc w:val="both"/>
        <w:rPr>
          <w:rFonts w:ascii="Century Schoolbook" w:hAnsi="Century Schoolbook"/>
        </w:rPr>
      </w:pPr>
      <w:r w:rsidRPr="00EB2E47">
        <w:rPr>
          <w:rFonts w:ascii="Century Schoolbook" w:hAnsi="Century Schoolbook"/>
        </w:rPr>
        <w:t xml:space="preserve">Write the Slutsky equation for </w:t>
      </w:r>
      <w:r w:rsidR="00CD2B89" w:rsidRPr="00EB2E47">
        <w:rPr>
          <w:rFonts w:ascii="Century Schoolbook" w:hAnsi="Century Schoolbook"/>
        </w:rPr>
        <w:t>good x.</w:t>
      </w:r>
    </w:p>
    <w:bookmarkEnd w:id="0"/>
    <w:p w14:paraId="219CB1FA" w14:textId="77777777" w:rsidR="005523A7" w:rsidRPr="00EB2E47" w:rsidRDefault="005523A7" w:rsidP="00E31681">
      <w:pPr>
        <w:autoSpaceDE w:val="0"/>
        <w:autoSpaceDN w:val="0"/>
        <w:adjustRightInd w:val="0"/>
        <w:jc w:val="both"/>
        <w:rPr>
          <w:rFonts w:eastAsia="Calibri"/>
          <w:szCs w:val="22"/>
        </w:rPr>
      </w:pPr>
    </w:p>
    <w:p w14:paraId="6037D5B4" w14:textId="2DCF038A" w:rsidR="000D5126" w:rsidRPr="00E66225" w:rsidRDefault="00EB2E47" w:rsidP="00E31681">
      <w:pPr>
        <w:tabs>
          <w:tab w:val="left" w:pos="90"/>
        </w:tabs>
        <w:autoSpaceDE w:val="0"/>
        <w:autoSpaceDN w:val="0"/>
        <w:adjustRightInd w:val="0"/>
        <w:jc w:val="both"/>
        <w:rPr>
          <w:szCs w:val="22"/>
        </w:rPr>
      </w:pPr>
      <w:bookmarkStart w:id="1" w:name="_Hlk80947405"/>
      <w:r w:rsidRPr="00747CDF">
        <w:rPr>
          <w:bCs/>
          <w:szCs w:val="22"/>
        </w:rPr>
        <w:t>2</w:t>
      </w:r>
      <w:r w:rsidRPr="00E04A3A">
        <w:rPr>
          <w:b/>
          <w:szCs w:val="22"/>
        </w:rPr>
        <w:t>.</w:t>
      </w:r>
      <w:r w:rsidR="00E66225">
        <w:rPr>
          <w:szCs w:val="22"/>
        </w:rPr>
        <w:t xml:space="preserve"> Small sellers operate in a competitive market. Each seller has a production function </w:t>
      </w:r>
      <m:oMath>
        <m:r>
          <w:rPr>
            <w:rFonts w:ascii="Cambria Math" w:hAnsi="Cambria Math"/>
            <w:szCs w:val="22"/>
          </w:rPr>
          <m:t>q=f</m:t>
        </m:r>
        <m:d>
          <m:dPr>
            <m:ctrlPr>
              <w:rPr>
                <w:rFonts w:ascii="Cambria Math" w:hAnsi="Cambria Math"/>
                <w:i/>
                <w:szCs w:val="22"/>
              </w:rPr>
            </m:ctrlPr>
          </m:dPr>
          <m:e>
            <m:r>
              <w:rPr>
                <w:rFonts w:ascii="Cambria Math" w:hAnsi="Cambria Math"/>
                <w:szCs w:val="22"/>
              </w:rPr>
              <m:t>k,l</m:t>
            </m:r>
          </m:e>
        </m:d>
        <m:r>
          <w:rPr>
            <w:rFonts w:ascii="Cambria Math" w:hAnsi="Cambria Math"/>
            <w:szCs w:val="22"/>
          </w:rPr>
          <m:t>=</m:t>
        </m:r>
        <m:sSup>
          <m:sSupPr>
            <m:ctrlPr>
              <w:rPr>
                <w:rFonts w:ascii="Cambria Math" w:hAnsi="Cambria Math"/>
                <w:i/>
                <w:szCs w:val="22"/>
              </w:rPr>
            </m:ctrlPr>
          </m:sSupPr>
          <m:e>
            <m:r>
              <w:rPr>
                <w:rFonts w:ascii="Cambria Math" w:hAnsi="Cambria Math"/>
                <w:szCs w:val="22"/>
              </w:rPr>
              <m:t>l</m:t>
            </m:r>
          </m:e>
          <m:sup>
            <m:r>
              <w:rPr>
                <w:rFonts w:ascii="Cambria Math" w:hAnsi="Cambria Math"/>
                <w:szCs w:val="22"/>
              </w:rPr>
              <m:t>0.</m:t>
            </m:r>
            <m:r>
              <w:rPr>
                <w:rFonts w:ascii="Cambria Math" w:hAnsi="Cambria Math"/>
                <w:szCs w:val="22"/>
              </w:rPr>
              <m:t>4</m:t>
            </m:r>
          </m:sup>
        </m:sSup>
        <m:sSup>
          <m:sSupPr>
            <m:ctrlPr>
              <w:rPr>
                <w:rFonts w:ascii="Cambria Math" w:hAnsi="Cambria Math"/>
                <w:i/>
                <w:szCs w:val="22"/>
              </w:rPr>
            </m:ctrlPr>
          </m:sSupPr>
          <m:e>
            <m:r>
              <w:rPr>
                <w:rFonts w:ascii="Cambria Math" w:hAnsi="Cambria Math"/>
                <w:szCs w:val="22"/>
              </w:rPr>
              <m:t>k</m:t>
            </m:r>
          </m:e>
          <m:sup>
            <m:r>
              <w:rPr>
                <w:rFonts w:ascii="Cambria Math" w:hAnsi="Cambria Math"/>
                <w:szCs w:val="22"/>
              </w:rPr>
              <m:t>0.</m:t>
            </m:r>
            <m:r>
              <w:rPr>
                <w:rFonts w:ascii="Cambria Math" w:hAnsi="Cambria Math"/>
                <w:szCs w:val="22"/>
              </w:rPr>
              <m:t>1</m:t>
            </m:r>
          </m:sup>
        </m:sSup>
      </m:oMath>
      <w:r w:rsidR="00E66225">
        <w:rPr>
          <w:szCs w:val="22"/>
        </w:rPr>
        <w:t xml:space="preserve"> and face competitive input prices </w:t>
      </w:r>
      <m:oMath>
        <m:r>
          <w:rPr>
            <w:rFonts w:ascii="Cambria Math" w:hAnsi="Cambria Math"/>
            <w:szCs w:val="22"/>
          </w:rPr>
          <m:t>w=v=1</m:t>
        </m:r>
      </m:oMath>
      <w:r w:rsidR="00E66225">
        <w:rPr>
          <w:szCs w:val="22"/>
        </w:rPr>
        <w:t xml:space="preserve">. In addition to production costs, each firm faces a fixed cost of </w:t>
      </w:r>
      <w:r w:rsidR="00E66225" w:rsidRPr="00E66225">
        <w:rPr>
          <w:b/>
          <w:bCs/>
          <w:szCs w:val="22"/>
        </w:rPr>
        <w:t>1</w:t>
      </w:r>
      <w:r w:rsidR="00E66225">
        <w:rPr>
          <w:szCs w:val="22"/>
        </w:rPr>
        <w:t xml:space="preserve"> just for existing (compliance costs, etc.). The only way to avoid that fixed cost is to exit the industry. The demand curve for the entire market can be described as </w:t>
      </w:r>
      <m:oMath>
        <m:r>
          <w:rPr>
            <w:rFonts w:ascii="Cambria Math" w:hAnsi="Cambria Math"/>
            <w:szCs w:val="22"/>
          </w:rPr>
          <m:t>P</m:t>
        </m:r>
        <m:r>
          <w:rPr>
            <w:rFonts w:ascii="Cambria Math" w:hAnsi="Cambria Math"/>
            <w:szCs w:val="22"/>
          </w:rPr>
          <m:t>=</m:t>
        </m:r>
        <m:f>
          <m:fPr>
            <m:ctrlPr>
              <w:rPr>
                <w:rFonts w:ascii="Cambria Math" w:hAnsi="Cambria Math"/>
                <w:i/>
                <w:szCs w:val="22"/>
              </w:rPr>
            </m:ctrlPr>
          </m:fPr>
          <m:num>
            <m:r>
              <w:rPr>
                <w:rFonts w:ascii="Cambria Math" w:hAnsi="Cambria Math"/>
                <w:szCs w:val="22"/>
              </w:rPr>
              <m:t>100</m:t>
            </m:r>
          </m:num>
          <m:den>
            <m:r>
              <w:rPr>
                <w:rFonts w:ascii="Cambria Math" w:hAnsi="Cambria Math"/>
                <w:szCs w:val="22"/>
              </w:rPr>
              <m:t>Q</m:t>
            </m:r>
          </m:den>
        </m:f>
      </m:oMath>
      <w:r w:rsidR="00E66225">
        <w:rPr>
          <w:szCs w:val="22"/>
        </w:rPr>
        <w:t xml:space="preserve">. </w:t>
      </w:r>
      <w:r w:rsidR="00E66225">
        <w:rPr>
          <w:b/>
          <w:bCs/>
          <w:szCs w:val="22"/>
        </w:rPr>
        <w:t>In the short run</w:t>
      </w:r>
      <w:r w:rsidR="00E66225">
        <w:rPr>
          <w:szCs w:val="22"/>
        </w:rPr>
        <w:t xml:space="preserve">, capital for each firm is fixed at </w:t>
      </w:r>
      <m:oMath>
        <m:r>
          <w:rPr>
            <w:rFonts w:ascii="Cambria Math" w:hAnsi="Cambria Math"/>
            <w:szCs w:val="22"/>
          </w:rPr>
          <m:t>k=1</m:t>
        </m:r>
      </m:oMath>
      <w:r w:rsidR="00E66225">
        <w:rPr>
          <w:szCs w:val="22"/>
        </w:rPr>
        <w:t>, there are 40 firms</w:t>
      </w:r>
      <w:r w:rsidR="00E55729">
        <w:rPr>
          <w:szCs w:val="22"/>
        </w:rPr>
        <w:t>, and there is no entry or exit</w:t>
      </w:r>
      <w:r w:rsidR="00E66225">
        <w:rPr>
          <w:szCs w:val="22"/>
        </w:rPr>
        <w:t>.</w:t>
      </w:r>
    </w:p>
    <w:p w14:paraId="15129DC6" w14:textId="5088E11F" w:rsidR="000D5126" w:rsidRDefault="00E66225" w:rsidP="00E31681">
      <w:pPr>
        <w:pStyle w:val="ListParagraph"/>
        <w:numPr>
          <w:ilvl w:val="0"/>
          <w:numId w:val="18"/>
        </w:numPr>
        <w:spacing w:line="259" w:lineRule="auto"/>
        <w:jc w:val="both"/>
        <w:rPr>
          <w:rFonts w:ascii="Century Schoolbook" w:eastAsiaTheme="minorEastAsia" w:hAnsi="Century Schoolbook"/>
        </w:rPr>
      </w:pPr>
      <w:r>
        <w:rPr>
          <w:rFonts w:ascii="Century Schoolbook" w:eastAsiaTheme="minorEastAsia" w:hAnsi="Century Schoolbook"/>
        </w:rPr>
        <w:t>Fin</w:t>
      </w:r>
      <w:r w:rsidR="00E55729">
        <w:rPr>
          <w:rFonts w:ascii="Century Schoolbook" w:eastAsiaTheme="minorEastAsia" w:hAnsi="Century Schoolbook"/>
        </w:rPr>
        <w:t>d a firm’s</w:t>
      </w:r>
      <w:r>
        <w:rPr>
          <w:rFonts w:ascii="Century Schoolbook" w:eastAsiaTheme="minorEastAsia" w:hAnsi="Century Schoolbook"/>
        </w:rPr>
        <w:t xml:space="preserve"> </w:t>
      </w:r>
      <w:r>
        <w:rPr>
          <w:rFonts w:ascii="Century Schoolbook" w:eastAsiaTheme="minorEastAsia" w:hAnsi="Century Schoolbook"/>
          <w:b/>
          <w:bCs/>
        </w:rPr>
        <w:t>short</w:t>
      </w:r>
      <w:r w:rsidR="00E55729">
        <w:rPr>
          <w:rFonts w:ascii="Century Schoolbook" w:eastAsiaTheme="minorEastAsia" w:hAnsi="Century Schoolbook"/>
          <w:b/>
          <w:bCs/>
        </w:rPr>
        <w:t>-</w:t>
      </w:r>
      <w:r>
        <w:rPr>
          <w:rFonts w:ascii="Century Schoolbook" w:eastAsiaTheme="minorEastAsia" w:hAnsi="Century Schoolbook"/>
          <w:b/>
          <w:bCs/>
        </w:rPr>
        <w:t>run</w:t>
      </w:r>
      <w:r>
        <w:rPr>
          <w:rFonts w:ascii="Century Schoolbook" w:eastAsiaTheme="minorEastAsia" w:hAnsi="Century Schoolbook"/>
        </w:rPr>
        <w:t xml:space="preserve"> cost function. Remember to include all costs.</w:t>
      </w:r>
    </w:p>
    <w:p w14:paraId="7950F2DF" w14:textId="388996D3" w:rsidR="00E66225" w:rsidRDefault="00E66225" w:rsidP="00E31681">
      <w:pPr>
        <w:pStyle w:val="ListParagraph"/>
        <w:numPr>
          <w:ilvl w:val="0"/>
          <w:numId w:val="18"/>
        </w:numPr>
        <w:spacing w:line="259" w:lineRule="auto"/>
        <w:jc w:val="both"/>
        <w:rPr>
          <w:rFonts w:ascii="Century Schoolbook" w:eastAsiaTheme="minorEastAsia" w:hAnsi="Century Schoolbook"/>
        </w:rPr>
      </w:pPr>
      <w:r>
        <w:rPr>
          <w:rFonts w:ascii="Century Schoolbook" w:eastAsiaTheme="minorEastAsia" w:hAnsi="Century Schoolbook"/>
        </w:rPr>
        <w:t xml:space="preserve">Find </w:t>
      </w:r>
      <w:r w:rsidR="00E55729">
        <w:rPr>
          <w:rFonts w:ascii="Century Schoolbook" w:eastAsiaTheme="minorEastAsia" w:hAnsi="Century Schoolbook"/>
        </w:rPr>
        <w:t>a firm’s</w:t>
      </w:r>
      <w:r>
        <w:rPr>
          <w:rFonts w:ascii="Century Schoolbook" w:eastAsiaTheme="minorEastAsia" w:hAnsi="Century Schoolbook"/>
        </w:rPr>
        <w:t xml:space="preserve"> </w:t>
      </w:r>
      <w:r>
        <w:rPr>
          <w:rFonts w:ascii="Century Schoolbook" w:eastAsiaTheme="minorEastAsia" w:hAnsi="Century Schoolbook"/>
          <w:b/>
          <w:bCs/>
        </w:rPr>
        <w:t>short</w:t>
      </w:r>
      <w:r w:rsidR="00E55729">
        <w:rPr>
          <w:rFonts w:ascii="Century Schoolbook" w:eastAsiaTheme="minorEastAsia" w:hAnsi="Century Schoolbook"/>
          <w:b/>
          <w:bCs/>
        </w:rPr>
        <w:t>-</w:t>
      </w:r>
      <w:r>
        <w:rPr>
          <w:rFonts w:ascii="Century Schoolbook" w:eastAsiaTheme="minorEastAsia" w:hAnsi="Century Schoolbook"/>
          <w:b/>
          <w:bCs/>
        </w:rPr>
        <w:t>run</w:t>
      </w:r>
      <w:r>
        <w:rPr>
          <w:rFonts w:ascii="Century Schoolbook" w:eastAsiaTheme="minorEastAsia" w:hAnsi="Century Schoolbook"/>
        </w:rPr>
        <w:t xml:space="preserve"> supply curve</w:t>
      </w:r>
      <w:r w:rsidR="00E55729">
        <w:rPr>
          <w:rFonts w:ascii="Century Schoolbook" w:eastAsiaTheme="minorEastAsia" w:hAnsi="Century Schoolbook"/>
        </w:rPr>
        <w:t xml:space="preserve"> (not the market supply curve, </w:t>
      </w:r>
      <w:r w:rsidR="00E55729" w:rsidRPr="00E55729">
        <w:rPr>
          <w:rFonts w:ascii="Century Schoolbook" w:eastAsiaTheme="minorEastAsia" w:hAnsi="Century Schoolbook"/>
          <w:i/>
          <w:iCs/>
        </w:rPr>
        <w:t>yet</w:t>
      </w:r>
      <w:r w:rsidR="00E55729">
        <w:rPr>
          <w:rFonts w:ascii="Century Schoolbook" w:eastAsiaTheme="minorEastAsia" w:hAnsi="Century Schoolbook"/>
        </w:rPr>
        <w:t>).</w:t>
      </w:r>
    </w:p>
    <w:p w14:paraId="583B8891" w14:textId="341B1D05" w:rsidR="00E55729" w:rsidRPr="00EB2E47" w:rsidRDefault="00E55729" w:rsidP="00E31681">
      <w:pPr>
        <w:pStyle w:val="ListParagraph"/>
        <w:numPr>
          <w:ilvl w:val="0"/>
          <w:numId w:val="18"/>
        </w:numPr>
        <w:spacing w:line="259" w:lineRule="auto"/>
        <w:jc w:val="both"/>
        <w:rPr>
          <w:rFonts w:ascii="Century Schoolbook" w:eastAsiaTheme="minorEastAsia" w:hAnsi="Century Schoolbook"/>
        </w:rPr>
      </w:pPr>
      <w:r>
        <w:rPr>
          <w:rFonts w:ascii="Century Schoolbook" w:eastAsiaTheme="minorEastAsia" w:hAnsi="Century Schoolbook"/>
        </w:rPr>
        <w:t xml:space="preserve">Find the </w:t>
      </w:r>
      <w:r>
        <w:rPr>
          <w:rFonts w:ascii="Century Schoolbook" w:eastAsiaTheme="minorEastAsia" w:hAnsi="Century Schoolbook"/>
          <w:b/>
          <w:bCs/>
        </w:rPr>
        <w:t>short-run</w:t>
      </w:r>
      <w:r>
        <w:rPr>
          <w:rFonts w:ascii="Century Schoolbook" w:eastAsiaTheme="minorEastAsia" w:hAnsi="Century Schoolbook"/>
        </w:rPr>
        <w:t xml:space="preserve"> equilibrium quantity and price</w:t>
      </w:r>
      <w:r w:rsidR="00F963B9">
        <w:rPr>
          <w:rFonts w:ascii="Century Schoolbook" w:eastAsiaTheme="minorEastAsia" w:hAnsi="Century Schoolbook"/>
        </w:rPr>
        <w:t>.</w:t>
      </w:r>
    </w:p>
    <w:p w14:paraId="063B822F" w14:textId="0DD0D92F" w:rsidR="000D5126" w:rsidRPr="00EB2E47" w:rsidRDefault="00E66225" w:rsidP="00E31681">
      <w:pPr>
        <w:jc w:val="both"/>
        <w:rPr>
          <w:rFonts w:eastAsiaTheme="minorEastAsia"/>
          <w:szCs w:val="22"/>
        </w:rPr>
      </w:pPr>
      <w:r>
        <w:rPr>
          <w:rFonts w:eastAsiaTheme="minorEastAsia"/>
          <w:szCs w:val="22"/>
        </w:rPr>
        <w:t xml:space="preserve">In the </w:t>
      </w:r>
      <w:r>
        <w:rPr>
          <w:rFonts w:eastAsiaTheme="minorEastAsia"/>
          <w:b/>
          <w:bCs/>
          <w:szCs w:val="22"/>
        </w:rPr>
        <w:t>long run</w:t>
      </w:r>
      <w:r>
        <w:rPr>
          <w:rFonts w:eastAsiaTheme="minorEastAsia"/>
          <w:szCs w:val="22"/>
        </w:rPr>
        <w:t xml:space="preserve">, </w:t>
      </w:r>
      <w:r w:rsidR="00E55729">
        <w:rPr>
          <w:rFonts w:eastAsiaTheme="minorEastAsia"/>
          <w:szCs w:val="22"/>
        </w:rPr>
        <w:t>capital is variable, and so is the number of firms (N)</w:t>
      </w:r>
      <w:r w:rsidR="000D5126" w:rsidRPr="00EB2E47">
        <w:rPr>
          <w:rFonts w:eastAsiaTheme="minorEastAsia"/>
          <w:szCs w:val="22"/>
        </w:rPr>
        <w:t>.</w:t>
      </w:r>
    </w:p>
    <w:p w14:paraId="33FE02F7" w14:textId="0E1896EF" w:rsidR="000D5126" w:rsidRPr="00EB2E47" w:rsidRDefault="000D5126" w:rsidP="00E31681">
      <w:pPr>
        <w:pStyle w:val="ListParagraph"/>
        <w:numPr>
          <w:ilvl w:val="0"/>
          <w:numId w:val="18"/>
        </w:numPr>
        <w:spacing w:after="160" w:line="259" w:lineRule="auto"/>
        <w:jc w:val="both"/>
        <w:rPr>
          <w:rFonts w:ascii="Century Schoolbook" w:eastAsiaTheme="minorEastAsia" w:hAnsi="Century Schoolbook"/>
        </w:rPr>
      </w:pPr>
      <w:r w:rsidRPr="00EB2E47">
        <w:rPr>
          <w:rFonts w:ascii="Century Schoolbook" w:eastAsiaTheme="minorEastAsia" w:hAnsi="Century Schoolbook"/>
        </w:rPr>
        <w:t xml:space="preserve">Find </w:t>
      </w:r>
      <w:r w:rsidR="00A128C2">
        <w:rPr>
          <w:rFonts w:ascii="Century Schoolbook" w:eastAsiaTheme="minorEastAsia" w:hAnsi="Century Schoolbook"/>
        </w:rPr>
        <w:t>a firm’s</w:t>
      </w:r>
      <w:r w:rsidRPr="00EB2E47">
        <w:rPr>
          <w:rFonts w:ascii="Century Schoolbook" w:eastAsiaTheme="minorEastAsia" w:hAnsi="Century Schoolbook"/>
        </w:rPr>
        <w:t xml:space="preserve"> </w:t>
      </w:r>
      <w:r w:rsidRPr="00E55729">
        <w:rPr>
          <w:rFonts w:ascii="Century Schoolbook" w:eastAsiaTheme="minorEastAsia" w:hAnsi="Century Schoolbook"/>
          <w:b/>
          <w:bCs/>
        </w:rPr>
        <w:t>long</w:t>
      </w:r>
      <w:r w:rsidR="00E55729">
        <w:rPr>
          <w:rFonts w:ascii="Century Schoolbook" w:eastAsiaTheme="minorEastAsia" w:hAnsi="Century Schoolbook"/>
          <w:b/>
          <w:bCs/>
        </w:rPr>
        <w:t>-</w:t>
      </w:r>
      <w:r w:rsidRPr="00E55729">
        <w:rPr>
          <w:rFonts w:ascii="Century Schoolbook" w:eastAsiaTheme="minorEastAsia" w:hAnsi="Century Schoolbook"/>
          <w:b/>
          <w:bCs/>
        </w:rPr>
        <w:t>run</w:t>
      </w:r>
      <w:r w:rsidRPr="00EB2E47">
        <w:rPr>
          <w:rFonts w:ascii="Century Schoolbook" w:eastAsiaTheme="minorEastAsia" w:hAnsi="Century Schoolbook"/>
        </w:rPr>
        <w:t xml:space="preserve"> cost function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oMath>
      <w:r w:rsidR="00E55729">
        <w:rPr>
          <w:rFonts w:ascii="Century Schoolbook" w:eastAsiaTheme="minorEastAsia" w:hAnsi="Century Schoolbook"/>
        </w:rPr>
        <w:t>.</w:t>
      </w:r>
    </w:p>
    <w:p w14:paraId="32C498EB" w14:textId="473B5783" w:rsidR="000D5126" w:rsidRDefault="000D5126" w:rsidP="00E31681">
      <w:pPr>
        <w:pStyle w:val="ListParagraph"/>
        <w:numPr>
          <w:ilvl w:val="0"/>
          <w:numId w:val="18"/>
        </w:numPr>
        <w:spacing w:after="160" w:line="259" w:lineRule="auto"/>
        <w:jc w:val="both"/>
        <w:rPr>
          <w:rFonts w:ascii="Century Schoolbook" w:eastAsiaTheme="minorEastAsia" w:hAnsi="Century Schoolbook"/>
        </w:rPr>
      </w:pPr>
      <w:r w:rsidRPr="00EB2E47">
        <w:rPr>
          <w:rFonts w:ascii="Century Schoolbook" w:eastAsiaTheme="minorEastAsia" w:hAnsi="Century Schoolbook"/>
        </w:rPr>
        <w:t xml:space="preserve">Find </w:t>
      </w:r>
      <w:r w:rsidR="00A128C2">
        <w:rPr>
          <w:rFonts w:ascii="Century Schoolbook" w:eastAsiaTheme="minorEastAsia" w:hAnsi="Century Schoolbook"/>
        </w:rPr>
        <w:t>a firm’s</w:t>
      </w:r>
      <w:r w:rsidR="00E55729">
        <w:rPr>
          <w:rFonts w:ascii="Century Schoolbook" w:eastAsiaTheme="minorEastAsia" w:hAnsi="Century Schoolbook"/>
        </w:rPr>
        <w:t xml:space="preserve"> </w:t>
      </w:r>
      <w:r w:rsidR="00E55729">
        <w:rPr>
          <w:rFonts w:ascii="Century Schoolbook" w:eastAsiaTheme="minorEastAsia" w:hAnsi="Century Schoolbook"/>
          <w:b/>
          <w:bCs/>
        </w:rPr>
        <w:t>long-run</w:t>
      </w:r>
      <w:r w:rsidR="00E55729">
        <w:rPr>
          <w:rFonts w:ascii="Century Schoolbook" w:eastAsiaTheme="minorEastAsia" w:hAnsi="Century Schoolbook"/>
        </w:rPr>
        <w:t xml:space="preserve"> supply curve </w:t>
      </w:r>
      <w:r w:rsidR="00A128C2">
        <w:rPr>
          <w:rFonts w:ascii="Century Schoolbook" w:eastAsiaTheme="minorEastAsia" w:hAnsi="Century Schoolbook"/>
        </w:rPr>
        <w:t>(again, individual firm).</w:t>
      </w:r>
    </w:p>
    <w:p w14:paraId="5FA7E990" w14:textId="5821FF32" w:rsidR="00E55729" w:rsidRDefault="00E55729" w:rsidP="00E31681">
      <w:pPr>
        <w:pStyle w:val="ListParagraph"/>
        <w:numPr>
          <w:ilvl w:val="0"/>
          <w:numId w:val="18"/>
        </w:numPr>
        <w:spacing w:after="160" w:line="259" w:lineRule="auto"/>
        <w:jc w:val="both"/>
        <w:rPr>
          <w:rFonts w:ascii="Century Schoolbook" w:eastAsiaTheme="minorEastAsia" w:hAnsi="Century Schoolbook"/>
        </w:rPr>
      </w:pPr>
      <w:r>
        <w:rPr>
          <w:rFonts w:ascii="Century Schoolbook" w:eastAsiaTheme="minorEastAsia" w:hAnsi="Century Schoolbook"/>
        </w:rPr>
        <w:t xml:space="preserve">For some number of firms N, find equilibrium price and quantity in the </w:t>
      </w:r>
      <w:r w:rsidRPr="00A128C2">
        <w:rPr>
          <w:rFonts w:ascii="Century Schoolbook" w:eastAsiaTheme="minorEastAsia" w:hAnsi="Century Schoolbook"/>
          <w:b/>
          <w:bCs/>
        </w:rPr>
        <w:t>long run</w:t>
      </w:r>
      <w:r>
        <w:rPr>
          <w:rFonts w:ascii="Century Schoolbook" w:eastAsiaTheme="minorEastAsia" w:hAnsi="Century Schoolbook"/>
        </w:rPr>
        <w:t>.</w:t>
      </w:r>
    </w:p>
    <w:p w14:paraId="10EC87CC" w14:textId="7006478B" w:rsidR="005523A7" w:rsidRPr="00E04A3A" w:rsidRDefault="00E55729" w:rsidP="00E31681">
      <w:pPr>
        <w:pStyle w:val="ListParagraph"/>
        <w:numPr>
          <w:ilvl w:val="0"/>
          <w:numId w:val="18"/>
        </w:numPr>
        <w:spacing w:after="160" w:line="259" w:lineRule="auto"/>
        <w:jc w:val="both"/>
        <w:rPr>
          <w:rFonts w:ascii="Century Schoolbook" w:eastAsiaTheme="minorEastAsia" w:hAnsi="Century Schoolbook"/>
        </w:rPr>
      </w:pPr>
      <w:r>
        <w:rPr>
          <w:rFonts w:ascii="Century Schoolbook" w:eastAsiaTheme="minorEastAsia" w:hAnsi="Century Schoolbook"/>
        </w:rPr>
        <w:t xml:space="preserve">Using the zero-profit condition, find the </w:t>
      </w:r>
      <w:r w:rsidRPr="00A128C2">
        <w:rPr>
          <w:rFonts w:ascii="Century Schoolbook" w:eastAsiaTheme="minorEastAsia" w:hAnsi="Century Schoolbook"/>
          <w:b/>
          <w:bCs/>
        </w:rPr>
        <w:t>long</w:t>
      </w:r>
      <w:r w:rsidR="00A128C2" w:rsidRPr="00A128C2">
        <w:rPr>
          <w:rFonts w:ascii="Century Schoolbook" w:eastAsiaTheme="minorEastAsia" w:hAnsi="Century Schoolbook"/>
          <w:b/>
          <w:bCs/>
        </w:rPr>
        <w:t>-</w:t>
      </w:r>
      <w:r w:rsidRPr="00A128C2">
        <w:rPr>
          <w:rFonts w:ascii="Century Schoolbook" w:eastAsiaTheme="minorEastAsia" w:hAnsi="Century Schoolbook"/>
          <w:b/>
          <w:bCs/>
        </w:rPr>
        <w:t>run</w:t>
      </w:r>
      <w:r>
        <w:rPr>
          <w:rFonts w:ascii="Century Schoolbook" w:eastAsiaTheme="minorEastAsia" w:hAnsi="Century Schoolbook"/>
        </w:rPr>
        <w:t xml:space="preserve"> equilibrium number of firms N. You don’t have to calculate anything else.</w:t>
      </w:r>
    </w:p>
    <w:p w14:paraId="5D224F3C" w14:textId="77777777" w:rsidR="000D6AE1" w:rsidRPr="00EB2E47" w:rsidRDefault="000D6AE1" w:rsidP="00E31681">
      <w:pPr>
        <w:jc w:val="both"/>
        <w:rPr>
          <w:szCs w:val="22"/>
        </w:rPr>
      </w:pPr>
      <w:bookmarkStart w:id="2" w:name="_Hlk62485838"/>
      <w:bookmarkEnd w:id="1"/>
    </w:p>
    <w:p w14:paraId="7B5A5575" w14:textId="77777777" w:rsidR="00B32CCD" w:rsidRPr="00EB2E47" w:rsidRDefault="00B32CCD" w:rsidP="00B32CCD">
      <w:pPr>
        <w:numPr>
          <w:ilvl w:val="0"/>
          <w:numId w:val="9"/>
        </w:numPr>
        <w:autoSpaceDE w:val="0"/>
        <w:autoSpaceDN w:val="0"/>
        <w:adjustRightInd w:val="0"/>
        <w:rPr>
          <w:rFonts w:eastAsia="Calibri"/>
          <w:szCs w:val="22"/>
        </w:rPr>
      </w:pPr>
      <w:bookmarkStart w:id="3" w:name="_Hlk80967874"/>
      <w:bookmarkEnd w:id="2"/>
      <w:r w:rsidRPr="00EB2E47">
        <w:rPr>
          <w:rFonts w:eastAsia="Calibri"/>
          <w:szCs w:val="22"/>
        </w:rPr>
        <w:t>Suppose the production possibility frontier for an economy that produces one public good (y) and one</w:t>
      </w:r>
      <w:r>
        <w:rPr>
          <w:rFonts w:eastAsia="Calibri"/>
          <w:szCs w:val="22"/>
        </w:rPr>
        <w:t xml:space="preserve"> </w:t>
      </w:r>
      <w:r w:rsidRPr="00EB2E47">
        <w:rPr>
          <w:rFonts w:eastAsia="Calibri"/>
          <w:szCs w:val="22"/>
        </w:rPr>
        <w:t>private good (x) is given by</w:t>
      </w:r>
    </w:p>
    <w:p w14:paraId="734834A2" w14:textId="3ADC1A07" w:rsidR="00B32CCD" w:rsidRPr="00EB2E47" w:rsidRDefault="00B32CCD" w:rsidP="00B32CCD">
      <w:pPr>
        <w:autoSpaceDE w:val="0"/>
        <w:autoSpaceDN w:val="0"/>
        <w:adjustRightInd w:val="0"/>
        <w:ind w:left="360"/>
        <w:jc w:val="center"/>
        <w:rPr>
          <w:rFonts w:eastAsia="Calibri"/>
          <w:b/>
          <w:szCs w:val="22"/>
        </w:rPr>
      </w:pPr>
      <m:oMathPara>
        <m:oMath>
          <m:sSup>
            <m:sSupPr>
              <m:ctrlPr>
                <w:rPr>
                  <w:rFonts w:ascii="Cambria Math" w:eastAsia="Calibri" w:hAnsi="Cambria Math"/>
                  <w:b/>
                  <w:i/>
                  <w:szCs w:val="22"/>
                  <w:vertAlign w:val="superscript"/>
                </w:rPr>
              </m:ctrlPr>
            </m:sSupPr>
            <m:e>
              <m:r>
                <m:rPr>
                  <m:sty m:val="bi"/>
                </m:rPr>
                <w:rPr>
                  <w:rFonts w:ascii="Cambria Math" w:eastAsia="Calibri" w:hAnsi="Cambria Math"/>
                  <w:szCs w:val="22"/>
                </w:rPr>
                <m:t>x</m:t>
              </m:r>
              <m:ctrlPr>
                <w:rPr>
                  <w:rFonts w:ascii="Cambria Math" w:eastAsia="Calibri" w:hAnsi="Cambria Math"/>
                  <w:b/>
                  <w:i/>
                  <w:szCs w:val="22"/>
                </w:rPr>
              </m:ctrlPr>
            </m:e>
            <m:sup>
              <m:r>
                <m:rPr>
                  <m:sty m:val="bi"/>
                </m:rPr>
                <w:rPr>
                  <w:rFonts w:ascii="Cambria Math" w:eastAsia="Calibri" w:hAnsi="Cambria Math"/>
                  <w:szCs w:val="22"/>
                  <w:vertAlign w:val="superscript"/>
                </w:rPr>
                <m:t>2</m:t>
              </m:r>
            </m:sup>
          </m:sSup>
          <m:r>
            <m:rPr>
              <m:sty m:val="bi"/>
            </m:rPr>
            <w:rPr>
              <w:rFonts w:ascii="Cambria Math" w:eastAsia="Calibri" w:hAnsi="Cambria Math"/>
              <w:szCs w:val="22"/>
            </w:rPr>
            <m:t>+</m:t>
          </m:r>
          <m:r>
            <m:rPr>
              <m:sty m:val="bi"/>
            </m:rPr>
            <w:rPr>
              <w:rFonts w:ascii="Cambria Math" w:eastAsia="Calibri" w:hAnsi="Cambria Math"/>
              <w:szCs w:val="22"/>
            </w:rPr>
            <m:t>80</m:t>
          </m:r>
          <m:sSup>
            <m:sSupPr>
              <m:ctrlPr>
                <w:rPr>
                  <w:rFonts w:ascii="Cambria Math" w:eastAsia="Calibri" w:hAnsi="Cambria Math"/>
                  <w:b/>
                  <w:i/>
                  <w:szCs w:val="22"/>
                </w:rPr>
              </m:ctrlPr>
            </m:sSupPr>
            <m:e>
              <m:r>
                <m:rPr>
                  <m:sty m:val="bi"/>
                </m:rPr>
                <w:rPr>
                  <w:rFonts w:ascii="Cambria Math" w:eastAsia="Calibri" w:hAnsi="Cambria Math"/>
                  <w:szCs w:val="22"/>
                </w:rPr>
                <m:t>y</m:t>
              </m:r>
            </m:e>
            <m:sup>
              <m:r>
                <m:rPr>
                  <m:sty m:val="bi"/>
                </m:rPr>
                <w:rPr>
                  <w:rFonts w:ascii="Cambria Math" w:eastAsia="Calibri" w:hAnsi="Cambria Math"/>
                  <w:szCs w:val="22"/>
                </w:rPr>
                <m:t>2</m:t>
              </m:r>
            </m:sup>
          </m:sSup>
          <m:r>
            <m:rPr>
              <m:sty m:val="bi"/>
            </m:rPr>
            <w:rPr>
              <w:rFonts w:ascii="Cambria Math" w:eastAsia="Calibri" w:hAnsi="Cambria Math"/>
              <w:szCs w:val="22"/>
              <w:vertAlign w:val="superscript"/>
            </w:rPr>
            <m:t xml:space="preserve"> </m:t>
          </m:r>
          <m:r>
            <m:rPr>
              <m:sty m:val="bi"/>
            </m:rPr>
            <w:rPr>
              <w:rFonts w:ascii="Cambria Math" w:eastAsia="Calibri" w:hAnsi="Cambria Math"/>
              <w:szCs w:val="22"/>
            </w:rPr>
            <m:t>=</m:t>
          </m:r>
          <m:r>
            <m:rPr>
              <m:sty m:val="bi"/>
            </m:rPr>
            <w:rPr>
              <w:rFonts w:ascii="Cambria Math" w:eastAsia="Calibri" w:hAnsi="Cambria Math"/>
              <w:szCs w:val="22"/>
            </w:rPr>
            <m:t>96</m:t>
          </m:r>
        </m:oMath>
      </m:oMathPara>
    </w:p>
    <w:p w14:paraId="1CBA3B1C" w14:textId="77777777" w:rsidR="00B32CCD" w:rsidRPr="00EB2E47" w:rsidRDefault="00B32CCD" w:rsidP="00B32CCD">
      <w:pPr>
        <w:autoSpaceDE w:val="0"/>
        <w:autoSpaceDN w:val="0"/>
        <w:adjustRightInd w:val="0"/>
        <w:ind w:firstLine="360"/>
        <w:rPr>
          <w:rFonts w:eastAsia="Calibri"/>
          <w:szCs w:val="22"/>
        </w:rPr>
      </w:pPr>
      <w:r w:rsidRPr="00EB2E47">
        <w:rPr>
          <w:rFonts w:eastAsia="Calibri"/>
          <w:szCs w:val="22"/>
        </w:rPr>
        <w:t>This economy is populated by 100 identical individuals, each with a utility function of the form</w:t>
      </w:r>
    </w:p>
    <w:p w14:paraId="06BA2BB1" w14:textId="08DD45F2" w:rsidR="00B32CCD" w:rsidRPr="00EB2E47" w:rsidRDefault="00B32CCD" w:rsidP="00B32CCD">
      <w:pPr>
        <w:autoSpaceDE w:val="0"/>
        <w:autoSpaceDN w:val="0"/>
        <w:adjustRightInd w:val="0"/>
        <w:jc w:val="center"/>
        <w:rPr>
          <w:rFonts w:eastAsia="Calibri"/>
          <w:b/>
          <w:szCs w:val="22"/>
          <w:vertAlign w:val="superscript"/>
        </w:rPr>
      </w:pPr>
      <m:oMathPara>
        <m:oMath>
          <m:r>
            <m:rPr>
              <m:sty m:val="bi"/>
            </m:rPr>
            <w:rPr>
              <w:rFonts w:ascii="Cambria Math" w:eastAsia="Calibri" w:hAnsi="Cambria Math"/>
              <w:szCs w:val="22"/>
            </w:rPr>
            <m:t>U=</m:t>
          </m:r>
          <m:rad>
            <m:radPr>
              <m:degHide m:val="1"/>
              <m:ctrlPr>
                <w:rPr>
                  <w:rFonts w:ascii="Cambria Math" w:eastAsia="Calibri" w:hAnsi="Cambria Math"/>
                  <w:b/>
                  <w:i/>
                  <w:szCs w:val="22"/>
                </w:rPr>
              </m:ctrlPr>
            </m:radPr>
            <m:deg>
              <m:ctrlPr>
                <w:rPr>
                  <w:rFonts w:ascii="Cambria Math" w:eastAsia="Calibri" w:hAnsi="Cambria Math"/>
                  <w:b/>
                  <w:i/>
                  <w:szCs w:val="22"/>
                  <w:vertAlign w:val="superscript"/>
                </w:rPr>
              </m:ctrlPr>
            </m:deg>
            <m:e>
              <m:sSub>
                <m:sSubPr>
                  <m:ctrlPr>
                    <w:rPr>
                      <w:rFonts w:ascii="Cambria Math" w:eastAsia="Calibri" w:hAnsi="Cambria Math"/>
                      <w:b/>
                      <w:i/>
                      <w:szCs w:val="22"/>
                      <w:vertAlign w:val="superscript"/>
                    </w:rPr>
                  </m:ctrlPr>
                </m:sSubPr>
                <m:e>
                  <m:r>
                    <m:rPr>
                      <m:sty m:val="bi"/>
                    </m:rPr>
                    <w:rPr>
                      <w:rFonts w:ascii="Cambria Math" w:eastAsia="Calibri" w:hAnsi="Cambria Math"/>
                      <w:szCs w:val="22"/>
                      <w:vertAlign w:val="superscript"/>
                    </w:rPr>
                    <m:t>x</m:t>
                  </m:r>
                </m:e>
                <m:sub>
                  <m:r>
                    <m:rPr>
                      <m:sty m:val="bi"/>
                    </m:rPr>
                    <w:rPr>
                      <w:rFonts w:ascii="Cambria Math" w:eastAsia="Calibri" w:hAnsi="Cambria Math"/>
                      <w:szCs w:val="22"/>
                      <w:vertAlign w:val="superscript"/>
                    </w:rPr>
                    <m:t>i</m:t>
                  </m:r>
                </m:sub>
              </m:sSub>
            </m:e>
          </m:rad>
          <m:r>
            <m:rPr>
              <m:sty m:val="bi"/>
            </m:rPr>
            <w:rPr>
              <w:rFonts w:ascii="Cambria Math" w:eastAsia="Calibri" w:hAnsi="Cambria Math"/>
              <w:szCs w:val="22"/>
            </w:rPr>
            <m:t>+</m:t>
          </m:r>
          <m:rad>
            <m:radPr>
              <m:degHide m:val="1"/>
              <m:ctrlPr>
                <w:rPr>
                  <w:rFonts w:ascii="Cambria Math" w:eastAsia="Calibri" w:hAnsi="Cambria Math"/>
                  <w:b/>
                  <w:i/>
                  <w:szCs w:val="22"/>
                </w:rPr>
              </m:ctrlPr>
            </m:radPr>
            <m:deg>
              <m:ctrlPr>
                <w:rPr>
                  <w:rFonts w:ascii="Cambria Math" w:eastAsia="Calibri" w:hAnsi="Cambria Math"/>
                  <w:b/>
                  <w:i/>
                  <w:szCs w:val="22"/>
                  <w:vertAlign w:val="superscript"/>
                </w:rPr>
              </m:ctrlPr>
            </m:deg>
            <m:e>
              <m:r>
                <m:rPr>
                  <m:sty m:val="bi"/>
                </m:rPr>
                <w:rPr>
                  <w:rFonts w:ascii="Cambria Math" w:eastAsia="Calibri" w:hAnsi="Cambria Math"/>
                  <w:szCs w:val="22"/>
                  <w:vertAlign w:val="superscript"/>
                </w:rPr>
                <m:t>y</m:t>
              </m:r>
            </m:e>
          </m:rad>
        </m:oMath>
      </m:oMathPara>
    </w:p>
    <w:p w14:paraId="2F2AD375" w14:textId="633C31E5" w:rsidR="00B32CCD" w:rsidRPr="00EB2E47" w:rsidRDefault="00B32CCD" w:rsidP="00B32CCD">
      <w:pPr>
        <w:autoSpaceDE w:val="0"/>
        <w:autoSpaceDN w:val="0"/>
        <w:adjustRightInd w:val="0"/>
        <w:rPr>
          <w:rFonts w:eastAsia="Calibri"/>
          <w:szCs w:val="22"/>
        </w:rPr>
      </w:pPr>
      <w:r w:rsidRPr="00EB2E47">
        <w:rPr>
          <w:rFonts w:eastAsia="Calibri"/>
          <w:szCs w:val="22"/>
        </w:rPr>
        <w:t xml:space="preserve">where </w:t>
      </w:r>
      <m:oMath>
        <m:sSub>
          <m:sSubPr>
            <m:ctrlPr>
              <w:rPr>
                <w:rFonts w:ascii="Cambria Math" w:eastAsia="Calibri" w:hAnsi="Cambria Math"/>
                <w:i/>
                <w:szCs w:val="22"/>
              </w:rPr>
            </m:ctrlPr>
          </m:sSubPr>
          <m:e>
            <m:r>
              <w:rPr>
                <w:rFonts w:ascii="Cambria Math" w:eastAsia="Calibri" w:hAnsi="Cambria Math"/>
                <w:szCs w:val="22"/>
              </w:rPr>
              <m:t>x</m:t>
            </m:r>
          </m:e>
          <m:sub>
            <m:r>
              <w:rPr>
                <w:rFonts w:ascii="Cambria Math" w:eastAsia="Calibri" w:hAnsi="Cambria Math"/>
                <w:szCs w:val="22"/>
              </w:rPr>
              <m:t>i</m:t>
            </m:r>
          </m:sub>
        </m:sSub>
      </m:oMath>
      <w:r w:rsidRPr="00EB2E47">
        <w:rPr>
          <w:rFonts w:eastAsia="Calibri"/>
          <w:szCs w:val="22"/>
          <w:vertAlign w:val="subscript"/>
        </w:rPr>
        <w:t xml:space="preserve"> </w:t>
      </w:r>
      <w:r w:rsidRPr="00EB2E47">
        <w:rPr>
          <w:rFonts w:eastAsia="Calibri"/>
          <w:szCs w:val="22"/>
        </w:rPr>
        <w:t>is the individual’s share of private good production (=x/100</w:t>
      </w:r>
      <w:proofErr w:type="gramStart"/>
      <w:r w:rsidRPr="00EB2E47">
        <w:rPr>
          <w:rFonts w:eastAsia="Calibri"/>
          <w:szCs w:val="22"/>
        </w:rPr>
        <w:t>).</w:t>
      </w:r>
      <w:proofErr w:type="gramEnd"/>
      <w:r w:rsidRPr="00EB2E47">
        <w:rPr>
          <w:rFonts w:eastAsia="Calibri"/>
          <w:szCs w:val="22"/>
        </w:rPr>
        <w:t xml:space="preserve">  Notice that the public good is nonexclusive and that everyone benefits equally from its level of production.</w:t>
      </w:r>
    </w:p>
    <w:p w14:paraId="18FF0526" w14:textId="77777777" w:rsidR="00B32CCD" w:rsidRPr="00EB2E47" w:rsidRDefault="00B32CCD" w:rsidP="00B32CCD">
      <w:pPr>
        <w:autoSpaceDE w:val="0"/>
        <w:autoSpaceDN w:val="0"/>
        <w:adjustRightInd w:val="0"/>
        <w:rPr>
          <w:rFonts w:eastAsia="Calibri"/>
          <w:szCs w:val="22"/>
        </w:rPr>
      </w:pPr>
    </w:p>
    <w:p w14:paraId="0A754DE3" w14:textId="6E01C88C" w:rsidR="00B32CCD" w:rsidRPr="009C58D7" w:rsidRDefault="00B32CCD" w:rsidP="009C58D7">
      <w:pPr>
        <w:pStyle w:val="ListParagraph"/>
        <w:numPr>
          <w:ilvl w:val="1"/>
          <w:numId w:val="9"/>
        </w:numPr>
        <w:autoSpaceDE w:val="0"/>
        <w:autoSpaceDN w:val="0"/>
        <w:adjustRightInd w:val="0"/>
        <w:rPr>
          <w:rFonts w:ascii="Century Schoolbook" w:hAnsi="Century Schoolbook"/>
        </w:rPr>
      </w:pPr>
      <w:r w:rsidRPr="009C58D7">
        <w:rPr>
          <w:rFonts w:ascii="Century Schoolbook" w:hAnsi="Century Schoolbook"/>
        </w:rPr>
        <w:t xml:space="preserve">If the market for x and y were perfectly competitive, what levels of those goods would be produced? What would the typical individual’s utility be in this situation? </w:t>
      </w:r>
    </w:p>
    <w:p w14:paraId="5139B117" w14:textId="77777777" w:rsidR="00B32CCD" w:rsidRPr="00AE7ABD" w:rsidRDefault="00B32CCD" w:rsidP="00B32CCD">
      <w:pPr>
        <w:autoSpaceDE w:val="0"/>
        <w:autoSpaceDN w:val="0"/>
        <w:adjustRightInd w:val="0"/>
        <w:ind w:left="720" w:hanging="360"/>
        <w:rPr>
          <w:rFonts w:eastAsia="Calibri"/>
          <w:szCs w:val="22"/>
        </w:rPr>
      </w:pPr>
      <w:r w:rsidRPr="00EB2E47">
        <w:rPr>
          <w:rFonts w:eastAsia="Calibri"/>
          <w:szCs w:val="22"/>
        </w:rPr>
        <w:t>b.   What are the optimal production levels for x and y? What would the typical individual’s utility level be? (Hint: The numbers in this problem do not come out evenly, and some approximations should suffice.)</w:t>
      </w:r>
    </w:p>
    <w:bookmarkEnd w:id="3"/>
    <w:p w14:paraId="5B75DF1E" w14:textId="77777777" w:rsidR="00747CDF" w:rsidRPr="00747CDF" w:rsidRDefault="00747CDF" w:rsidP="00E31681">
      <w:pPr>
        <w:autoSpaceDE w:val="0"/>
        <w:autoSpaceDN w:val="0"/>
        <w:adjustRightInd w:val="0"/>
        <w:jc w:val="both"/>
      </w:pPr>
    </w:p>
    <w:p w14:paraId="27F19D24" w14:textId="61FF2152" w:rsidR="002D3945" w:rsidRDefault="002D3945" w:rsidP="002D3945">
      <w:pPr>
        <w:pStyle w:val="ListParagraph"/>
        <w:numPr>
          <w:ilvl w:val="0"/>
          <w:numId w:val="11"/>
        </w:numPr>
        <w:jc w:val="both"/>
        <w:rPr>
          <w:rFonts w:ascii="Century Schoolbook" w:hAnsi="Century Schoolbook"/>
        </w:rPr>
      </w:pPr>
      <w:r>
        <w:rPr>
          <w:rFonts w:ascii="Century Schoolbook" w:hAnsi="Century Schoolbook"/>
        </w:rPr>
        <w:t>Consider the following static game represented in matrix form</w:t>
      </w:r>
      <w:r w:rsidR="00E01EEF">
        <w:rPr>
          <w:rFonts w:ascii="Century Schoolbook" w:hAnsi="Century Schoolbook"/>
        </w:rPr>
        <w:t>, labeled “P.”</w:t>
      </w:r>
    </w:p>
    <w:p w14:paraId="17EDE2D9" w14:textId="680C03D7" w:rsidR="002D3945" w:rsidRDefault="002D3945" w:rsidP="002D3945">
      <w:pPr>
        <w:jc w:val="center"/>
      </w:pPr>
      <w:r w:rsidRPr="00E01FB8">
        <w:rPr>
          <w:rFonts w:eastAsiaTheme="minorEastAsia"/>
          <w:noProof/>
        </w:rPr>
        <w:drawing>
          <wp:inline distT="0" distB="0" distL="0" distR="0" wp14:anchorId="0CCD86C1" wp14:editId="43B73F81">
            <wp:extent cx="2886075" cy="1562100"/>
            <wp:effectExtent l="0" t="0" r="9525" b="0"/>
            <wp:docPr id="1"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able&#10;&#10;Description automatically generated"/>
                    <pic:cNvPicPr>
                      <a:picLocks noChangeAspect="1"/>
                    </pic:cNvPicPr>
                  </pic:nvPicPr>
                  <pic:blipFill>
                    <a:blip r:embed="rId5"/>
                    <a:stretch>
                      <a:fillRect/>
                    </a:stretch>
                  </pic:blipFill>
                  <pic:spPr>
                    <a:xfrm>
                      <a:off x="0" y="0"/>
                      <a:ext cx="2886075" cy="1562100"/>
                    </a:xfrm>
                    <a:prstGeom prst="rect">
                      <a:avLst/>
                    </a:prstGeom>
                  </pic:spPr>
                </pic:pic>
              </a:graphicData>
            </a:graphic>
          </wp:inline>
        </w:drawing>
      </w:r>
    </w:p>
    <w:p w14:paraId="1597E20F" w14:textId="2CBD993A" w:rsidR="00E01EEF" w:rsidRDefault="002D3945" w:rsidP="00E01EEF">
      <w:pPr>
        <w:pStyle w:val="ListParagraph"/>
        <w:numPr>
          <w:ilvl w:val="1"/>
          <w:numId w:val="11"/>
        </w:numPr>
        <w:jc w:val="both"/>
        <w:rPr>
          <w:rFonts w:ascii="Century Schoolbook" w:hAnsi="Century Schoolbook"/>
        </w:rPr>
      </w:pPr>
      <w:r w:rsidRPr="002D3945">
        <w:rPr>
          <w:rFonts w:ascii="Century Schoolbook" w:hAnsi="Century Schoolbook"/>
        </w:rPr>
        <w:t>What is the name o</w:t>
      </w:r>
      <w:r>
        <w:rPr>
          <w:rFonts w:ascii="Century Schoolbook" w:hAnsi="Century Schoolbook"/>
        </w:rPr>
        <w:t xml:space="preserve">f this </w:t>
      </w:r>
      <w:r w:rsidR="00E01EEF" w:rsidRPr="00E01EEF">
        <w:rPr>
          <w:rFonts w:ascii="Century Schoolbook" w:hAnsi="Century Schoolbook"/>
          <w:i/>
          <w:iCs/>
        </w:rPr>
        <w:t>kind</w:t>
      </w:r>
      <w:r>
        <w:rPr>
          <w:rFonts w:ascii="Century Schoolbook" w:hAnsi="Century Schoolbook"/>
        </w:rPr>
        <w:t xml:space="preserve"> of game? Find all NE.</w:t>
      </w:r>
    </w:p>
    <w:p w14:paraId="393979C9" w14:textId="5F6695AA" w:rsidR="00E01EEF" w:rsidRPr="00E01EEF" w:rsidRDefault="00E01EEF" w:rsidP="00E01EEF">
      <w:pPr>
        <w:jc w:val="both"/>
      </w:pPr>
      <w:r>
        <w:t xml:space="preserve">When the game is dynamic, the discount factor is </w:t>
      </w:r>
      <m:oMath>
        <m:r>
          <w:rPr>
            <w:rFonts w:ascii="Cambria Math" w:hAnsi="Cambria Math"/>
          </w:rPr>
          <m:t>δ</m:t>
        </m:r>
      </m:oMath>
      <w:r>
        <w:t>.</w:t>
      </w:r>
    </w:p>
    <w:p w14:paraId="54CA90FC" w14:textId="7678BD0D" w:rsidR="002D3945" w:rsidRDefault="00E01EEF" w:rsidP="002D3945">
      <w:pPr>
        <w:pStyle w:val="ListParagraph"/>
        <w:numPr>
          <w:ilvl w:val="1"/>
          <w:numId w:val="11"/>
        </w:numPr>
        <w:jc w:val="both"/>
        <w:rPr>
          <w:rFonts w:ascii="Century Schoolbook" w:hAnsi="Century Schoolbook"/>
        </w:rPr>
      </w:pPr>
      <w:r>
        <w:rPr>
          <w:rFonts w:ascii="Century Schoolbook" w:hAnsi="Century Schoolbook"/>
        </w:rPr>
        <w:t>Suppose “P” is repeated 10 times. Describe the outcome(s) of all SPNE.</w:t>
      </w:r>
    </w:p>
    <w:p w14:paraId="1E144043" w14:textId="111A2259" w:rsidR="00E01EEF" w:rsidRDefault="00E01EEF" w:rsidP="002D3945">
      <w:pPr>
        <w:pStyle w:val="ListParagraph"/>
        <w:numPr>
          <w:ilvl w:val="1"/>
          <w:numId w:val="11"/>
        </w:numPr>
        <w:jc w:val="both"/>
        <w:rPr>
          <w:rFonts w:ascii="Century Schoolbook" w:hAnsi="Century Schoolbook"/>
        </w:rPr>
      </w:pPr>
      <w:r>
        <w:rPr>
          <w:rFonts w:ascii="Century Schoolbook" w:hAnsi="Century Schoolbook"/>
        </w:rPr>
        <w:t xml:space="preserve">Suppose “P” is repeated infinitely. Describe a set of </w:t>
      </w:r>
      <w:r w:rsidRPr="00E01EEF">
        <w:rPr>
          <w:rFonts w:ascii="Century Schoolbook" w:hAnsi="Century Schoolbook"/>
          <w:u w:val="single"/>
        </w:rPr>
        <w:t>strategies</w:t>
      </w:r>
      <w:r>
        <w:rPr>
          <w:rFonts w:ascii="Century Schoolbook" w:hAnsi="Century Schoolbook"/>
        </w:rPr>
        <w:t xml:space="preserve"> where players 1 and 2 play M/m indefinitely as part of a SPNE.</w:t>
      </w:r>
    </w:p>
    <w:p w14:paraId="32A45B0B" w14:textId="22ACB542" w:rsidR="00E01EEF" w:rsidRPr="002D3945" w:rsidRDefault="00E01EEF" w:rsidP="002D3945">
      <w:pPr>
        <w:pStyle w:val="ListParagraph"/>
        <w:numPr>
          <w:ilvl w:val="1"/>
          <w:numId w:val="11"/>
        </w:numPr>
        <w:jc w:val="both"/>
        <w:rPr>
          <w:rFonts w:ascii="Century Schoolbook" w:hAnsi="Century Schoolbook"/>
        </w:rPr>
      </w:pPr>
      <w:r>
        <w:rPr>
          <w:rFonts w:ascii="Century Schoolbook" w:hAnsi="Century Schoolbook"/>
        </w:rPr>
        <w:t xml:space="preserve">What is the lowest </w:t>
      </w:r>
      <m:oMath>
        <m:r>
          <w:rPr>
            <w:rFonts w:ascii="Cambria Math" w:hAnsi="Cambria Math"/>
          </w:rPr>
          <m:t>δ</m:t>
        </m:r>
      </m:oMath>
      <w:r>
        <w:rPr>
          <w:rFonts w:ascii="Century Schoolbook" w:hAnsi="Century Schoolbook"/>
        </w:rPr>
        <w:t xml:space="preserve"> can be where your SPNE from part (c) is still possible?</w:t>
      </w:r>
    </w:p>
    <w:p w14:paraId="265E77BD" w14:textId="77777777" w:rsidR="00AE7ABD" w:rsidRPr="00AE7ABD" w:rsidRDefault="00AE7ABD" w:rsidP="00E31681">
      <w:pPr>
        <w:jc w:val="both"/>
      </w:pPr>
    </w:p>
    <w:p w14:paraId="5D22A1B5" w14:textId="66007D0A" w:rsidR="006B76D0" w:rsidRDefault="006B76D0" w:rsidP="006B76D0">
      <w:pPr>
        <w:pStyle w:val="ListParagraph"/>
        <w:numPr>
          <w:ilvl w:val="0"/>
          <w:numId w:val="11"/>
        </w:numPr>
        <w:jc w:val="both"/>
        <w:rPr>
          <w:rFonts w:ascii="Century Schoolbook" w:hAnsi="Century Schoolbook"/>
        </w:rPr>
      </w:pPr>
      <w:bookmarkStart w:id="4" w:name="_Hlk80972430"/>
      <w:proofErr w:type="spellStart"/>
      <w:r>
        <w:rPr>
          <w:rFonts w:ascii="Century Schoolbook" w:hAnsi="Century Schoolbook"/>
        </w:rPr>
        <w:t>Duopolist</w:t>
      </w:r>
      <w:proofErr w:type="spellEnd"/>
      <w:r>
        <w:rPr>
          <w:rFonts w:ascii="Century Schoolbook" w:hAnsi="Century Schoolbook"/>
        </w:rPr>
        <w:t xml:space="preserve"> firms 1 and 2 compete Cournot style.  Firms set quantities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 xml:space="preserve">, and demand is </w:t>
      </w:r>
      <m:oMath>
        <m:r>
          <w:rPr>
            <w:rFonts w:ascii="Cambria Math" w:hAnsi="Cambria Math"/>
          </w:rPr>
          <m:t>p=1-</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 xml:space="preserve">. Firm 1’s cost function is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=0.2</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and firm 2’s cost function is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=0.1</m:t>
        </m:r>
      </m:oMath>
      <w:r>
        <w:rPr>
          <w:rFonts w:ascii="Century Schoolbook" w:hAnsi="Century Schoolbook"/>
        </w:rPr>
        <w:t>.</w:t>
      </w:r>
    </w:p>
    <w:p w14:paraId="41C88792" w14:textId="77777777" w:rsidR="00196443" w:rsidRDefault="00196443" w:rsidP="00196443">
      <w:pPr>
        <w:pStyle w:val="ListParagraph"/>
        <w:numPr>
          <w:ilvl w:val="1"/>
          <w:numId w:val="11"/>
        </w:numPr>
        <w:jc w:val="both"/>
        <w:rPr>
          <w:rFonts w:ascii="Century Schoolbook" w:hAnsi="Century Schoolbook"/>
        </w:rPr>
      </w:pPr>
      <w:r>
        <w:rPr>
          <w:rFonts w:ascii="Century Schoolbook" w:hAnsi="Century Schoolbook"/>
        </w:rPr>
        <w:t>Find the best response functions for each firm in the static game.</w:t>
      </w:r>
    </w:p>
    <w:p w14:paraId="4505B71E" w14:textId="77777777" w:rsidR="00196443" w:rsidRDefault="00196443" w:rsidP="00196443">
      <w:pPr>
        <w:pStyle w:val="ListParagraph"/>
        <w:numPr>
          <w:ilvl w:val="1"/>
          <w:numId w:val="11"/>
        </w:numPr>
        <w:jc w:val="both"/>
        <w:rPr>
          <w:rFonts w:ascii="Century Schoolbook" w:hAnsi="Century Schoolbook"/>
        </w:rPr>
      </w:pPr>
      <w:r>
        <w:rPr>
          <w:rFonts w:ascii="Century Schoolbook" w:hAnsi="Century Schoolbook"/>
        </w:rPr>
        <w:t>Find the unique Nash equilibrium quantities in the static game.</w:t>
      </w:r>
    </w:p>
    <w:p w14:paraId="074ED3E4" w14:textId="77777777" w:rsidR="00196443" w:rsidRDefault="00196443" w:rsidP="00196443">
      <w:pPr>
        <w:pStyle w:val="ListParagraph"/>
        <w:numPr>
          <w:ilvl w:val="1"/>
          <w:numId w:val="11"/>
        </w:numPr>
        <w:jc w:val="both"/>
        <w:rPr>
          <w:rFonts w:ascii="Century Schoolbook" w:hAnsi="Century Schoolbook"/>
        </w:rPr>
      </w:pPr>
      <w:r>
        <w:rPr>
          <w:rFonts w:ascii="Century Schoolbook" w:hAnsi="Century Schoolbook"/>
        </w:rPr>
        <w:t>Are quantities strategic complements or strategic substitutes?  Briefly explain.</w:t>
      </w:r>
    </w:p>
    <w:p w14:paraId="76238B12" w14:textId="77777777" w:rsidR="00196443" w:rsidRDefault="00196443" w:rsidP="00196443">
      <w:pPr>
        <w:pStyle w:val="ListParagraph"/>
        <w:numPr>
          <w:ilvl w:val="1"/>
          <w:numId w:val="11"/>
        </w:numPr>
        <w:jc w:val="both"/>
        <w:rPr>
          <w:rFonts w:ascii="Century Schoolbook" w:hAnsi="Century Schoolbook"/>
        </w:rPr>
      </w:pPr>
      <w:r>
        <w:rPr>
          <w:rFonts w:ascii="Century Schoolbook" w:hAnsi="Century Schoolbook"/>
        </w:rPr>
        <w:t xml:space="preserve">Does Firm 1 want Firm 2 to increase or decrease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  Don’t explain.</w:t>
      </w:r>
    </w:p>
    <w:p w14:paraId="484304E0" w14:textId="23BAEE7C" w:rsidR="006B76D0" w:rsidRDefault="006B76D0" w:rsidP="004E08DB">
      <w:pPr>
        <w:pStyle w:val="ListParagraph"/>
        <w:numPr>
          <w:ilvl w:val="1"/>
          <w:numId w:val="11"/>
        </w:numPr>
        <w:jc w:val="both"/>
        <w:rPr>
          <w:rFonts w:ascii="Century Schoolbook" w:hAnsi="Century Schoolbook"/>
        </w:rPr>
      </w:pPr>
      <w:r>
        <w:rPr>
          <w:rFonts w:ascii="Century Schoolbook" w:hAnsi="Century Schoolbook"/>
        </w:rPr>
        <w:t xml:space="preserve">For this part only, assume Stackelberg competition: Firm 1 chooses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then firm 2 observes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and then firm 2 chooses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 Find the unique SPNE outcome.</w:t>
      </w:r>
    </w:p>
    <w:p w14:paraId="059549C8" w14:textId="2B06706D" w:rsidR="006B76D0" w:rsidRDefault="006B76D0" w:rsidP="004E08DB">
      <w:pPr>
        <w:pStyle w:val="ListParagraph"/>
        <w:numPr>
          <w:ilvl w:val="1"/>
          <w:numId w:val="11"/>
        </w:numPr>
        <w:jc w:val="both"/>
        <w:rPr>
          <w:rFonts w:ascii="Century Schoolbook" w:hAnsi="Century Schoolbook"/>
        </w:rPr>
      </w:pPr>
      <w:r>
        <w:rPr>
          <w:rFonts w:ascii="Century Schoolbook" w:hAnsi="Century Schoolbook"/>
        </w:rPr>
        <w:t xml:space="preserve">For this part only, assume the following: Firm 1 chooses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then firm 2 chooses whether to </w:t>
      </w:r>
      <w:r>
        <w:rPr>
          <w:rFonts w:ascii="Century Schoolbook" w:hAnsi="Century Schoolbook"/>
          <w:i/>
          <w:iCs/>
        </w:rPr>
        <w:t>enter at all</w:t>
      </w:r>
      <w:r>
        <w:rPr>
          <w:rFonts w:ascii="Century Schoolbook" w:hAnsi="Century Schoolbook"/>
        </w:rPr>
        <w:t xml:space="preserve">. If she doesn’t enter, she doesn’t pay the fixed cost of 0.1, and </w:t>
      </w: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oMath>
      <w:r>
        <w:rPr>
          <w:rFonts w:ascii="Century Schoolbook" w:hAnsi="Century Schoolbook"/>
        </w:rPr>
        <w:t xml:space="preserve"> automatically. If she enters, the game proceeds like Stackelberg and she produces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 xml:space="preserve">. Derive and describe the unique SPNE </w:t>
      </w:r>
      <w:r w:rsidRPr="006B76D0">
        <w:rPr>
          <w:rFonts w:ascii="Century Schoolbook" w:hAnsi="Century Schoolbook"/>
          <w:i/>
          <w:iCs/>
        </w:rPr>
        <w:t>outcome</w:t>
      </w:r>
      <w:r>
        <w:rPr>
          <w:rFonts w:ascii="Century Schoolbook" w:hAnsi="Century Schoolbook"/>
        </w:rPr>
        <w:t xml:space="preserve">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ascii="Century Schoolbook" w:hAnsi="Century Schoolbook"/>
        </w:rPr>
        <w:t xml:space="preserve">, entry decision, and if entry then what is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ascii="Century Schoolbook" w:hAnsi="Century Schoolbook"/>
        </w:rPr>
        <w:t>?</w:t>
      </w:r>
    </w:p>
    <w:bookmarkEnd w:id="4"/>
    <w:p w14:paraId="119FC4AB" w14:textId="77777777" w:rsidR="004E08DB" w:rsidRPr="004E08DB" w:rsidRDefault="004E08DB" w:rsidP="004E08DB">
      <w:pPr>
        <w:jc w:val="both"/>
      </w:pPr>
    </w:p>
    <w:p w14:paraId="110644A2" w14:textId="77777777" w:rsidR="009C58D7" w:rsidRDefault="009C58D7">
      <w:pPr>
        <w:spacing w:after="200" w:line="276" w:lineRule="auto"/>
        <w:rPr>
          <w:rFonts w:eastAsiaTheme="minorEastAsia"/>
          <w:szCs w:val="22"/>
        </w:rPr>
      </w:pPr>
      <w:r>
        <w:rPr>
          <w:rFonts w:eastAsiaTheme="minorEastAsia"/>
        </w:rPr>
        <w:br w:type="page"/>
      </w:r>
    </w:p>
    <w:p w14:paraId="508AB6EF" w14:textId="623E7473" w:rsidR="008158DA" w:rsidRDefault="008158DA" w:rsidP="008158DA">
      <w:pPr>
        <w:pStyle w:val="ListParagraph"/>
        <w:numPr>
          <w:ilvl w:val="0"/>
          <w:numId w:val="11"/>
        </w:numPr>
        <w:jc w:val="both"/>
        <w:rPr>
          <w:rFonts w:ascii="Century Schoolbook" w:eastAsiaTheme="minorEastAsia" w:hAnsi="Century Schoolbook"/>
        </w:rPr>
      </w:pPr>
      <w:r w:rsidRPr="008158DA">
        <w:rPr>
          <w:rFonts w:ascii="Century Schoolbook" w:eastAsiaTheme="minorEastAsia" w:hAnsi="Century Schoolbook"/>
        </w:rPr>
        <w:lastRenderedPageBreak/>
        <w:t xml:space="preserve">A law firm hires a new associate and (initially) puts her in charge of filing paperwork. It is common knowledge that the associate is talented with probability 0.6 and not talented with probability 0.4, and the associate observes her type directly. Filing paperwork for t hours per day costs the associate t if she is talented and 2t if she is not. The firm observes t and then makes the decision to either make her partner or fire her (“up or out”). The payoff for the associate of being fired is zero minus the cost of paperwork, and the payoff of being made partner is 10 minus the cost of paperwork. The payoff for the firm does not depend on the paperwork; it is 0 for firing her in any event, 5 for making a talented lawyer a partner, and -20 for making her partner if she is not talented. Let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Pr>
          <w:rFonts w:ascii="Century Schoolbook" w:eastAsiaTheme="minorEastAsia" w:hAnsi="Century Schoolbook"/>
        </w:rPr>
        <w:t xml:space="preserve"> </w:t>
      </w:r>
      <w:r w:rsidRPr="008158DA">
        <w:rPr>
          <w:rFonts w:ascii="Century Schoolbook" w:eastAsiaTheme="minorEastAsia" w:hAnsi="Century Schoolbook"/>
        </w:rPr>
        <w:t>represent the firm’s updated belief that the associate is talented given she puts in t hours of work per day.</w:t>
      </w:r>
    </w:p>
    <w:p w14:paraId="2EDE1C68" w14:textId="66D96E84" w:rsidR="008158DA" w:rsidRDefault="008158DA" w:rsidP="008158DA">
      <w:pPr>
        <w:pStyle w:val="ListParagraph"/>
        <w:numPr>
          <w:ilvl w:val="1"/>
          <w:numId w:val="11"/>
        </w:numPr>
        <w:jc w:val="both"/>
        <w:rPr>
          <w:rFonts w:ascii="Century Schoolbook" w:eastAsiaTheme="minorEastAsia" w:hAnsi="Century Schoolbook"/>
        </w:rPr>
      </w:pPr>
      <w:r w:rsidRPr="008158DA">
        <w:rPr>
          <w:rFonts w:ascii="Century Schoolbook" w:eastAsiaTheme="minorEastAsia" w:hAnsi="Century Schoolbook"/>
        </w:rPr>
        <w:t xml:space="preserve">Describe the unique outcome (t, </w:t>
      </w:r>
      <w:proofErr w:type="gramStart"/>
      <w:r w:rsidRPr="008158DA">
        <w:rPr>
          <w:rFonts w:ascii="Century Schoolbook" w:eastAsiaTheme="minorEastAsia" w:hAnsi="Century Schoolbook"/>
        </w:rPr>
        <w:t>partner</w:t>
      </w:r>
      <w:proofErr w:type="gramEnd"/>
      <w:r w:rsidRPr="008158DA">
        <w:rPr>
          <w:rFonts w:ascii="Century Schoolbook" w:eastAsiaTheme="minorEastAsia" w:hAnsi="Century Schoolbook"/>
        </w:rPr>
        <w:t xml:space="preserve"> or fire) of all pooling PBE for this game</w:t>
      </w:r>
      <w:r w:rsidR="009C58D7">
        <w:rPr>
          <w:rFonts w:ascii="Century Schoolbook" w:eastAsiaTheme="minorEastAsia" w:hAnsi="Century Schoolbook"/>
        </w:rPr>
        <w:t xml:space="preserve">, along with the belief on the equilibrium path. Then describe more generally what the beliefs </w:t>
      </w:r>
      <w:proofErr w:type="gramStart"/>
      <w:r w:rsidR="009C58D7">
        <w:rPr>
          <w:rFonts w:ascii="Century Schoolbook" w:eastAsiaTheme="minorEastAsia" w:hAnsi="Century Schoolbook"/>
        </w:rPr>
        <w:t>have to</w:t>
      </w:r>
      <w:proofErr w:type="gramEnd"/>
      <w:r w:rsidR="009C58D7">
        <w:rPr>
          <w:rFonts w:ascii="Century Schoolbook" w:eastAsiaTheme="minorEastAsia" w:hAnsi="Century Schoolbook"/>
        </w:rPr>
        <w:t xml:space="preserve"> be off the equilibrium path.</w:t>
      </w:r>
    </w:p>
    <w:p w14:paraId="3E719BD7" w14:textId="632D551D" w:rsidR="009C58D7" w:rsidRDefault="009C58D7" w:rsidP="008158DA">
      <w:pPr>
        <w:pStyle w:val="ListParagraph"/>
        <w:numPr>
          <w:ilvl w:val="1"/>
          <w:numId w:val="11"/>
        </w:numPr>
        <w:jc w:val="both"/>
        <w:rPr>
          <w:rFonts w:ascii="Century Schoolbook" w:eastAsiaTheme="minorEastAsia" w:hAnsi="Century Schoolbook"/>
        </w:rPr>
      </w:pPr>
      <w:r>
        <w:rPr>
          <w:rFonts w:ascii="Century Schoolbook" w:eastAsiaTheme="minorEastAsia" w:hAnsi="Century Schoolbook"/>
        </w:rPr>
        <w:t>In any separating PBE, if the associate isn’t talented, how many hours of paperwork t does she do per day?</w:t>
      </w:r>
    </w:p>
    <w:p w14:paraId="5D271300" w14:textId="00EB2EF6" w:rsidR="009C58D7" w:rsidRDefault="009C58D7" w:rsidP="008158DA">
      <w:pPr>
        <w:pStyle w:val="ListParagraph"/>
        <w:numPr>
          <w:ilvl w:val="1"/>
          <w:numId w:val="11"/>
        </w:numPr>
        <w:jc w:val="both"/>
        <w:rPr>
          <w:rFonts w:ascii="Century Schoolbook" w:eastAsiaTheme="minorEastAsia" w:hAnsi="Century Schoolbook"/>
        </w:rPr>
      </w:pPr>
      <w:r w:rsidRPr="009C58D7">
        <w:rPr>
          <w:rFonts w:ascii="Century Schoolbook" w:eastAsiaTheme="minorEastAsia" w:hAnsi="Century Schoolbook"/>
        </w:rPr>
        <w:t>What are the range of possible values for t for the talented associate that can be supported in a separating PBE</w:t>
      </w:r>
      <w:r>
        <w:rPr>
          <w:rFonts w:ascii="Century Schoolbook" w:eastAsiaTheme="minorEastAsia" w:hAnsi="Century Schoolbook"/>
        </w:rPr>
        <w:t>?</w:t>
      </w:r>
    </w:p>
    <w:p w14:paraId="5975336F" w14:textId="67E18C9C" w:rsidR="009C58D7" w:rsidRPr="008158DA" w:rsidRDefault="009C58D7" w:rsidP="008158DA">
      <w:pPr>
        <w:pStyle w:val="ListParagraph"/>
        <w:numPr>
          <w:ilvl w:val="1"/>
          <w:numId w:val="11"/>
        </w:numPr>
        <w:jc w:val="both"/>
        <w:rPr>
          <w:rFonts w:ascii="Century Schoolbook" w:eastAsiaTheme="minorEastAsia" w:hAnsi="Century Schoolbook"/>
        </w:rPr>
      </w:pPr>
      <w:r w:rsidRPr="009C58D7">
        <w:rPr>
          <w:rFonts w:ascii="Century Schoolbook" w:eastAsiaTheme="minorEastAsia" w:hAnsi="Century Schoolbook"/>
        </w:rPr>
        <w:t>Find the unique PBE that survives the intuitive criterion</w:t>
      </w:r>
      <w:r>
        <w:rPr>
          <w:rFonts w:ascii="Century Schoolbook" w:eastAsiaTheme="minorEastAsia" w:hAnsi="Century Schoolbook"/>
        </w:rPr>
        <w:t xml:space="preserve"> (equilibrium dominance)</w:t>
      </w:r>
      <w:r w:rsidRPr="009C58D7">
        <w:rPr>
          <w:rFonts w:ascii="Century Schoolbook" w:eastAsiaTheme="minorEastAsia" w:hAnsi="Century Schoolbook"/>
        </w:rPr>
        <w:t>. Is it separating or pooling?</w:t>
      </w:r>
    </w:p>
    <w:p w14:paraId="5F341DAD" w14:textId="77777777" w:rsidR="00E01FB8" w:rsidRPr="00AE7ABD" w:rsidRDefault="00E01FB8" w:rsidP="00E31681">
      <w:pPr>
        <w:pStyle w:val="ListParagraph"/>
        <w:ind w:left="360"/>
        <w:jc w:val="both"/>
      </w:pPr>
    </w:p>
    <w:p w14:paraId="4A3ED6ED" w14:textId="73402F76" w:rsidR="00AE7ABD" w:rsidRPr="00E31681" w:rsidRDefault="0031226A" w:rsidP="00E31681">
      <w:pPr>
        <w:pStyle w:val="ListParagraph"/>
        <w:numPr>
          <w:ilvl w:val="0"/>
          <w:numId w:val="11"/>
        </w:numPr>
        <w:autoSpaceDE w:val="0"/>
        <w:autoSpaceDN w:val="0"/>
        <w:adjustRightInd w:val="0"/>
        <w:jc w:val="both"/>
        <w:rPr>
          <w:rFonts w:ascii="Century Schoolbook" w:hAnsi="Century Schoolbook"/>
        </w:rPr>
      </w:pPr>
      <w:bookmarkStart w:id="5" w:name="_Hlk62494267"/>
      <w:r>
        <w:rPr>
          <w:rFonts w:ascii="Century Schoolbook" w:eastAsiaTheme="minorHAnsi" w:hAnsi="Century Schoolbook"/>
        </w:rPr>
        <w:t xml:space="preserve">A </w:t>
      </w:r>
      <w:r w:rsidR="00E31681">
        <w:rPr>
          <w:rFonts w:ascii="Century Schoolbook" w:eastAsiaTheme="minorHAnsi" w:hAnsi="Century Schoolbook"/>
        </w:rPr>
        <w:t xml:space="preserve">seller sells a good to a prospective buyer. The buyer values the good at </w:t>
      </w:r>
      <m:oMath>
        <m:r>
          <w:rPr>
            <w:rFonts w:ascii="Cambria Math" w:eastAsiaTheme="minorHAnsi" w:hAnsi="Cambria Math"/>
          </w:rPr>
          <m:t>θq</m:t>
        </m:r>
      </m:oMath>
      <w:r w:rsidR="00E31681">
        <w:rPr>
          <w:rFonts w:ascii="Century Schoolbook" w:eastAsiaTheme="minorEastAsia" w:hAnsi="Century Schoolbook"/>
        </w:rPr>
        <w:t xml:space="preserve">, where </w:t>
      </w:r>
      <m:oMath>
        <m:r>
          <w:rPr>
            <w:rFonts w:ascii="Cambria Math" w:eastAsiaTheme="minorEastAsia" w:hAnsi="Cambria Math"/>
          </w:rPr>
          <m:t>θ</m:t>
        </m:r>
      </m:oMath>
      <w:r w:rsidR="00E31681">
        <w:rPr>
          <w:rFonts w:ascii="Century Schoolbook" w:eastAsiaTheme="minorEastAsia" w:hAnsi="Century Schoolbook"/>
        </w:rPr>
        <w:t xml:space="preserve"> is his (privately known) marginal utility of quality and </w:t>
      </w:r>
      <m:oMath>
        <m:r>
          <w:rPr>
            <w:rFonts w:ascii="Cambria Math" w:eastAsiaTheme="minorEastAsia" w:hAnsi="Cambria Math"/>
          </w:rPr>
          <m:t>q</m:t>
        </m:r>
      </m:oMath>
      <w:r w:rsidR="00E31681">
        <w:rPr>
          <w:rFonts w:ascii="Century Schoolbook" w:eastAsiaTheme="minorEastAsia" w:hAnsi="Century Schoolbook"/>
        </w:rPr>
        <w:t xml:space="preserve"> is the good’s quality. It is common knowledge that </w:t>
      </w:r>
      <m:oMath>
        <m:r>
          <w:rPr>
            <w:rFonts w:ascii="Cambria Math" w:eastAsiaTheme="minorEastAsia" w:hAnsi="Cambria Math"/>
          </w:rPr>
          <m:t>θ</m:t>
        </m:r>
      </m:oMath>
      <w:r w:rsidR="00E31681">
        <w:rPr>
          <w:rFonts w:ascii="Century Schoolbook" w:eastAsiaTheme="minorEastAsia" w:hAnsi="Century Schoolbook"/>
        </w:rPr>
        <w:t xml:space="preserve"> is high (</w:t>
      </w:r>
      <m:oMath>
        <m:r>
          <w:rPr>
            <w:rFonts w:ascii="Cambria Math" w:eastAsiaTheme="minorEastAsia" w:hAnsi="Cambria Math"/>
          </w:rPr>
          <m:t>θ=2</m:t>
        </m:r>
      </m:oMath>
      <w:r w:rsidR="00E31681">
        <w:rPr>
          <w:rFonts w:ascii="Century Schoolbook" w:eastAsiaTheme="minorEastAsia" w:hAnsi="Century Schoolbook"/>
        </w:rPr>
        <w:t xml:space="preserve">) with probability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E31681">
        <w:rPr>
          <w:rFonts w:ascii="Century Schoolbook" w:eastAsiaTheme="minorEastAsia" w:hAnsi="Century Schoolbook"/>
        </w:rPr>
        <w:t xml:space="preserve"> and </w:t>
      </w:r>
      <m:oMath>
        <m:r>
          <w:rPr>
            <w:rFonts w:ascii="Cambria Math" w:eastAsiaTheme="minorEastAsia" w:hAnsi="Cambria Math"/>
          </w:rPr>
          <m:t>θ</m:t>
        </m:r>
      </m:oMath>
      <w:r w:rsidR="00E31681">
        <w:rPr>
          <w:rFonts w:ascii="Century Schoolbook" w:eastAsiaTheme="minorEastAsia" w:hAnsi="Century Schoolbook"/>
        </w:rPr>
        <w:t xml:space="preserve"> is low (</w:t>
      </w:r>
      <m:oMath>
        <m:r>
          <w:rPr>
            <w:rFonts w:ascii="Cambria Math" w:eastAsiaTheme="minorEastAsia" w:hAnsi="Cambria Math"/>
          </w:rPr>
          <m:t>θ=1</m:t>
        </m:r>
      </m:oMath>
      <w:r w:rsidR="00E31681">
        <w:rPr>
          <w:rFonts w:ascii="Century Schoolbook" w:eastAsiaTheme="minorEastAsia" w:hAnsi="Century Schoolbook"/>
        </w:rPr>
        <w:t>) with probability</w:t>
      </w:r>
      <w:r w:rsidR="0084561B">
        <w:rPr>
          <w:rFonts w:ascii="Century Schoolbook" w:eastAsiaTheme="minorEastAsia" w:hAnsi="Century Schoolbook"/>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sidR="00E31681">
        <w:rPr>
          <w:rFonts w:ascii="Century Schoolbook" w:eastAsiaTheme="minorEastAsia" w:hAnsi="Century Schoolbook"/>
        </w:rPr>
        <w:t xml:space="preserve">. The monopolist incurs a cost based on quality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m:t>
            </m:r>
          </m:den>
        </m:f>
      </m:oMath>
      <w:r w:rsidR="00E31681">
        <w:rPr>
          <w:rFonts w:ascii="Century Schoolbook" w:eastAsiaTheme="minorEastAsia" w:hAnsi="Century Schoolbook"/>
        </w:rPr>
        <w:t xml:space="preserve">, so that his profit is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r>
              <w:rPr>
                <w:rFonts w:ascii="Cambria Math" w:eastAsiaTheme="minorEastAsia" w:hAnsi="Cambria Math"/>
              </w:rPr>
              <m:t>2</m:t>
            </m:r>
          </m:den>
        </m:f>
      </m:oMath>
      <w:r w:rsidR="00E31681">
        <w:rPr>
          <w:rFonts w:ascii="Century Schoolbook" w:eastAsiaTheme="minorEastAsia" w:hAnsi="Century Schoolbook"/>
        </w:rPr>
        <w:t xml:space="preserve">. The buyer can reject an offer (not buy anything) and get a payoff of 0, or he can buy a good and get a payoff of </w:t>
      </w:r>
      <m:oMath>
        <m:r>
          <w:rPr>
            <w:rFonts w:ascii="Cambria Math" w:eastAsiaTheme="minorEastAsia" w:hAnsi="Cambria Math"/>
          </w:rPr>
          <m:t>θq-p</m:t>
        </m:r>
      </m:oMath>
      <w:r w:rsidR="00E31681">
        <w:rPr>
          <w:rFonts w:ascii="Century Schoolbook" w:eastAsiaTheme="minorEastAsia" w:hAnsi="Century Schoolbook"/>
        </w:rPr>
        <w:t xml:space="preserve">. The seller offers a menu consisting of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oMath>
      <w:r w:rsidR="00E31681">
        <w:rPr>
          <w:rFonts w:ascii="Century Schoolbook" w:eastAsiaTheme="minorEastAsia" w:hAnsi="Century Schoolbook"/>
        </w:rPr>
        <w:t>, where the subscript means the price and quality is meant for the seller of that type (</w:t>
      </w:r>
      <m:oMath>
        <m:r>
          <w:rPr>
            <w:rFonts w:ascii="Cambria Math" w:eastAsiaTheme="minorEastAsia" w:hAnsi="Cambria Math"/>
          </w:rPr>
          <m:t>θ</m:t>
        </m:r>
      </m:oMath>
      <w:r w:rsidR="00E31681">
        <w:rPr>
          <w:rFonts w:ascii="Century Schoolbook" w:eastAsiaTheme="minorEastAsia" w:hAnsi="Century Schoolbook"/>
        </w:rPr>
        <w:t>), and the buyer picks which good she wants.</w:t>
      </w:r>
    </w:p>
    <w:p w14:paraId="535ACDAA" w14:textId="0DC0AA8F" w:rsidR="00E31681" w:rsidRDefault="00E31681" w:rsidP="00E31681">
      <w:pPr>
        <w:pStyle w:val="ListParagraph"/>
        <w:numPr>
          <w:ilvl w:val="1"/>
          <w:numId w:val="11"/>
        </w:numPr>
        <w:autoSpaceDE w:val="0"/>
        <w:autoSpaceDN w:val="0"/>
        <w:adjustRightInd w:val="0"/>
        <w:jc w:val="both"/>
        <w:rPr>
          <w:rFonts w:ascii="Century Schoolbook" w:hAnsi="Century Schoolbook"/>
        </w:rPr>
      </w:pPr>
      <w:proofErr w:type="gramStart"/>
      <w:r w:rsidRPr="00E31681">
        <w:rPr>
          <w:rFonts w:ascii="Century Schoolbook" w:hAnsi="Century Schoolbook"/>
        </w:rPr>
        <w:t>Suppose</w:t>
      </w:r>
      <w:r>
        <w:rPr>
          <w:rFonts w:ascii="Century Schoolbook" w:hAnsi="Century Schoolbook"/>
        </w:rPr>
        <w:t>,</w:t>
      </w:r>
      <w:proofErr w:type="gramEnd"/>
      <w:r>
        <w:rPr>
          <w:rFonts w:ascii="Century Schoolbook" w:hAnsi="Century Schoolbook"/>
        </w:rPr>
        <w:t xml:space="preserve"> for part (a) only, the seller observes </w:t>
      </w:r>
      <m:oMath>
        <m:r>
          <w:rPr>
            <w:rFonts w:ascii="Cambria Math" w:hAnsi="Cambria Math"/>
          </w:rPr>
          <m:t>θ</m:t>
        </m:r>
      </m:oMath>
      <w:r>
        <w:rPr>
          <w:rFonts w:ascii="Century Schoolbook" w:hAnsi="Century Schoolbook"/>
        </w:rPr>
        <w:t xml:space="preserve"> directly and can offer a single type of good based on the buyer’s type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oMath>
      <w:r>
        <w:rPr>
          <w:rFonts w:ascii="Century Schoolbook" w:hAnsi="Century Schoolbook"/>
        </w:rPr>
        <w:t xml:space="preserve">, </w:t>
      </w:r>
      <m:oMath>
        <m:r>
          <w:rPr>
            <w:rFonts w:ascii="Cambria Math" w:hAnsi="Cambria Math"/>
          </w:rPr>
          <m:t>i∈</m:t>
        </m:r>
        <m:d>
          <m:dPr>
            <m:begChr m:val="{"/>
            <m:endChr m:val="}"/>
            <m:ctrlPr>
              <w:rPr>
                <w:rFonts w:ascii="Cambria Math" w:hAnsi="Cambria Math"/>
                <w:i/>
              </w:rPr>
            </m:ctrlPr>
          </m:dPr>
          <m:e>
            <m:r>
              <w:rPr>
                <w:rFonts w:ascii="Cambria Math" w:hAnsi="Cambria Math"/>
              </w:rPr>
              <m:t>1,2</m:t>
            </m:r>
          </m:e>
        </m:d>
      </m:oMath>
      <w:r>
        <w:rPr>
          <w:rFonts w:ascii="Century Schoolbook" w:hAnsi="Century Schoolbook"/>
        </w:rPr>
        <w:t xml:space="preserve">. Construct the optimal price/quality combination when </w:t>
      </w:r>
      <m:oMath>
        <m:r>
          <w:rPr>
            <w:rFonts w:ascii="Cambria Math" w:hAnsi="Cambria Math"/>
          </w:rPr>
          <m:t>θ=1</m:t>
        </m:r>
      </m:oMath>
      <w:r>
        <w:rPr>
          <w:rFonts w:ascii="Century Schoolbook" w:hAnsi="Century Schoolbook"/>
        </w:rPr>
        <w:t xml:space="preserve"> and when </w:t>
      </w:r>
      <m:oMath>
        <m:r>
          <w:rPr>
            <w:rFonts w:ascii="Cambria Math" w:hAnsi="Cambria Math"/>
          </w:rPr>
          <m:t>θ=2</m:t>
        </m:r>
      </m:oMath>
      <w:r>
        <w:rPr>
          <w:rFonts w:ascii="Century Schoolbook" w:hAnsi="Century Schoolbook"/>
        </w:rPr>
        <w:t>.</w:t>
      </w:r>
    </w:p>
    <w:p w14:paraId="2738465B" w14:textId="0481BF87" w:rsidR="00E31681" w:rsidRDefault="00E31681" w:rsidP="00E31681">
      <w:pPr>
        <w:pStyle w:val="ListParagraph"/>
        <w:numPr>
          <w:ilvl w:val="1"/>
          <w:numId w:val="11"/>
        </w:numPr>
        <w:autoSpaceDE w:val="0"/>
        <w:autoSpaceDN w:val="0"/>
        <w:adjustRightInd w:val="0"/>
        <w:jc w:val="both"/>
        <w:rPr>
          <w:rFonts w:ascii="Century Schoolbook" w:hAnsi="Century Schoolbook"/>
        </w:rPr>
      </w:pPr>
      <w:r>
        <w:rPr>
          <w:rFonts w:ascii="Century Schoolbook" w:hAnsi="Century Schoolbook"/>
        </w:rPr>
        <w:t>Suppose the seller asks the buyer what his type is, assumes he answers honestly, and offers a contract like in part (a). Who will lie, and why?</w:t>
      </w:r>
    </w:p>
    <w:p w14:paraId="009D4815" w14:textId="2C6A0800" w:rsidR="00E31681" w:rsidRDefault="00E31681" w:rsidP="00E31681">
      <w:pPr>
        <w:pStyle w:val="ListParagraph"/>
        <w:numPr>
          <w:ilvl w:val="1"/>
          <w:numId w:val="11"/>
        </w:numPr>
        <w:autoSpaceDE w:val="0"/>
        <w:autoSpaceDN w:val="0"/>
        <w:adjustRightInd w:val="0"/>
        <w:jc w:val="both"/>
        <w:rPr>
          <w:rFonts w:ascii="Century Schoolbook" w:hAnsi="Century Schoolbook"/>
        </w:rPr>
      </w:pPr>
      <w:r>
        <w:rPr>
          <w:rFonts w:ascii="Century Schoolbook" w:hAnsi="Century Schoolbook"/>
        </w:rPr>
        <w:t>Construct the optimal contract where everyone buys their appropriate good.</w:t>
      </w:r>
    </w:p>
    <w:p w14:paraId="7AC1B8FF" w14:textId="0D62D727" w:rsidR="00E31681" w:rsidRPr="00E31681" w:rsidRDefault="00E31681" w:rsidP="00E31681">
      <w:pPr>
        <w:pStyle w:val="ListParagraph"/>
        <w:numPr>
          <w:ilvl w:val="1"/>
          <w:numId w:val="11"/>
        </w:numPr>
        <w:autoSpaceDE w:val="0"/>
        <w:autoSpaceDN w:val="0"/>
        <w:adjustRightInd w:val="0"/>
        <w:jc w:val="both"/>
        <w:rPr>
          <w:rFonts w:ascii="Century Schoolbook" w:hAnsi="Century Schoolbook"/>
        </w:rPr>
      </w:pPr>
      <w:proofErr w:type="gramStart"/>
      <w:r>
        <w:rPr>
          <w:rFonts w:ascii="Century Schoolbook" w:hAnsi="Century Schoolbook"/>
        </w:rPr>
        <w:t>Whose</w:t>
      </w:r>
      <w:proofErr w:type="gramEnd"/>
      <w:r>
        <w:rPr>
          <w:rFonts w:ascii="Century Schoolbook" w:hAnsi="Century Schoolbook"/>
        </w:rPr>
        <w:t xml:space="preserve"> good has an inefficient level of quality? Is it too high or low? Why does the seller do this?</w:t>
      </w:r>
    </w:p>
    <w:bookmarkEnd w:id="5"/>
    <w:p w14:paraId="12F8258B" w14:textId="77777777" w:rsidR="00AE7ABD" w:rsidRPr="00AE7ABD" w:rsidRDefault="00AE7ABD" w:rsidP="00E31681">
      <w:pPr>
        <w:autoSpaceDE w:val="0"/>
        <w:autoSpaceDN w:val="0"/>
        <w:adjustRightInd w:val="0"/>
        <w:jc w:val="both"/>
        <w:rPr>
          <w:rFonts w:eastAsia="Calibri"/>
        </w:rPr>
      </w:pPr>
    </w:p>
    <w:p w14:paraId="42D7D388" w14:textId="789544F5" w:rsidR="0089209B" w:rsidRPr="00EB2E47" w:rsidRDefault="0089209B" w:rsidP="00E31681">
      <w:pPr>
        <w:pStyle w:val="ListParagraph"/>
        <w:numPr>
          <w:ilvl w:val="0"/>
          <w:numId w:val="11"/>
        </w:numPr>
        <w:autoSpaceDE w:val="0"/>
        <w:autoSpaceDN w:val="0"/>
        <w:adjustRightInd w:val="0"/>
        <w:jc w:val="both"/>
        <w:rPr>
          <w:rFonts w:ascii="Century Schoolbook" w:eastAsiaTheme="minorHAnsi" w:hAnsi="Century Schoolbook"/>
        </w:rPr>
      </w:pPr>
      <w:r w:rsidRPr="00EB2E47">
        <w:rPr>
          <w:rFonts w:ascii="Century Schoolbook" w:hAnsi="Century Schoolbook"/>
        </w:rPr>
        <w:t>A monopolist</w:t>
      </w:r>
      <w:r w:rsidR="00747CDF">
        <w:rPr>
          <w:rFonts w:ascii="Century Schoolbook" w:hAnsi="Century Schoolbook"/>
        </w:rPr>
        <w:t xml:space="preserve">’s cost function is </w:t>
      </w:r>
      <m:oMath>
        <m:r>
          <w:rPr>
            <w:rFonts w:ascii="Cambria Math" w:hAnsi="Cambria Math"/>
          </w:rPr>
          <m:t>C</m:t>
        </m:r>
        <m:d>
          <m:dPr>
            <m:ctrlPr>
              <w:rPr>
                <w:rFonts w:ascii="Cambria Math" w:hAnsi="Cambria Math"/>
                <w:i/>
              </w:rPr>
            </m:ctrlPr>
          </m:dPr>
          <m:e>
            <m:r>
              <w:rPr>
                <w:rFonts w:ascii="Cambria Math" w:hAnsi="Cambria Math"/>
              </w:rPr>
              <m:t>q</m:t>
            </m:r>
          </m:e>
        </m:d>
        <m:r>
          <w:rPr>
            <w:rFonts w:ascii="Cambria Math" w:hAnsi="Cambria Math"/>
          </w:rPr>
          <m:t>=</m:t>
        </m:r>
        <m:r>
          <w:rPr>
            <w:rFonts w:ascii="Cambria Math" w:hAnsi="Cambria Math"/>
          </w:rPr>
          <m:t>q</m:t>
        </m:r>
      </m:oMath>
      <w:r w:rsidR="00747CDF">
        <w:rPr>
          <w:rFonts w:ascii="Century Schoolbook" w:hAnsi="Century Schoolbook"/>
        </w:rPr>
        <w:t xml:space="preserve">. </w:t>
      </w:r>
      <w:r w:rsidRPr="00EB2E47">
        <w:rPr>
          <w:rFonts w:ascii="Century Schoolbook" w:hAnsi="Century Schoolbook"/>
        </w:rPr>
        <w:t>The firm faces a market demand curve given by</w:t>
      </w:r>
      <w:r w:rsidR="003D1643">
        <w:rPr>
          <w:rFonts w:ascii="Century Schoolbook" w:hAnsi="Century Schoolbook"/>
        </w:rPr>
        <w:t xml:space="preserve"> </w:t>
      </w:r>
      <m:oMath>
        <m:r>
          <w:rPr>
            <w:rFonts w:ascii="Cambria Math" w:hAnsi="Cambria Math"/>
          </w:rPr>
          <m:t>q=</m:t>
        </m:r>
        <m:r>
          <w:rPr>
            <w:rFonts w:ascii="Cambria Math" w:hAnsi="Cambria Math"/>
          </w:rPr>
          <m:t>100-p</m:t>
        </m:r>
      </m:oMath>
      <w:r w:rsidR="003D1643">
        <w:rPr>
          <w:rFonts w:ascii="Century Schoolbook" w:hAnsi="Century Schoolbook"/>
        </w:rPr>
        <w:t>.</w:t>
      </w:r>
    </w:p>
    <w:p w14:paraId="46C927C2" w14:textId="1A57C4AC" w:rsidR="005D4E82" w:rsidRPr="00EB2E47" w:rsidRDefault="0089209B" w:rsidP="00E31681">
      <w:pPr>
        <w:numPr>
          <w:ilvl w:val="1"/>
          <w:numId w:val="11"/>
        </w:numPr>
        <w:autoSpaceDE w:val="0"/>
        <w:autoSpaceDN w:val="0"/>
        <w:adjustRightInd w:val="0"/>
        <w:jc w:val="both"/>
        <w:rPr>
          <w:rFonts w:eastAsia="Calibri"/>
          <w:szCs w:val="22"/>
        </w:rPr>
      </w:pPr>
      <w:r w:rsidRPr="00EB2E47">
        <w:rPr>
          <w:rFonts w:eastAsia="Calibri"/>
          <w:szCs w:val="22"/>
        </w:rPr>
        <w:t>Calculate the profit-maximizing price-quantity combination for the monopolist. Also calculate the monopolist's profits</w:t>
      </w:r>
      <w:r w:rsidR="00747CDF">
        <w:rPr>
          <w:rFonts w:eastAsia="Calibri"/>
          <w:szCs w:val="22"/>
        </w:rPr>
        <w:t>, producer surplus, and consumer surplus.</w:t>
      </w:r>
    </w:p>
    <w:p w14:paraId="1964F6DD" w14:textId="0E8FBFB0" w:rsidR="005D4E82" w:rsidRPr="00A26319" w:rsidRDefault="0089209B" w:rsidP="00E31681">
      <w:pPr>
        <w:numPr>
          <w:ilvl w:val="1"/>
          <w:numId w:val="11"/>
        </w:numPr>
        <w:autoSpaceDE w:val="0"/>
        <w:autoSpaceDN w:val="0"/>
        <w:adjustRightInd w:val="0"/>
        <w:jc w:val="both"/>
        <w:rPr>
          <w:rFonts w:eastAsia="Calibri"/>
          <w:szCs w:val="22"/>
        </w:rPr>
      </w:pPr>
      <w:r w:rsidRPr="00EB2E47">
        <w:rPr>
          <w:rFonts w:eastAsia="Calibri"/>
          <w:szCs w:val="22"/>
        </w:rPr>
        <w:t>What output level would be produced by this industry under perfect competition?</w:t>
      </w:r>
      <w:r w:rsidR="00747CDF">
        <w:rPr>
          <w:rFonts w:eastAsia="Calibri"/>
          <w:szCs w:val="22"/>
        </w:rPr>
        <w:t xml:space="preserve"> </w:t>
      </w:r>
    </w:p>
    <w:p w14:paraId="32A9FF41" w14:textId="3DB65159" w:rsidR="00747CDF" w:rsidRDefault="0089209B" w:rsidP="00E31681">
      <w:pPr>
        <w:numPr>
          <w:ilvl w:val="1"/>
          <w:numId w:val="11"/>
        </w:numPr>
        <w:autoSpaceDE w:val="0"/>
        <w:autoSpaceDN w:val="0"/>
        <w:adjustRightInd w:val="0"/>
        <w:jc w:val="both"/>
        <w:rPr>
          <w:rFonts w:eastAsia="Calibri"/>
          <w:szCs w:val="22"/>
        </w:rPr>
      </w:pPr>
      <w:r w:rsidRPr="00EB2E47">
        <w:rPr>
          <w:rFonts w:eastAsia="Calibri"/>
          <w:szCs w:val="22"/>
        </w:rPr>
        <w:t xml:space="preserve">Calculate consumer surplus </w:t>
      </w:r>
      <w:r w:rsidR="00747CDF">
        <w:rPr>
          <w:rFonts w:eastAsia="Calibri"/>
          <w:szCs w:val="22"/>
        </w:rPr>
        <w:t xml:space="preserve">and producer surplus </w:t>
      </w:r>
      <w:r w:rsidRPr="00EB2E47">
        <w:rPr>
          <w:rFonts w:eastAsia="Calibri"/>
          <w:szCs w:val="22"/>
        </w:rPr>
        <w:t xml:space="preserve">in case </w:t>
      </w:r>
      <w:r w:rsidR="00747CDF">
        <w:rPr>
          <w:rFonts w:eastAsia="Calibri"/>
          <w:szCs w:val="22"/>
        </w:rPr>
        <w:t>(</w:t>
      </w:r>
      <w:r w:rsidRPr="00EB2E47">
        <w:rPr>
          <w:rFonts w:eastAsia="Calibri"/>
          <w:szCs w:val="22"/>
        </w:rPr>
        <w:t>b).</w:t>
      </w:r>
    </w:p>
    <w:p w14:paraId="70064CFE" w14:textId="0069AB25" w:rsidR="005D4E82" w:rsidRDefault="00747CDF" w:rsidP="00E31681">
      <w:pPr>
        <w:numPr>
          <w:ilvl w:val="1"/>
          <w:numId w:val="11"/>
        </w:numPr>
        <w:autoSpaceDE w:val="0"/>
        <w:autoSpaceDN w:val="0"/>
        <w:adjustRightInd w:val="0"/>
        <w:jc w:val="both"/>
        <w:rPr>
          <w:rFonts w:eastAsia="Calibri"/>
          <w:szCs w:val="22"/>
        </w:rPr>
      </w:pPr>
      <w:r>
        <w:rPr>
          <w:rFonts w:eastAsia="Calibri"/>
          <w:szCs w:val="22"/>
        </w:rPr>
        <w:t>Calculate the deadweight loss of monopoly.</w:t>
      </w:r>
    </w:p>
    <w:p w14:paraId="50E5DE3D" w14:textId="5F2472D3" w:rsidR="0089209B" w:rsidRPr="009C58D7" w:rsidRDefault="008158DA" w:rsidP="009C58D7">
      <w:pPr>
        <w:numPr>
          <w:ilvl w:val="1"/>
          <w:numId w:val="11"/>
        </w:numPr>
        <w:autoSpaceDE w:val="0"/>
        <w:autoSpaceDN w:val="0"/>
        <w:adjustRightInd w:val="0"/>
        <w:jc w:val="both"/>
        <w:rPr>
          <w:rFonts w:eastAsia="Calibri"/>
          <w:szCs w:val="22"/>
        </w:rPr>
      </w:pPr>
      <w:r>
        <w:rPr>
          <w:rFonts w:eastAsia="Calibri"/>
          <w:szCs w:val="22"/>
        </w:rPr>
        <w:t xml:space="preserve">Describe first degree price discrimination. If the monopolist </w:t>
      </w:r>
      <w:r w:rsidR="009C58D7">
        <w:rPr>
          <w:rFonts w:eastAsia="Calibri"/>
          <w:szCs w:val="22"/>
        </w:rPr>
        <w:t>could do</w:t>
      </w:r>
      <w:r>
        <w:rPr>
          <w:rFonts w:eastAsia="Calibri"/>
          <w:szCs w:val="22"/>
        </w:rPr>
        <w:t xml:space="preserve"> this, would efficiency increase or decrease? Producer surplus? Consumer surplus?</w:t>
      </w:r>
    </w:p>
    <w:sectPr w:rsidR="0089209B" w:rsidRPr="009C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D72"/>
    <w:multiLevelType w:val="hybridMultilevel"/>
    <w:tmpl w:val="67E0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1278"/>
    <w:multiLevelType w:val="multilevel"/>
    <w:tmpl w:val="074687BA"/>
    <w:lvl w:ilvl="0">
      <w:start w:val="3"/>
      <w:numFmt w:val="decimal"/>
      <w:lvlText w:val="%1."/>
      <w:lvlJc w:val="left"/>
      <w:pPr>
        <w:tabs>
          <w:tab w:val="num" w:pos="360"/>
        </w:tabs>
        <w:ind w:left="360" w:hanging="360"/>
      </w:pPr>
      <w:rPr>
        <w:rFonts w:hint="default"/>
        <w:b w:val="0"/>
        <w:bCs/>
      </w:rPr>
    </w:lvl>
    <w:lvl w:ilvl="1">
      <w:start w:val="1"/>
      <w:numFmt w:val="lowerLetter"/>
      <w:lvlText w:val="%2."/>
      <w:lvlJc w:val="left"/>
      <w:pPr>
        <w:tabs>
          <w:tab w:val="num" w:pos="720"/>
        </w:tabs>
        <w:ind w:left="720" w:hanging="360"/>
      </w:pPr>
      <w:rPr>
        <w:rFonts w:ascii="Century Schoolbook" w:hAnsi="Century Schoolbook" w:hint="default"/>
        <w:strike w:val="0"/>
        <w:dstrike w:val="0"/>
        <w:sz w:val="22"/>
        <w:szCs w:val="22"/>
        <w:vertAlign w:val="baseline"/>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D57058C"/>
    <w:multiLevelType w:val="hybridMultilevel"/>
    <w:tmpl w:val="3E26BFEE"/>
    <w:lvl w:ilvl="0" w:tplc="B94AC450">
      <w:start w:val="1"/>
      <w:numFmt w:val="lowerLetter"/>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33FCC"/>
    <w:multiLevelType w:val="hybridMultilevel"/>
    <w:tmpl w:val="289C4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97119"/>
    <w:multiLevelType w:val="hybridMultilevel"/>
    <w:tmpl w:val="32320F80"/>
    <w:lvl w:ilvl="0" w:tplc="E24AE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56B76"/>
    <w:multiLevelType w:val="hybridMultilevel"/>
    <w:tmpl w:val="E8021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D2D22"/>
    <w:multiLevelType w:val="multilevel"/>
    <w:tmpl w:val="E700753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C7867"/>
    <w:multiLevelType w:val="hybridMultilevel"/>
    <w:tmpl w:val="09DE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463C5"/>
    <w:multiLevelType w:val="hybridMultilevel"/>
    <w:tmpl w:val="6B609D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C80A90"/>
    <w:multiLevelType w:val="hybridMultilevel"/>
    <w:tmpl w:val="DFECF9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83A07"/>
    <w:multiLevelType w:val="hybridMultilevel"/>
    <w:tmpl w:val="D5908B5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F02B37"/>
    <w:multiLevelType w:val="hybridMultilevel"/>
    <w:tmpl w:val="42480F9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B176D8"/>
    <w:multiLevelType w:val="hybridMultilevel"/>
    <w:tmpl w:val="6D3C28DE"/>
    <w:lvl w:ilvl="0" w:tplc="7F4AA1C0">
      <w:start w:val="4"/>
      <w:numFmt w:val="decimal"/>
      <w:lvlText w:val="%1."/>
      <w:lvlJc w:val="left"/>
      <w:pPr>
        <w:ind w:left="360" w:hanging="360"/>
      </w:pPr>
      <w:rPr>
        <w:rFonts w:hint="default"/>
      </w:rPr>
    </w:lvl>
    <w:lvl w:ilvl="1" w:tplc="3246040A">
      <w:start w:val="1"/>
      <w:numFmt w:val="lowerLetter"/>
      <w:lvlText w:val="%2."/>
      <w:lvlJc w:val="left"/>
      <w:pPr>
        <w:ind w:left="720" w:hanging="360"/>
      </w:pPr>
      <w:rPr>
        <w:rFonts w:ascii="Century Schoolbook" w:hAnsi="Century Schoolbook"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A6272"/>
    <w:multiLevelType w:val="hybridMultilevel"/>
    <w:tmpl w:val="6B609D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1E34C1"/>
    <w:multiLevelType w:val="hybridMultilevel"/>
    <w:tmpl w:val="35209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46C1C"/>
    <w:multiLevelType w:val="hybridMultilevel"/>
    <w:tmpl w:val="62EA2F48"/>
    <w:lvl w:ilvl="0" w:tplc="1592E20E">
      <w:start w:val="5"/>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882894"/>
    <w:multiLevelType w:val="hybridMultilevel"/>
    <w:tmpl w:val="EFBCB9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60DFB"/>
    <w:multiLevelType w:val="hybridMultilevel"/>
    <w:tmpl w:val="E8885F9A"/>
    <w:lvl w:ilvl="0" w:tplc="6C601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7"/>
  </w:num>
  <w:num w:numId="4">
    <w:abstractNumId w:val="4"/>
  </w:num>
  <w:num w:numId="5">
    <w:abstractNumId w:val="3"/>
  </w:num>
  <w:num w:numId="6">
    <w:abstractNumId w:val="19"/>
  </w:num>
  <w:num w:numId="7">
    <w:abstractNumId w:val="9"/>
  </w:num>
  <w:num w:numId="8">
    <w:abstractNumId w:val="12"/>
  </w:num>
  <w:num w:numId="9">
    <w:abstractNumId w:val="1"/>
  </w:num>
  <w:num w:numId="10">
    <w:abstractNumId w:val="15"/>
  </w:num>
  <w:num w:numId="11">
    <w:abstractNumId w:val="13"/>
  </w:num>
  <w:num w:numId="12">
    <w:abstractNumId w:val="18"/>
  </w:num>
  <w:num w:numId="13">
    <w:abstractNumId w:val="2"/>
  </w:num>
  <w:num w:numId="14">
    <w:abstractNumId w:val="11"/>
  </w:num>
  <w:num w:numId="15">
    <w:abstractNumId w:val="6"/>
  </w:num>
  <w:num w:numId="16">
    <w:abstractNumId w:val="10"/>
  </w:num>
  <w:num w:numId="17">
    <w:abstractNumId w:val="17"/>
  </w:num>
  <w:num w:numId="18">
    <w:abstractNumId w:val="16"/>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3A7"/>
    <w:rsid w:val="00013C2E"/>
    <w:rsid w:val="000466EF"/>
    <w:rsid w:val="000C4478"/>
    <w:rsid w:val="000D5126"/>
    <w:rsid w:val="000D6AE1"/>
    <w:rsid w:val="000F7AED"/>
    <w:rsid w:val="001053CC"/>
    <w:rsid w:val="00111703"/>
    <w:rsid w:val="00143902"/>
    <w:rsid w:val="00196443"/>
    <w:rsid w:val="001E24C4"/>
    <w:rsid w:val="002D3945"/>
    <w:rsid w:val="0031226A"/>
    <w:rsid w:val="0035180F"/>
    <w:rsid w:val="00382945"/>
    <w:rsid w:val="003D1643"/>
    <w:rsid w:val="00400D75"/>
    <w:rsid w:val="00405995"/>
    <w:rsid w:val="0042481C"/>
    <w:rsid w:val="004444EB"/>
    <w:rsid w:val="004B5031"/>
    <w:rsid w:val="004E08DB"/>
    <w:rsid w:val="00515E81"/>
    <w:rsid w:val="0055141B"/>
    <w:rsid w:val="005523A7"/>
    <w:rsid w:val="005808C8"/>
    <w:rsid w:val="005C499B"/>
    <w:rsid w:val="005D4E82"/>
    <w:rsid w:val="00640B39"/>
    <w:rsid w:val="0069163B"/>
    <w:rsid w:val="00696039"/>
    <w:rsid w:val="006B76D0"/>
    <w:rsid w:val="006E4730"/>
    <w:rsid w:val="006F1C05"/>
    <w:rsid w:val="006F2E5E"/>
    <w:rsid w:val="00747CDF"/>
    <w:rsid w:val="00763BE4"/>
    <w:rsid w:val="00767FAE"/>
    <w:rsid w:val="008158DA"/>
    <w:rsid w:val="0084561B"/>
    <w:rsid w:val="008911E5"/>
    <w:rsid w:val="0089209B"/>
    <w:rsid w:val="009B2475"/>
    <w:rsid w:val="009C58D7"/>
    <w:rsid w:val="00A128C2"/>
    <w:rsid w:val="00A26319"/>
    <w:rsid w:val="00A90CC8"/>
    <w:rsid w:val="00AB1EBE"/>
    <w:rsid w:val="00AE7ABD"/>
    <w:rsid w:val="00B25AF5"/>
    <w:rsid w:val="00B32CCD"/>
    <w:rsid w:val="00B3597E"/>
    <w:rsid w:val="00C060D8"/>
    <w:rsid w:val="00C354B4"/>
    <w:rsid w:val="00C439DF"/>
    <w:rsid w:val="00CD2B89"/>
    <w:rsid w:val="00D44927"/>
    <w:rsid w:val="00D669E8"/>
    <w:rsid w:val="00D96569"/>
    <w:rsid w:val="00DF41FB"/>
    <w:rsid w:val="00E01EEF"/>
    <w:rsid w:val="00E01FB8"/>
    <w:rsid w:val="00E04A3A"/>
    <w:rsid w:val="00E31681"/>
    <w:rsid w:val="00E55729"/>
    <w:rsid w:val="00E66225"/>
    <w:rsid w:val="00EB2E47"/>
    <w:rsid w:val="00F9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F0A"/>
  <w15:docId w15:val="{9FDFCD0E-1B5A-492A-98C2-53855163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3"/>
    <w:pPr>
      <w:spacing w:after="0" w:line="240" w:lineRule="auto"/>
    </w:pPr>
    <w:rPr>
      <w:rFonts w:ascii="Century Schoolbook" w:eastAsia="Times New Roman" w:hAnsi="Century Schoolbook"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3A7"/>
    <w:rPr>
      <w:color w:val="0000FF"/>
      <w:u w:val="single"/>
    </w:rPr>
  </w:style>
  <w:style w:type="paragraph" w:styleId="ListParagraph">
    <w:name w:val="List Paragraph"/>
    <w:basedOn w:val="Normal"/>
    <w:uiPriority w:val="34"/>
    <w:qFormat/>
    <w:rsid w:val="005523A7"/>
    <w:pPr>
      <w:ind w:left="720"/>
      <w:contextualSpacing/>
    </w:pPr>
    <w:rPr>
      <w:rFonts w:ascii="Calibri" w:eastAsia="Calibri" w:hAnsi="Calibri"/>
      <w:szCs w:val="22"/>
    </w:rPr>
  </w:style>
  <w:style w:type="table" w:styleId="TableGrid">
    <w:name w:val="Table Grid"/>
    <w:basedOn w:val="TableNormal"/>
    <w:uiPriority w:val="59"/>
    <w:rsid w:val="0055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B39"/>
    <w:rPr>
      <w:color w:val="808080"/>
    </w:rPr>
  </w:style>
  <w:style w:type="paragraph" w:styleId="BalloonText">
    <w:name w:val="Balloon Text"/>
    <w:basedOn w:val="Normal"/>
    <w:link w:val="BalloonTextChar"/>
    <w:uiPriority w:val="99"/>
    <w:semiHidden/>
    <w:unhideWhenUsed/>
    <w:rsid w:val="00640B39"/>
    <w:rPr>
      <w:rFonts w:ascii="Tahoma" w:hAnsi="Tahoma" w:cs="Tahoma"/>
      <w:sz w:val="16"/>
      <w:szCs w:val="16"/>
    </w:rPr>
  </w:style>
  <w:style w:type="character" w:customStyle="1" w:styleId="BalloonTextChar">
    <w:name w:val="Balloon Text Char"/>
    <w:basedOn w:val="DefaultParagraphFont"/>
    <w:link w:val="BalloonText"/>
    <w:uiPriority w:val="99"/>
    <w:semiHidden/>
    <w:rsid w:val="00640B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Omari</dc:creator>
  <cp:lastModifiedBy>Alex-PC</cp:lastModifiedBy>
  <cp:revision>4</cp:revision>
  <dcterms:created xsi:type="dcterms:W3CDTF">2021-08-27T01:59:00Z</dcterms:created>
  <dcterms:modified xsi:type="dcterms:W3CDTF">2021-08-27T20:41:00Z</dcterms:modified>
</cp:coreProperties>
</file>