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rFonts w:ascii="Calibri" w:cs="Calibri" w:eastAsia="Calibri" w:hAnsi="Calibri"/>
          <w:b/>
          <w:bCs/>
          <w:color w:val="1E5631"/>
          <w:sz w:val="26"/>
          <w:szCs w:val="26"/>
        </w:rPr>
        <w:t xml:space="preserve">FIAP ON — Navegando pelo mundo DevOps</w:t>
      </w:r>
    </w:p>
    <w:p>
      <w:pPr>
        <w:spacing w:after="200" w:before="30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Projeto Cidades ESG Inteligentes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6"/>
          <w:szCs w:val="26"/>
        </w:rPr>
        <w:t xml:space="preserve">EcoSmart Porto Verde — API Java Spring Boot + MongoDB com pipeline CI/CD, Docker e Docker Compose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Integrantes:</w:t>
      </w:r>
    </w:p>
    <w:p>
      <w:pPr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[Nome completo e RM de cada integrante — preencher]</w:t>
      </w:r>
    </w:p>
    <w:p>
      <w:pPr>
        <w:spacing w:before="4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Repositório: [link]   |   Pipeline: [link]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1. Descrição do pipeline</w:t>
      </w:r>
    </w:p>
    <w:p>
      <w:pPr>
        <w:spacing w:after="14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Ferramenta utilizada: GitHub Actions. O workflow está em .github/workflows/ci-cd.yml e é disparado em push e pull request na branch main (e manualmente via workflow_dispatch). Os deploys só acontecem em push na main.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400"/>
      </w:tblGrid>
      <w:tr>
        <w:trPr>
          <w:tblHeader/>
        </w:trPr>
        <w:tc>
          <w:tcPr>
            <w:tcW w:type="dxa" w:w="20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 (job)</w:t>
            </w:r>
          </w:p>
        </w:tc>
        <w:tc>
          <w:tcPr>
            <w:tcW w:type="dxa" w:w="74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Lógica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build-test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Configura Java 21 com cache do Maven e executa mvn -B verify: compila o projeto e roda os 7 testes automatizados (JUnit 5 + Mockito + MockMvc, sem depender de banco). Publica o relatório de testes e o .jar como artefatos.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docker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Depende do job 1. Faz o build da imagem com Buildx (cache gha). Em push na main, autentica no GHCR com o GITHUB_TOKEN e publica ghcr.io/&lt;owner&gt;/&lt;repo&gt;:&lt;sha-curto&gt; e :latest. Em pull request, apenas valida o build.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deploy-staging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Depende do job 2. Usa o environment 'staging': executa scripts/deploy.sh staging (docker compose pull/up com env/staging.env, porta 8081), aguarda o health check e roda smoke tests (/actuator/health, /api/ambiente, /api/sensores).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deploy-production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Depende do staging. Usa o environment 'production' (aprovação manual via Required reviewers): mesmo script com env/production.env (porta 8082, banco e projeto Compose próprios).</w:t>
            </w:r>
          </w:p>
        </w:tc>
      </w:tr>
    </w:tbl>
    <w:p>
      <w:pPr>
        <w:spacing w:after="100"/>
      </w:pPr>
    </w:p>
    <w:p>
      <w:pPr>
        <w:spacing w:after="14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Lógica de proteção: falha em build ou testes interrompe o pipeline antes de qualquer imagem ser publicada; produção só recebe a mesma imagem (mesmo SHA) que já passou no staging; as senhas vêm de GitHub Secrets por ambiente e nunca ficam no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Fluxo do pipeline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1B1B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push na main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▼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[1 build-test] ──falhou──▶ pipeline para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│ ok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▼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[2 docker: build + push GHCR]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▼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[3 deploy-staging + smoke tests]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│ ok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▼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[4 deploy-production  (aprovação manual)]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2. Docker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Arquitetura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1B1B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         Host / runner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┌───────────────────────────────────────┐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rede Docker: backend               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                                   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┌────────────┐      ┌─────────────┐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│ app        │ ───▶ │ mongo:7     │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│ Spring Boot│      │ (sem porta  │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│ :8080      │      │  publicada) │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└─────┬──────┘      └──────┬──────┘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│   vol app-logs        vol mongo-data  │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└────────┼──────────────────────────────┘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        ▼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   porta APP_PORT (8080 local / 8081 staging / 8082 prod)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Imagem criada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Dockerfile multi-stage: estágio build (maven:3.9-eclipse-temurin-21) e estágio final eclipse-temurin:21-jre-alpine.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Camada de dependências em cache (pom.xml copiado antes do código), usuário não-root, HEALTHCHECK via /actuator/health.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Imagem publicada no GHCR: ghcr.io/&lt;owner&gt;/&lt;repo&gt;:&lt;sha&gt; e :latest.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Orquestração (docker-compose.yml)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Serviços: mongo (mongo:7) e app (Spring Boot).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Volumes: mongo-data (dados do banco) e app-logs (logs da aplicação).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Rede: backend (bridge); o MongoDB não é exposto ao host.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Variáveis de ambiente: via .env / env/*.env (MONGO_USER, MONGO_PASSWORD, MONGO_DB, APP_ENV, APP_PORT, SEED_DATA).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depends_on com condition: service_healthy: a API só inicia após o Mongo responder ao ping.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Comandos usados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1B1B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cp .env.example .env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docker compose up --build -d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docker compose ps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docker compose logs -f app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curl http://localhost:8080/actuator/health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curl http://localhost:8080/api/ambiente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docker compose down        # mantém volumes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D4F4D4"/>
                <w:sz w:val="17"/>
                <w:szCs w:val="17"/>
              </w:rPr>
              <w:t xml:space="preserve">docker compose down -v     # remove volumes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3. Prints do pipeline rodando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Visão geral do workflow com os 4 jobs (GitHub → Actions)</w:t>
            </w:r>
          </w:p>
        </w:tc>
      </w:tr>
    </w:tbl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Job build-test: log do 'mvn -B verify' com testes passando (Tests run: 7, Failures: 0)</w:t>
            </w:r>
          </w:p>
        </w:tc>
      </w:tr>
    </w:tbl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Job docker: imagem enviada ao GHCR (aba Packages)</w:t>
            </w:r>
          </w:p>
        </w:tc>
      </w:tr>
    </w:tbl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Job deploy-staging e deploy-production: logs do deploy.sh com 'Deploy ... concluido com sucesso'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4. Prints dos ambientes staging e produção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Staging: curl / navegador em /api/ambiente retornando "ambiente":"staging" e /api/sensores com dados</w:t>
            </w:r>
          </w:p>
        </w:tc>
      </w:tr>
    </w:tbl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Produção: /api/ambiente retornando "ambiente":"production" e /actuator/health UP</w:t>
            </w:r>
          </w:p>
        </w:tc>
      </w:tr>
    </w:tbl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rPr>
          <w:trHeight w:val="2600" w:hRule="atLeast"/>
        </w:trPr>
        <w:tc>
          <w:tcPr>
            <w:tcW w:type="dxa" w:w="9400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777777"/>
                <w:sz w:val="20"/>
                <w:szCs w:val="20"/>
              </w:rPr>
              <w:t xml:space="preserve">[INSERIR PRINT] docker compose ps mostrando mongo e app saudáveis (local ou no runner)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5. Desafios encontrados e como foram resolvidos</w:t>
      </w:r>
    </w:p>
    <w:p>
      <w:pPr>
        <w:spacing w:after="14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pontos abaixo são os desafios de projeto tratados nesta solução. Ajuste/complemente com o que o grupo realmente enfrentou ao executar o pipeline.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400"/>
      </w:tblGrid>
      <w:tr>
        <w:trPr>
          <w:tblHeader/>
        </w:trPr>
        <w:tc>
          <w:tcPr>
            <w:tcW w:type="dxa" w:w="40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Desafio</w:t>
            </w:r>
          </w:p>
        </w:tc>
        <w:tc>
          <w:tcPr>
            <w:tcW w:type="dxa" w:w="54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 API iniciava antes do MongoDB estar pronto e falhava ao conectar.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healthcheck no serviço mongo (ping) e depends_on com condition: service_healthy no serviço app.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Testes dependiam de banco, tornando o pipeline lento e instável.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Testes de controller com MockMvc standalone e repositórios simulados (Mockito); o banco real é validado nos smoke tests do deploy.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Duas versões (staging e produção) no mesmo host.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Um arquivo env/&lt;ambiente&gt;.env por ambiente, com COMPOSE_PROJECT_NAME, porta e banco próprios, evitando conflito de containers, volumes e portas.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Segredos (senha do banco) não podem ir para o Git.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Secrets por environment do GitHub; os arquivos versionados têm apenas variáveis não sensíveis; .env no .gitignore e .env.example como modelo.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GHCR rejeita nomes de imagem com letra maiúscula.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 nome é convertido para minúsculas no pipeline (${GITHUB_REPOSITORY,,}).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Garantir que produção rode exatamente o que foi testado.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 imagem é construída uma vez, versionada pelo SHA do commit, e o mesmo SHA é usado em staging e produção.</w:t>
            </w:r>
          </w:p>
        </w:tc>
      </w:tr>
      <w:tr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Imagem grande e builds lentos.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 multi-stage com JRE alpine e cache de dependências Maven e de camadas Docker (cache gha).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5631"/>
        </w:rPr>
        <w:t xml:space="preserve">6. Checklist de entrega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800"/>
      </w:tblGrid>
      <w:tr>
        <w:trPr>
          <w:tblHeader/>
        </w:trPr>
        <w:tc>
          <w:tcPr>
            <w:tcW w:type="dxa" w:w="66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800"/>
            <w:shd w:fill="1E563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Projeto compactado em .ZIP com estrutura organizada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☑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Dockerfile funcional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☑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docker-compose.yml ou arquivos Kubernetes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☑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Pipeline com etapas de build, teste e deploy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☑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README.md com instruções e prints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 marcar após inserir os prints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Documentação técnica com evidências (PDF ou PPT)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 marcar após inserir os prints</w:t>
            </w:r>
          </w:p>
        </w:tc>
      </w:tr>
      <w:tr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Deploy realizado nos ambientes staging e produção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☐ marcar após o pipeline rodar no GitHub</w:t>
            </w:r>
          </w:p>
        </w:tc>
      </w:tr>
    </w:tbl>
    <w:sectPr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Cidades ESG Inteligentes — DevOps  |  Página </w:t>
    </w: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2026-10-10T02:19:13.166Z</dcterms:created>
  <dcterms:modified xsi:type="dcterms:W3CDTF">2026-10-10T02:19:13.166Z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