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Documento de Ejemplo Extenso - Word</w:t>
      </w:r>
    </w:p>
    <w:p>
      <w:r>
        <w:t>Este es un documento de ejemplo más extenso, creado para probar la extracción de texto desde archivos .docx</w:t>
        <w:br/>
        <w:t>en el contexto del curso de Inteligencia Artificial aplicado a procesamiento de documentos.</w:t>
      </w:r>
    </w:p>
    <w:p>
      <w:r>
        <w:t>El objetivo es simular un documento técnico similar a los que maneja la Biblioteca del Congreso Nacional,</w:t>
        <w:br/>
        <w:t>incluyendo párrafos largos, ideas complejas y lenguaje más formal. El contenido no apunta a ningún tema real,</w:t>
        <w:br/>
        <w:t>pero replica la estructura de informes y minutas de asesoría parlamentaria.</w:t>
      </w:r>
    </w:p>
    <w:p>
      <w:r>
        <w:t>En este informe ficticio se analiza el comportamiento económico de una región hipotética durante los últimos</w:t>
        <w:br/>
        <w:t>cinco años, considerando variables como crecimiento, inflación, gasto público, inversión privada y desarrollo</w:t>
        <w:br/>
        <w:t>territorial. Asimismo, se revisan políticas públicas implementadas en áreas de salud, educación y transporte,</w:t>
        <w:br/>
        <w:t>junto con sus impactos esperados en la población.</w:t>
      </w:r>
    </w:p>
    <w:p>
      <w:r>
        <w:t xml:space="preserve">Finalmente, se presentan recomendaciones generales para la toma de decisiones estratégicas, incluyendo la </w:t>
        <w:br/>
        <w:t xml:space="preserve">necesidad de fortalecer los mecanismos de evaluación de políticas, mejorar la disponibilidad de datos y </w:t>
        <w:br/>
        <w:t>promover el uso de herramientas de análisis automatizado dentro de las unidades técnicas del Congreso.</w:t>
      </w:r>
    </w:p>
    <w:p>
      <w:r>
        <w:t xml:space="preserve">Este documento es solo un ejemplo para fines didácticos, pero incluye suficiente texto para probar TF–IDF, </w:t>
        <w:br/>
        <w:t xml:space="preserve">limpieza, segmentación y clasificación automática mediante modelos como Logistic Regression, Decision Tree </w:t>
        <w:br/>
        <w:t>o Random Forest.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