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002B49" w:val="clear"/>
          </w:tcPr>
          <w:p>
            <w:pPr>
              <w:spacing w:before="200" w:after="200"/>
            </w:pPr>
            <w:r/>
            <w:r>
              <w:rPr>
                <w:rFonts w:ascii="Calibri" w:hAnsi="Calibri"/>
                <w:b/>
                <w:color w:val="C9A227"/>
                <w:sz w:val="18"/>
              </w:rPr>
              <w:t>INACAP LA SERENA  ·  EVALUACIÓN SUMATIVA #1  ·  2026</w:t>
              <w:br/>
            </w:r>
            <w:r>
              <w:rPr>
                <w:rFonts w:ascii="Calibri" w:hAnsi="Calibri"/>
                <w:b/>
                <w:color w:val="FFFFFF"/>
                <w:sz w:val="52"/>
              </w:rPr>
              <w:t>Evidencias técnicas</w:t>
              <w:br/>
            </w:r>
            <w:r>
              <w:rPr>
                <w:rFonts w:ascii="Calibri" w:hAnsi="Calibri"/>
                <w:b w:val="0"/>
                <w:color w:val="FFFFFF"/>
                <w:sz w:val="24"/>
              </w:rPr>
              <w:t>El estudiante desarrolló la base del sistema. La IA se usó para el diseño y para ajustar las rutas a los requerimientos del proyecto integrado.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Ítem 2 de la pauta. El estudiante construyó apps, vistas, settings y JSON. La IA se usó para el diseño visual y para ajustar las rutas a la pauta del proyecto integrado.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1. Descripción general del proyecto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SIGED es una aplicación Django 6.1 para la Municipalidad de La Serena. Gestiona requerimientos vecinales y la Matriz SGR. 6 delegaciones, 4 áreas, persistencia JSON, API Open-Meteo con requests. Semáforo: verde 1–3 días, amarillo 4–5, rojo 6 o más.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Desarrollado por el estudiante: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Arquitectura de 2 apps, settings.py y requirements.txt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Vistas, filtros GET, persistencia JSON y semáforo de plazos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Integración de requests (Open-Meteo) y datos de las 6 delegaciones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Primera versión de las URLs de cada aplicación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Uso de la IA (Cursor):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Diseño institucional con Bootstrap 5.3 local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Ajuste de rutas para cubrir exactamente la pauta (4+ vistas, 2 apps, SGR)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Pulido de plantillas y formato PDF/Word de estas evidencias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2. Estructura de carpetas del proyecto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config/, views.py y data/ = desarrollo del estudiante. urls.py = versión inicial del estudiante, ajustada con IA a la pauta. static/ y templates/ = diseño con IA. También: manage.py, requirements.txt, tests_siged.py y este PDF/Word.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3. Evidencia del uso de la herramienta IA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Herramienta: Cursor. Se usó para el diseño y para mejorar las rutas según los requerimientos del proyecto integrado.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Quién la desarrolló</w:t>
            </w:r>
          </w:p>
        </w:tc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Archivos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Configuración Django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Estudiante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config/settings.py, config/urls.py, requirements.txt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Vistas y reglas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Estudiante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views.py de ambas apps, semáforo, filtros, JSON, clima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Datos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Estudiante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Archivos JSON en data/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Rutas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Estudiante (versión inicial) + IA (ajuste a la pauta)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requerimientos/urls.py, control_gestion/urls.py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Diseño visual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IA, bajo indicación del estudiante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templates/, static/css/style.css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PDF/Word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Formato con IA; contenido del estudiante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Documentacion_SIGED_LaSerena.pdf / .docx</w:t>
            </w:r>
          </w:p>
        </w:tc>
      </w:tr>
    </w:tbl>
    <w:p/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4. Prompts utilizados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Los prompts complementaron el trabajo ya avanzado (apps, vistas y configuración). Se pidió diseño institucional y que las rutas quedaran exactas a la pauta.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1 — Diseño institucional: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Ya tengo las vistas y la configuración de Django. Mejora el diseño con Bootstrap 5.3 local, usando el PPT de la Matriz SGR y los colores institucionales. Quita comentarios de más en el código.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2 — Ajuste de rutas a la pauta: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Revisa las rutas que armé y ajústalas para que queden exactas a los requerimientos del proyecto integrado: dos aplicaciones, más de cuatro vistas, tickets con semáforo, persistencia JSON y las pantallas de la Matriz SGR.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3 — Formato de evidencias: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La pauta pide evidencias técnicas en PDF o Word. Incluye descripción, carpetas, uso de IA, prompts y cómo se incorporó cada respuesta.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Prompt 4 — Ubicación: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Deja el PDF y el Word en la raíz del proyecto, sin archivo .md.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5. Respuestas obtenidas y cómo se incorporaron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Prompt</w:t>
            </w:r>
          </w:p>
        </w:tc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Qué respondió la IA</w:t>
            </w:r>
          </w:p>
        </w:tc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Qué se incorporó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1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Paleta, base.html, CSS, navbar, cards, badges y tablas Bootstrap 5.3.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Diseño en templates/ y static/css/style.css, sin reemplazar la lógica de las vistas.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2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URLs de tickets, dashboard, kanban, áreas, semáforo SGR, tubo, funcionarios y resumen.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Se ajustaron requerimientos/urls.py y control_gestion/urls.py para cumplir la pauta.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3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Borrador PDF/Word con los cinco puntos de evidencias técnicas.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Se adoptó PDF/Word como formato oficial, según la pauta del proyecto integrado.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4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Archivos en la raíz y eliminación del Markdown.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Quedaron Documentacion_SIGED_LaSerena.pdf y .docx en el repositorio.</w:t>
            </w:r>
          </w:p>
        </w:tc>
      </w:tr>
    </w:tbl>
    <w:p/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5.1 Rutas del proyecto (base del estudiante, ajuste con 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Vista</w:t>
            </w:r>
          </w:p>
        </w:tc>
        <w:tc>
          <w:tcPr>
            <w:tcW w:type="dxa" w:w="3364"/>
            <w:shd w:fill="002B4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App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inicio_view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requerimientos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/lista/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lista_requerimientos_view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requerimientos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/requerimientos/nuevo/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nuevo_requerimiento_view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requerimientos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/requerimientos/&lt;id&gt;/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detalle_requerimiento_view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requerimientos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/control/ y /control/dashboard/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dashboard_cuellos_botella_view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control_gestion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/control/kanban/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kanban_view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control_gestion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/control/areas/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areas_soporte_view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control_gestion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/control/semaforo-sgr/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semaforo_sgr_view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control_gestion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/control/tubo-trabajo/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tubo_trabajo_view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control_gestion</w:t>
            </w:r>
          </w:p>
        </w:tc>
      </w:tr>
      <w:tr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/control/funcionarios/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funcionarios_view</w:t>
            </w:r>
          </w:p>
        </w:tc>
        <w:tc>
          <w:tcPr>
            <w:tcW w:type="dxa" w:w="3364"/>
            <w:shd w:fill="F4F7FA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control_gestion</w:t>
            </w:r>
          </w:p>
        </w:tc>
      </w:tr>
      <w:tr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/control/resumen/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resumen_delegacion_view</w:t>
            </w:r>
          </w:p>
        </w:tc>
        <w:tc>
          <w:tcPr>
            <w:tcW w:type="dxa" w:w="3364"/>
            <w:shd w:fill="FFFFFF" w:val="clear"/>
          </w:tcPr>
          <w:p>
            <w:r/>
            <w:r>
              <w:rPr>
                <w:rFonts w:ascii="Calibri" w:hAnsi="Calibri"/>
                <w:b w:val="0"/>
                <w:color w:val="1A2430"/>
                <w:sz w:val="18"/>
              </w:rPr>
              <w:t>control_gestion</w:t>
            </w:r>
          </w:p>
        </w:tc>
      </w:tr>
    </w:tbl>
    <w:p/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5.2 Qué se incorporó desde la IA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Diseño: navbar, cards de KPIs, badges de semáforo, tablas y footer institucional.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Rutas: se completó el mapa para que las pantallas de la pauta quedaran navegables.</w:t>
      </w:r>
    </w:p>
    <w:p>
      <w:pPr>
        <w:pStyle w:val="ListBullet"/>
      </w:pPr>
      <w:r>
        <w:rPr>
          <w:rFonts w:ascii="Calibri" w:hAnsi="Calibri"/>
          <w:b w:val="0"/>
          <w:color w:val="1A2430"/>
          <w:sz w:val="22"/>
        </w:rPr>
        <w:t>Bootstrap 5.3 local (sin CDN) y paleta #002b49 / #d9534f.</w:t>
      </w:r>
    </w:p>
    <w:p>
      <w:pPr>
        <w:spacing w:before="280" w:after="120"/>
        <w:pBdr>
          <w:bottom w:val="single" w:sz="12" w:space="4" w:color="C9A227"/>
        </w:pBdr>
      </w:pPr>
      <w:r>
        <w:rPr>
          <w:rFonts w:ascii="Calibri" w:hAnsi="Calibri"/>
          <w:b/>
          <w:color w:val="002B49"/>
          <w:sz w:val="32"/>
        </w:rPr>
        <w:t>6. Cómo ejecutar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git clone https://github.com/Felipe2076/Proyecto-bakend.git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cd Proyecto-bakend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python -m venv venv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.\venv\Scripts\Activate.ps1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pip install -r requirements.txt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python manage.py runserver</w:t>
      </w:r>
    </w:p>
    <w:p>
      <w:pPr>
        <w:spacing w:after="140"/>
      </w:pPr>
      <w:r>
        <w:rPr>
          <w:rFonts w:ascii="Calibri" w:hAnsi="Calibri"/>
          <w:b w:val="0"/>
          <w:color w:val="1A2430"/>
          <w:sz w:val="22"/>
        </w:rPr>
        <w:t>Navegador: http://127.0.0.1:8000/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B6773"/>
        <w:sz w:val="16"/>
      </w:rPr>
      <w:t>Evidencias técnicas · SIGED · Base del estudiante · IA: diseño y ajuste de rutas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