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002B49" w:val="clear"/>
          </w:tcPr>
          <w:p>
            <w:pPr>
              <w:spacing w:before="200" w:after="200"/>
            </w:pPr>
            <w:r/>
            <w:r>
              <w:rPr>
                <w:rFonts w:ascii="Calibri" w:hAnsi="Calibri"/>
                <w:b/>
                <w:color w:val="C9A227"/>
                <w:sz w:val="18"/>
              </w:rPr>
              <w:t>INACAP LA SERENA  ·  EVALUACIÓN SUMATIVA #1  ·  2026</w:t>
              <w:br/>
            </w:r>
            <w:r>
              <w:rPr>
                <w:rFonts w:ascii="Calibri" w:hAnsi="Calibri"/>
                <w:b/>
                <w:color w:val="FFFFFF"/>
                <w:sz w:val="52"/>
              </w:rPr>
              <w:t>Evidencias técnicas</w:t>
              <w:br/>
            </w:r>
            <w:r>
              <w:rPr>
                <w:rFonts w:ascii="Calibri" w:hAnsi="Calibri"/>
                <w:b w:val="0"/>
                <w:color w:val="FFFFFF"/>
                <w:sz w:val="24"/>
              </w:rPr>
              <w:t>El estudiante desarrolló rutas, vistas y configuración. La IA apoyó diseño y perfeccionamiento.</w:t>
            </w:r>
          </w:p>
        </w:tc>
      </w:tr>
    </w:tbl>
    <w:p/>
    <w:p>
      <w:pPr>
        <w:spacing w:after="140"/>
      </w:pPr>
      <w:r>
        <w:rPr>
          <w:rFonts w:ascii="Calibri" w:hAnsi="Calibri"/>
          <w:b w:val="0"/>
          <w:color w:val="1A2430"/>
          <w:sz w:val="22"/>
        </w:rPr>
        <w:t>Ítem 2 de la pauta. Trabajo colaborativo: el estudiante construyó el backend (rutas, vistas, settings y JSON). La IA se usó solo para diseño visual y este documento.</w:t>
      </w:r>
    </w:p>
    <w:p>
      <w:pPr>
        <w:spacing w:before="280" w:after="120"/>
        <w:pBdr>
          <w:bottom w:val="single" w:sz="12" w:space="4" w:color="C9A227"/>
        </w:pBdr>
      </w:pPr>
      <w:r>
        <w:rPr>
          <w:rFonts w:ascii="Calibri" w:hAnsi="Calibri"/>
          <w:b/>
          <w:color w:val="002B49"/>
          <w:sz w:val="32"/>
        </w:rPr>
        <w:t>1. Descripción general del proyecto</w:t>
      </w:r>
    </w:p>
    <w:p>
      <w:pPr>
        <w:spacing w:after="140"/>
      </w:pPr>
      <w:r>
        <w:rPr>
          <w:rFonts w:ascii="Calibri" w:hAnsi="Calibri"/>
          <w:b w:val="0"/>
          <w:color w:val="1A2430"/>
          <w:sz w:val="22"/>
        </w:rPr>
        <w:t>SIGED es una aplicación Django 6.1 para la Municipalidad de La Serena. Gestiona requerimientos vecinales y la Matriz SGR. 6 delegaciones, 4 áreas, persistencia JSON, API Open-Meteo con requests. Semáforo: verde 1–3 días, amarillo 4–5, rojo 6 o más.</w:t>
      </w:r>
    </w:p>
    <w:p>
      <w:pPr>
        <w:spacing w:after="140"/>
      </w:pPr>
      <w:r>
        <w:rPr>
          <w:rFonts w:ascii="Calibri" w:hAnsi="Calibri"/>
          <w:b w:val="0"/>
          <w:color w:val="1A2430"/>
          <w:sz w:val="22"/>
        </w:rPr>
        <w:t>Desarrollado por el estudiante:</w:t>
      </w:r>
    </w:p>
    <w:p>
      <w:pPr>
        <w:pStyle w:val="ListBullet"/>
      </w:pPr>
      <w:r>
        <w:rPr>
          <w:rFonts w:ascii="Calibri" w:hAnsi="Calibri"/>
          <w:b w:val="0"/>
          <w:color w:val="1A2430"/>
          <w:sz w:val="22"/>
        </w:rPr>
        <w:t>Arquitectura de 2 apps, settings.py y requirements.txt</w:t>
      </w:r>
    </w:p>
    <w:p>
      <w:pPr>
        <w:pStyle w:val="ListBullet"/>
      </w:pPr>
      <w:r>
        <w:rPr>
          <w:rFonts w:ascii="Calibri" w:hAnsi="Calibri"/>
          <w:b w:val="0"/>
          <w:color w:val="1A2430"/>
          <w:sz w:val="22"/>
        </w:rPr>
        <w:t>Enrutamiento en config/urls.py y en cada aplicación</w:t>
      </w:r>
    </w:p>
    <w:p>
      <w:pPr>
        <w:pStyle w:val="ListBullet"/>
      </w:pPr>
      <w:r>
        <w:rPr>
          <w:rFonts w:ascii="Calibri" w:hAnsi="Calibri"/>
          <w:b w:val="0"/>
          <w:color w:val="1A2430"/>
          <w:sz w:val="22"/>
        </w:rPr>
        <w:t>Vistas, filtros GET, JSON, semáforo de plazos e integración de requests</w:t>
      </w:r>
    </w:p>
    <w:p>
      <w:pPr>
        <w:spacing w:after="140"/>
      </w:pPr>
      <w:r>
        <w:rPr>
          <w:rFonts w:ascii="Calibri" w:hAnsi="Calibri"/>
          <w:b w:val="0"/>
          <w:color w:val="1A2430"/>
          <w:sz w:val="22"/>
        </w:rPr>
        <w:t>Diseño y perfeccionamiento (IA):</w:t>
      </w:r>
    </w:p>
    <w:p>
      <w:pPr>
        <w:pStyle w:val="ListBullet"/>
      </w:pPr>
      <w:r>
        <w:rPr>
          <w:rFonts w:ascii="Calibri" w:hAnsi="Calibri"/>
          <w:b w:val="0"/>
          <w:color w:val="1A2430"/>
          <w:sz w:val="22"/>
        </w:rPr>
        <w:t>Paleta institucional, Bootstrap 5.3 local, navbar, cards, badges y tablas</w:t>
      </w:r>
    </w:p>
    <w:p>
      <w:pPr>
        <w:pStyle w:val="ListBullet"/>
      </w:pPr>
      <w:r>
        <w:rPr>
          <w:rFonts w:ascii="Calibri" w:hAnsi="Calibri"/>
          <w:b w:val="0"/>
          <w:color w:val="1A2430"/>
          <w:sz w:val="22"/>
        </w:rPr>
        <w:t>Pulido de plantillas ya conectadas a las vistas del estudiante</w:t>
      </w:r>
    </w:p>
    <w:p>
      <w:pPr>
        <w:pStyle w:val="ListBullet"/>
      </w:pPr>
      <w:r>
        <w:rPr>
          <w:rFonts w:ascii="Calibri" w:hAnsi="Calibri"/>
          <w:b w:val="0"/>
          <w:color w:val="1A2430"/>
          <w:sz w:val="22"/>
        </w:rPr>
        <w:t>Formato PDF/Word de estas evidencias</w:t>
      </w:r>
    </w:p>
    <w:p>
      <w:pPr>
        <w:spacing w:before="280" w:after="120"/>
        <w:pBdr>
          <w:bottom w:val="single" w:sz="12" w:space="4" w:color="C9A227"/>
        </w:pBdr>
      </w:pPr>
      <w:r>
        <w:rPr>
          <w:rFonts w:ascii="Calibri" w:hAnsi="Calibri"/>
          <w:b/>
          <w:color w:val="002B49"/>
          <w:sz w:val="32"/>
        </w:rPr>
        <w:t>2. Estructura de carpetas del proyecto</w:t>
      </w:r>
    </w:p>
    <w:p>
      <w:pPr>
        <w:spacing w:after="140"/>
      </w:pPr>
      <w:r>
        <w:rPr>
          <w:rFonts w:ascii="Calibri" w:hAnsi="Calibri"/>
          <w:b w:val="0"/>
          <w:color w:val="1A2430"/>
          <w:sz w:val="22"/>
        </w:rPr>
        <w:t>config/, requerimientos/, control_gestion/ y data/ = desarrollo del estudiante. static/ y templates/ = diseño y perfeccionamiento de la IA sobre esas vistas. También: manage.py, requirements.txt, tests_siged.py y este PDF/Word.</w:t>
      </w:r>
    </w:p>
    <w:p>
      <w:pPr>
        <w:spacing w:before="280" w:after="120"/>
        <w:pBdr>
          <w:bottom w:val="single" w:sz="12" w:space="4" w:color="C9A227"/>
        </w:pBdr>
      </w:pPr>
      <w:r>
        <w:rPr>
          <w:rFonts w:ascii="Calibri" w:hAnsi="Calibri"/>
          <w:b/>
          <w:color w:val="002B49"/>
          <w:sz w:val="32"/>
        </w:rPr>
        <w:t>3. Evidencia del uso de la herramienta IA</w:t>
      </w:r>
    </w:p>
    <w:p>
      <w:pPr>
        <w:spacing w:after="140"/>
      </w:pPr>
      <w:r>
        <w:rPr>
          <w:rFonts w:ascii="Calibri" w:hAnsi="Calibri"/>
          <w:b w:val="0"/>
          <w:color w:val="1A2430"/>
          <w:sz w:val="22"/>
        </w:rPr>
        <w:t>Herramienta: Cursor. Alcance: diseño y pulido. La IA no reemplazó rutas, vistas ni settings.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002B49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Capa</w:t>
            </w:r>
          </w:p>
        </w:tc>
        <w:tc>
          <w:tcPr>
            <w:tcW w:type="dxa" w:w="3364"/>
            <w:shd w:fill="002B49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Quién la desarrolló</w:t>
            </w:r>
          </w:p>
        </w:tc>
        <w:tc>
          <w:tcPr>
            <w:tcW w:type="dxa" w:w="3364"/>
            <w:shd w:fill="002B49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Archivos</w:t>
            </w:r>
          </w:p>
        </w:tc>
      </w:tr>
      <w:tr>
        <w:tc>
          <w:tcPr>
            <w:tcW w:type="dxa" w:w="3364"/>
            <w:shd w:fill="FFFFFF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Configuración Django</w:t>
            </w:r>
          </w:p>
        </w:tc>
        <w:tc>
          <w:tcPr>
            <w:tcW w:type="dxa" w:w="3364"/>
            <w:shd w:fill="FFFFFF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Estudiante</w:t>
            </w:r>
          </w:p>
        </w:tc>
        <w:tc>
          <w:tcPr>
            <w:tcW w:type="dxa" w:w="3364"/>
            <w:shd w:fill="FFFFFF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config/settings.py, config/urls.py, requirements.txt</w:t>
            </w:r>
          </w:p>
        </w:tc>
      </w:tr>
      <w:tr>
        <w:tc>
          <w:tcPr>
            <w:tcW w:type="dxa" w:w="3364"/>
            <w:shd w:fill="F4F7FA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Rutas</w:t>
            </w:r>
          </w:p>
        </w:tc>
        <w:tc>
          <w:tcPr>
            <w:tcW w:type="dxa" w:w="3364"/>
            <w:shd w:fill="F4F7FA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Estudiante</w:t>
            </w:r>
          </w:p>
        </w:tc>
        <w:tc>
          <w:tcPr>
            <w:tcW w:type="dxa" w:w="3364"/>
            <w:shd w:fill="F4F7FA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requerimientos/urls.py, control_gestion/urls.py</w:t>
            </w:r>
          </w:p>
        </w:tc>
      </w:tr>
      <w:tr>
        <w:tc>
          <w:tcPr>
            <w:tcW w:type="dxa" w:w="3364"/>
            <w:shd w:fill="FFFFFF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Vistas y reglas</w:t>
            </w:r>
          </w:p>
        </w:tc>
        <w:tc>
          <w:tcPr>
            <w:tcW w:type="dxa" w:w="3364"/>
            <w:shd w:fill="FFFFFF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Estudiante</w:t>
            </w:r>
          </w:p>
        </w:tc>
        <w:tc>
          <w:tcPr>
            <w:tcW w:type="dxa" w:w="3364"/>
            <w:shd w:fill="FFFFFF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views.py de ambas apps, semáforo, filtros, JSON, clima</w:t>
            </w:r>
          </w:p>
        </w:tc>
      </w:tr>
      <w:tr>
        <w:tc>
          <w:tcPr>
            <w:tcW w:type="dxa" w:w="3364"/>
            <w:shd w:fill="F4F7FA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Datos</w:t>
            </w:r>
          </w:p>
        </w:tc>
        <w:tc>
          <w:tcPr>
            <w:tcW w:type="dxa" w:w="3364"/>
            <w:shd w:fill="F4F7FA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Estudiante</w:t>
            </w:r>
          </w:p>
        </w:tc>
        <w:tc>
          <w:tcPr>
            <w:tcW w:type="dxa" w:w="3364"/>
            <w:shd w:fill="F4F7FA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Archivos JSON en data/</w:t>
            </w:r>
          </w:p>
        </w:tc>
      </w:tr>
      <w:tr>
        <w:tc>
          <w:tcPr>
            <w:tcW w:type="dxa" w:w="3364"/>
            <w:shd w:fill="FFFFFF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Diseño y pulido</w:t>
            </w:r>
          </w:p>
        </w:tc>
        <w:tc>
          <w:tcPr>
            <w:tcW w:type="dxa" w:w="3364"/>
            <w:shd w:fill="FFFFFF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IA, bajo indicación del estudiante</w:t>
            </w:r>
          </w:p>
        </w:tc>
        <w:tc>
          <w:tcPr>
            <w:tcW w:type="dxa" w:w="3364"/>
            <w:shd w:fill="FFFFFF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templates/, static/css/style.css</w:t>
            </w:r>
          </w:p>
        </w:tc>
      </w:tr>
      <w:tr>
        <w:tc>
          <w:tcPr>
            <w:tcW w:type="dxa" w:w="3364"/>
            <w:shd w:fill="F4F7FA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PDF/Word</w:t>
            </w:r>
          </w:p>
        </w:tc>
        <w:tc>
          <w:tcPr>
            <w:tcW w:type="dxa" w:w="3364"/>
            <w:shd w:fill="F4F7FA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IA da formato; el estudiante define el contenido</w:t>
            </w:r>
          </w:p>
        </w:tc>
        <w:tc>
          <w:tcPr>
            <w:tcW w:type="dxa" w:w="3364"/>
            <w:shd w:fill="F4F7FA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Documentacion_SIGED_LaSerena.pdf / .docx</w:t>
            </w:r>
          </w:p>
        </w:tc>
      </w:tr>
    </w:tbl>
    <w:p/>
    <w:p>
      <w:pPr>
        <w:spacing w:before="280" w:after="120"/>
        <w:pBdr>
          <w:bottom w:val="single" w:sz="12" w:space="4" w:color="C9A227"/>
        </w:pBdr>
      </w:pPr>
      <w:r>
        <w:rPr>
          <w:rFonts w:ascii="Calibri" w:hAnsi="Calibri"/>
          <w:b/>
          <w:color w:val="002B49"/>
          <w:sz w:val="32"/>
        </w:rPr>
        <w:t>4. Prompts utilizados</w:t>
      </w:r>
    </w:p>
    <w:p>
      <w:pPr>
        <w:spacing w:after="140"/>
      </w:pPr>
      <w:r>
        <w:rPr>
          <w:rFonts w:ascii="Calibri" w:hAnsi="Calibri"/>
          <w:b w:val="0"/>
          <w:color w:val="1A2430"/>
          <w:sz w:val="22"/>
        </w:rPr>
        <w:t>Los prompts se formularon sobre un proyecto que ya tenía rutas, vistas y configuración. No se pidió construir el sistema desde cero.</w:t>
      </w:r>
    </w:p>
    <w:p>
      <w:pPr>
        <w:spacing w:after="140"/>
      </w:pPr>
      <w:r>
        <w:rPr>
          <w:rFonts w:ascii="Calibri" w:hAnsi="Calibri"/>
          <w:b w:val="0"/>
          <w:color w:val="1A2430"/>
          <w:sz w:val="22"/>
        </w:rPr>
        <w:t>Prompt 1 — Diseño sobre el backend ya hecho:</w:t>
      </w:r>
    </w:p>
    <w:p>
      <w:pPr>
        <w:spacing w:after="140"/>
      </w:pPr>
      <w:r>
        <w:rPr>
          <w:rFonts w:ascii="Calibri" w:hAnsi="Calibri"/>
          <w:b w:val="0"/>
          <w:color w:val="1A2430"/>
          <w:sz w:val="22"/>
        </w:rPr>
        <w:t>Ya tengo las rutas, las vistas y la configuración de Django según la pauta. Mejora el diseño con Bootstrap 5.3 local, usando el PPT y los colores institucionales, sin cambiar la lógica de las vistas ni los urls. Quita comentarios de más.</w:t>
      </w:r>
    </w:p>
    <w:p>
      <w:pPr>
        <w:spacing w:after="140"/>
      </w:pPr>
      <w:r>
        <w:rPr>
          <w:rFonts w:ascii="Calibri" w:hAnsi="Calibri"/>
          <w:b w:val="0"/>
          <w:color w:val="1A2430"/>
          <w:sz w:val="22"/>
        </w:rPr>
        <w:t>Prompt 2 — Reparto en la documentación:</w:t>
      </w:r>
    </w:p>
    <w:p>
      <w:pPr>
        <w:spacing w:after="140"/>
      </w:pPr>
      <w:r>
        <w:rPr>
          <w:rFonts w:ascii="Calibri" w:hAnsi="Calibri"/>
          <w:b w:val="0"/>
          <w:color w:val="1A2430"/>
          <w:sz w:val="22"/>
        </w:rPr>
        <w:t>En la documentación debe quedar que yo desarrollé rutas, vistas y configuraciones. Tú te encargaste del diseño y del perfeccionamiento visual. No hagas parecer que lo hiciste todo tú.</w:t>
      </w:r>
    </w:p>
    <w:p>
      <w:pPr>
        <w:spacing w:after="140"/>
      </w:pPr>
      <w:r>
        <w:rPr>
          <w:rFonts w:ascii="Calibri" w:hAnsi="Calibri"/>
          <w:b w:val="0"/>
          <w:color w:val="1A2430"/>
          <w:sz w:val="22"/>
        </w:rPr>
        <w:t>Prompt 3 — Formato de evidencias:</w:t>
      </w:r>
    </w:p>
    <w:p>
      <w:pPr>
        <w:spacing w:after="140"/>
      </w:pPr>
      <w:r>
        <w:rPr>
          <w:rFonts w:ascii="Calibri" w:hAnsi="Calibri"/>
          <w:b w:val="0"/>
          <w:color w:val="1A2430"/>
          <w:sz w:val="22"/>
        </w:rPr>
        <w:t>La pauta pide evidencias técnicas en PDF o Word. Incluye descripción, carpetas, uso de IA, prompts y cómo se incorporó cada respuesta.</w:t>
      </w:r>
    </w:p>
    <w:p>
      <w:pPr>
        <w:spacing w:after="140"/>
      </w:pPr>
      <w:r>
        <w:rPr>
          <w:rFonts w:ascii="Calibri" w:hAnsi="Calibri"/>
          <w:b w:val="0"/>
          <w:color w:val="1A2430"/>
          <w:sz w:val="22"/>
        </w:rPr>
        <w:t>Prompt 4 — Ubicación:</w:t>
      </w:r>
    </w:p>
    <w:p>
      <w:pPr>
        <w:spacing w:after="140"/>
      </w:pPr>
      <w:r>
        <w:rPr>
          <w:rFonts w:ascii="Calibri" w:hAnsi="Calibri"/>
          <w:b w:val="0"/>
          <w:color w:val="1A2430"/>
          <w:sz w:val="22"/>
        </w:rPr>
        <w:t>Deja el PDF y el Word en la raíz del proyecto, sin archivo .md.</w:t>
      </w:r>
    </w:p>
    <w:p>
      <w:pPr>
        <w:spacing w:before="280" w:after="120"/>
        <w:pBdr>
          <w:bottom w:val="single" w:sz="12" w:space="4" w:color="C9A227"/>
        </w:pBdr>
      </w:pPr>
      <w:r>
        <w:rPr>
          <w:rFonts w:ascii="Calibri" w:hAnsi="Calibri"/>
          <w:b/>
          <w:color w:val="002B49"/>
          <w:sz w:val="32"/>
        </w:rPr>
        <w:t>5. Respuestas obtenidas y cómo se incorporaron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002B49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3364"/>
            <w:shd w:fill="002B49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Qué respondió la IA</w:t>
            </w:r>
          </w:p>
        </w:tc>
        <w:tc>
          <w:tcPr>
            <w:tcW w:type="dxa" w:w="3364"/>
            <w:shd w:fill="002B49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Qué se incorporó (y qué no)</w:t>
            </w:r>
          </w:p>
        </w:tc>
      </w:tr>
      <w:tr>
        <w:tc>
          <w:tcPr>
            <w:tcW w:type="dxa" w:w="3364"/>
            <w:shd w:fill="FFFFFF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1</w:t>
            </w:r>
          </w:p>
        </w:tc>
        <w:tc>
          <w:tcPr>
            <w:tcW w:type="dxa" w:w="3364"/>
            <w:shd w:fill="FFFFFF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Paleta, base.html, CSS, navbar, cards, badges y tablas Bootstrap 5.3.</w:t>
            </w:r>
          </w:p>
        </w:tc>
        <w:tc>
          <w:tcPr>
            <w:tcW w:type="dxa" w:w="3364"/>
            <w:shd w:fill="FFFFFF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Sí: diseño en plantillas. No: no se reemplazó el mapa de rutas ni la lógica de views.py.</w:t>
            </w:r>
          </w:p>
        </w:tc>
      </w:tr>
      <w:tr>
        <w:tc>
          <w:tcPr>
            <w:tcW w:type="dxa" w:w="3364"/>
            <w:shd w:fill="F4F7FA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2</w:t>
            </w:r>
          </w:p>
        </w:tc>
        <w:tc>
          <w:tcPr>
            <w:tcW w:type="dxa" w:w="3364"/>
            <w:shd w:fill="F4F7FA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Texto con dos bloques: desarrollo del estudiante vs diseño de la IA.</w:t>
            </w:r>
          </w:p>
        </w:tc>
        <w:tc>
          <w:tcPr>
            <w:tcW w:type="dxa" w:w="3364"/>
            <w:shd w:fill="F4F7FA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Se incorporó ese reparto y se corrigió cualquier atribución total a la IA.</w:t>
            </w:r>
          </w:p>
        </w:tc>
      </w:tr>
      <w:tr>
        <w:tc>
          <w:tcPr>
            <w:tcW w:type="dxa" w:w="3364"/>
            <w:shd w:fill="FFFFFF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3</w:t>
            </w:r>
          </w:p>
        </w:tc>
        <w:tc>
          <w:tcPr>
            <w:tcW w:type="dxa" w:w="3364"/>
            <w:shd w:fill="FFFFFF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Borrador PDF/Word con los cinco puntos de la pauta.</w:t>
            </w:r>
          </w:p>
        </w:tc>
        <w:tc>
          <w:tcPr>
            <w:tcW w:type="dxa" w:w="3364"/>
            <w:shd w:fill="FFFFFF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Se adoptó PDF/Word. El estudiante validó rutas, vistas y settings como trabajo propio.</w:t>
            </w:r>
          </w:p>
        </w:tc>
      </w:tr>
      <w:tr>
        <w:tc>
          <w:tcPr>
            <w:tcW w:type="dxa" w:w="3364"/>
            <w:shd w:fill="F4F7FA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4</w:t>
            </w:r>
          </w:p>
        </w:tc>
        <w:tc>
          <w:tcPr>
            <w:tcW w:type="dxa" w:w="3364"/>
            <w:shd w:fill="F4F7FA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Archivos en la raíz y eliminación del Markdown.</w:t>
            </w:r>
          </w:p>
        </w:tc>
        <w:tc>
          <w:tcPr>
            <w:tcW w:type="dxa" w:w="3364"/>
            <w:shd w:fill="F4F7FA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Quedaron Documentacion_SIGED_LaSerena.pdf y .docx en el repositorio.</w:t>
            </w:r>
          </w:p>
        </w:tc>
      </w:tr>
    </w:tbl>
    <w:p/>
    <w:p>
      <w:pPr>
        <w:spacing w:before="280" w:after="120"/>
        <w:pBdr>
          <w:bottom w:val="single" w:sz="12" w:space="4" w:color="C9A227"/>
        </w:pBdr>
      </w:pPr>
      <w:r>
        <w:rPr>
          <w:rFonts w:ascii="Calibri" w:hAnsi="Calibri"/>
          <w:b/>
          <w:color w:val="002B49"/>
          <w:sz w:val="32"/>
        </w:rPr>
        <w:t>5.1 Rutas desarrolladas por el estudiante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002B49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3364"/>
            <w:shd w:fill="002B49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Vista</w:t>
            </w:r>
          </w:p>
        </w:tc>
        <w:tc>
          <w:tcPr>
            <w:tcW w:type="dxa" w:w="3364"/>
            <w:shd w:fill="002B49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App</w:t>
            </w:r>
          </w:p>
        </w:tc>
      </w:tr>
      <w:tr>
        <w:tc>
          <w:tcPr>
            <w:tcW w:type="dxa" w:w="3364"/>
            <w:shd w:fill="FFFFFF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/</w:t>
            </w:r>
          </w:p>
        </w:tc>
        <w:tc>
          <w:tcPr>
            <w:tcW w:type="dxa" w:w="3364"/>
            <w:shd w:fill="FFFFFF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inicio_view</w:t>
            </w:r>
          </w:p>
        </w:tc>
        <w:tc>
          <w:tcPr>
            <w:tcW w:type="dxa" w:w="3364"/>
            <w:shd w:fill="FFFFFF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requerimientos</w:t>
            </w:r>
          </w:p>
        </w:tc>
      </w:tr>
      <w:tr>
        <w:tc>
          <w:tcPr>
            <w:tcW w:type="dxa" w:w="3364"/>
            <w:shd w:fill="F4F7FA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/lista/</w:t>
            </w:r>
          </w:p>
        </w:tc>
        <w:tc>
          <w:tcPr>
            <w:tcW w:type="dxa" w:w="3364"/>
            <w:shd w:fill="F4F7FA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lista_requerimientos_view</w:t>
            </w:r>
          </w:p>
        </w:tc>
        <w:tc>
          <w:tcPr>
            <w:tcW w:type="dxa" w:w="3364"/>
            <w:shd w:fill="F4F7FA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requerimientos</w:t>
            </w:r>
          </w:p>
        </w:tc>
      </w:tr>
      <w:tr>
        <w:tc>
          <w:tcPr>
            <w:tcW w:type="dxa" w:w="3364"/>
            <w:shd w:fill="FFFFFF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/requerimientos/nuevo/</w:t>
            </w:r>
          </w:p>
        </w:tc>
        <w:tc>
          <w:tcPr>
            <w:tcW w:type="dxa" w:w="3364"/>
            <w:shd w:fill="FFFFFF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nuevo_requerimiento_view</w:t>
            </w:r>
          </w:p>
        </w:tc>
        <w:tc>
          <w:tcPr>
            <w:tcW w:type="dxa" w:w="3364"/>
            <w:shd w:fill="FFFFFF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requerimientos</w:t>
            </w:r>
          </w:p>
        </w:tc>
      </w:tr>
      <w:tr>
        <w:tc>
          <w:tcPr>
            <w:tcW w:type="dxa" w:w="3364"/>
            <w:shd w:fill="F4F7FA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/requerimientos/&lt;id&gt;/</w:t>
            </w:r>
          </w:p>
        </w:tc>
        <w:tc>
          <w:tcPr>
            <w:tcW w:type="dxa" w:w="3364"/>
            <w:shd w:fill="F4F7FA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detalle_requerimiento_view</w:t>
            </w:r>
          </w:p>
        </w:tc>
        <w:tc>
          <w:tcPr>
            <w:tcW w:type="dxa" w:w="3364"/>
            <w:shd w:fill="F4F7FA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requerimientos</w:t>
            </w:r>
          </w:p>
        </w:tc>
      </w:tr>
      <w:tr>
        <w:tc>
          <w:tcPr>
            <w:tcW w:type="dxa" w:w="3364"/>
            <w:shd w:fill="FFFFFF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/control/ y /control/dashboard/</w:t>
            </w:r>
          </w:p>
        </w:tc>
        <w:tc>
          <w:tcPr>
            <w:tcW w:type="dxa" w:w="3364"/>
            <w:shd w:fill="FFFFFF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dashboard_cuellos_botella_view</w:t>
            </w:r>
          </w:p>
        </w:tc>
        <w:tc>
          <w:tcPr>
            <w:tcW w:type="dxa" w:w="3364"/>
            <w:shd w:fill="FFFFFF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control_gestion</w:t>
            </w:r>
          </w:p>
        </w:tc>
      </w:tr>
      <w:tr>
        <w:tc>
          <w:tcPr>
            <w:tcW w:type="dxa" w:w="3364"/>
            <w:shd w:fill="F4F7FA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/control/kanban/</w:t>
            </w:r>
          </w:p>
        </w:tc>
        <w:tc>
          <w:tcPr>
            <w:tcW w:type="dxa" w:w="3364"/>
            <w:shd w:fill="F4F7FA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kanban_view</w:t>
            </w:r>
          </w:p>
        </w:tc>
        <w:tc>
          <w:tcPr>
            <w:tcW w:type="dxa" w:w="3364"/>
            <w:shd w:fill="F4F7FA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control_gestion</w:t>
            </w:r>
          </w:p>
        </w:tc>
      </w:tr>
      <w:tr>
        <w:tc>
          <w:tcPr>
            <w:tcW w:type="dxa" w:w="3364"/>
            <w:shd w:fill="FFFFFF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/control/areas/</w:t>
            </w:r>
          </w:p>
        </w:tc>
        <w:tc>
          <w:tcPr>
            <w:tcW w:type="dxa" w:w="3364"/>
            <w:shd w:fill="FFFFFF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areas_soporte_view</w:t>
            </w:r>
          </w:p>
        </w:tc>
        <w:tc>
          <w:tcPr>
            <w:tcW w:type="dxa" w:w="3364"/>
            <w:shd w:fill="FFFFFF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control_gestion</w:t>
            </w:r>
          </w:p>
        </w:tc>
      </w:tr>
      <w:tr>
        <w:tc>
          <w:tcPr>
            <w:tcW w:type="dxa" w:w="3364"/>
            <w:shd w:fill="F4F7FA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/control/semaforo-sgr/</w:t>
            </w:r>
          </w:p>
        </w:tc>
        <w:tc>
          <w:tcPr>
            <w:tcW w:type="dxa" w:w="3364"/>
            <w:shd w:fill="F4F7FA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semaforo_sgr_view</w:t>
            </w:r>
          </w:p>
        </w:tc>
        <w:tc>
          <w:tcPr>
            <w:tcW w:type="dxa" w:w="3364"/>
            <w:shd w:fill="F4F7FA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control_gestion</w:t>
            </w:r>
          </w:p>
        </w:tc>
      </w:tr>
      <w:tr>
        <w:tc>
          <w:tcPr>
            <w:tcW w:type="dxa" w:w="3364"/>
            <w:shd w:fill="FFFFFF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/control/tubo-trabajo/</w:t>
            </w:r>
          </w:p>
        </w:tc>
        <w:tc>
          <w:tcPr>
            <w:tcW w:type="dxa" w:w="3364"/>
            <w:shd w:fill="FFFFFF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tubo_trabajo_view</w:t>
            </w:r>
          </w:p>
        </w:tc>
        <w:tc>
          <w:tcPr>
            <w:tcW w:type="dxa" w:w="3364"/>
            <w:shd w:fill="FFFFFF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control_gestion</w:t>
            </w:r>
          </w:p>
        </w:tc>
      </w:tr>
      <w:tr>
        <w:tc>
          <w:tcPr>
            <w:tcW w:type="dxa" w:w="3364"/>
            <w:shd w:fill="F4F7FA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/control/funcionarios/</w:t>
            </w:r>
          </w:p>
        </w:tc>
        <w:tc>
          <w:tcPr>
            <w:tcW w:type="dxa" w:w="3364"/>
            <w:shd w:fill="F4F7FA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funcionarios_view</w:t>
            </w:r>
          </w:p>
        </w:tc>
        <w:tc>
          <w:tcPr>
            <w:tcW w:type="dxa" w:w="3364"/>
            <w:shd w:fill="F4F7FA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control_gestion</w:t>
            </w:r>
          </w:p>
        </w:tc>
      </w:tr>
      <w:tr>
        <w:tc>
          <w:tcPr>
            <w:tcW w:type="dxa" w:w="3364"/>
            <w:shd w:fill="FFFFFF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/control/resumen/</w:t>
            </w:r>
          </w:p>
        </w:tc>
        <w:tc>
          <w:tcPr>
            <w:tcW w:type="dxa" w:w="3364"/>
            <w:shd w:fill="FFFFFF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resumen_delegacion_view</w:t>
            </w:r>
          </w:p>
        </w:tc>
        <w:tc>
          <w:tcPr>
            <w:tcW w:type="dxa" w:w="3364"/>
            <w:shd w:fill="FFFFFF" w:val="clear"/>
          </w:tcPr>
          <w:p>
            <w:r/>
            <w:r>
              <w:rPr>
                <w:rFonts w:ascii="Calibri" w:hAnsi="Calibri"/>
                <w:b w:val="0"/>
                <w:color w:val="1A2430"/>
                <w:sz w:val="18"/>
              </w:rPr>
              <w:t>control_gestion</w:t>
            </w:r>
          </w:p>
        </w:tc>
      </w:tr>
    </w:tbl>
    <w:p/>
    <w:p>
      <w:pPr>
        <w:spacing w:before="280" w:after="120"/>
        <w:pBdr>
          <w:bottom w:val="single" w:sz="12" w:space="4" w:color="C9A227"/>
        </w:pBdr>
      </w:pPr>
      <w:r>
        <w:rPr>
          <w:rFonts w:ascii="Calibri" w:hAnsi="Calibri"/>
          <w:b/>
          <w:color w:val="002B49"/>
          <w:sz w:val="32"/>
        </w:rPr>
        <w:t>5.2 Qué perfeccionó la IA en esas mismas vistas</w:t>
      </w:r>
    </w:p>
    <w:p>
      <w:pPr>
        <w:pStyle w:val="ListBullet"/>
      </w:pPr>
      <w:r>
        <w:rPr>
          <w:rFonts w:ascii="Calibri" w:hAnsi="Calibri"/>
          <w:b w:val="0"/>
          <w:color w:val="1A2430"/>
          <w:sz w:val="22"/>
        </w:rPr>
        <w:t>Navbar con menús Requerimientos, Matriz SGR y Control de gestión.</w:t>
      </w:r>
    </w:p>
    <w:p>
      <w:pPr>
        <w:pStyle w:val="ListBullet"/>
      </w:pPr>
      <w:r>
        <w:rPr>
          <w:rFonts w:ascii="Calibri" w:hAnsi="Calibri"/>
          <w:b w:val="0"/>
          <w:color w:val="1A2430"/>
          <w:sz w:val="22"/>
        </w:rPr>
        <w:t>Cards de KPIs, badges de semáforo y tablas .table-hover.</w:t>
      </w:r>
    </w:p>
    <w:p>
      <w:pPr>
        <w:pStyle w:val="ListBullet"/>
      </w:pPr>
      <w:r>
        <w:rPr>
          <w:rFonts w:ascii="Calibri" w:hAnsi="Calibri"/>
          <w:b w:val="0"/>
          <w:color w:val="1A2430"/>
          <w:sz w:val="22"/>
        </w:rPr>
        <w:t>Barras de progreso y footer institucional (Prat 451, badge Django 6.1).</w:t>
      </w:r>
    </w:p>
    <w:p>
      <w:pPr>
        <w:pStyle w:val="ListBullet"/>
      </w:pPr>
      <w:r>
        <w:rPr>
          <w:rFonts w:ascii="Calibri" w:hAnsi="Calibri"/>
          <w:b w:val="0"/>
          <w:color w:val="1A2430"/>
          <w:sz w:val="22"/>
        </w:rPr>
        <w:t>Ajuste visual responsive (grid Bootstrap) sin cambiar nombres de ruta ni firmas de las vistas.</w:t>
      </w:r>
    </w:p>
    <w:p>
      <w:pPr>
        <w:spacing w:before="280" w:after="120"/>
        <w:pBdr>
          <w:bottom w:val="single" w:sz="12" w:space="4" w:color="C9A227"/>
        </w:pBdr>
      </w:pPr>
      <w:r>
        <w:rPr>
          <w:rFonts w:ascii="Calibri" w:hAnsi="Calibri"/>
          <w:b/>
          <w:color w:val="002B49"/>
          <w:sz w:val="32"/>
        </w:rPr>
        <w:t>6. Cómo ejecutar</w:t>
      </w:r>
    </w:p>
    <w:p>
      <w:pPr>
        <w:spacing w:after="140"/>
      </w:pPr>
      <w:r>
        <w:rPr>
          <w:rFonts w:ascii="Calibri" w:hAnsi="Calibri"/>
          <w:b w:val="0"/>
          <w:color w:val="1A2430"/>
          <w:sz w:val="22"/>
        </w:rPr>
        <w:t>git clone https://github.com/Felipe2076/Proyecto-bakend.git</w:t>
      </w:r>
    </w:p>
    <w:p>
      <w:pPr>
        <w:spacing w:after="140"/>
      </w:pPr>
      <w:r>
        <w:rPr>
          <w:rFonts w:ascii="Calibri" w:hAnsi="Calibri"/>
          <w:b w:val="0"/>
          <w:color w:val="1A2430"/>
          <w:sz w:val="22"/>
        </w:rPr>
        <w:t>cd Proyecto-bakend</w:t>
      </w:r>
    </w:p>
    <w:p>
      <w:pPr>
        <w:spacing w:after="140"/>
      </w:pPr>
      <w:r>
        <w:rPr>
          <w:rFonts w:ascii="Calibri" w:hAnsi="Calibri"/>
          <w:b w:val="0"/>
          <w:color w:val="1A2430"/>
          <w:sz w:val="22"/>
        </w:rPr>
        <w:t>python -m venv venv</w:t>
      </w:r>
    </w:p>
    <w:p>
      <w:pPr>
        <w:spacing w:after="140"/>
      </w:pPr>
      <w:r>
        <w:rPr>
          <w:rFonts w:ascii="Calibri" w:hAnsi="Calibri"/>
          <w:b w:val="0"/>
          <w:color w:val="1A2430"/>
          <w:sz w:val="22"/>
        </w:rPr>
        <w:t>.\venv\Scripts\Activate.ps1</w:t>
      </w:r>
    </w:p>
    <w:p>
      <w:pPr>
        <w:spacing w:after="140"/>
      </w:pPr>
      <w:r>
        <w:rPr>
          <w:rFonts w:ascii="Calibri" w:hAnsi="Calibri"/>
          <w:b w:val="0"/>
          <w:color w:val="1A2430"/>
          <w:sz w:val="22"/>
        </w:rPr>
        <w:t>pip install -r requirements.txt</w:t>
      </w:r>
    </w:p>
    <w:p>
      <w:pPr>
        <w:spacing w:after="140"/>
      </w:pPr>
      <w:r>
        <w:rPr>
          <w:rFonts w:ascii="Calibri" w:hAnsi="Calibri"/>
          <w:b w:val="0"/>
          <w:color w:val="1A2430"/>
          <w:sz w:val="22"/>
        </w:rPr>
        <w:t>python manage.py runserver</w:t>
      </w:r>
    </w:p>
    <w:p>
      <w:pPr>
        <w:spacing w:after="140"/>
      </w:pPr>
      <w:r>
        <w:rPr>
          <w:rFonts w:ascii="Calibri" w:hAnsi="Calibri"/>
          <w:b w:val="0"/>
          <w:color w:val="1A2430"/>
          <w:sz w:val="22"/>
        </w:rPr>
        <w:t>Navegador: http://127.0.0.1:8000/</w:t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B6773"/>
        <w:sz w:val="16"/>
      </w:rPr>
      <w:t>Evidencias técnicas · SIGED · Backend del estudiante · Diseño y pulido con 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