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A3 - Dicionário de Dados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Tema: Oficina Mecânica | Disciplina: Laboratório de Banco de Dados (GPE17M40083) | Etapa 1</w:t>
      </w:r>
    </w:p>
    <w:p>
      <w:pPr>
        <w:pBdr>
          <w:bottom w:val="single" w:color="000000" w:sz="4" w:space="4"/>
        </w:pBdr>
        <w:spacing w:after="200"/>
      </w:pP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Esse dicionário segue o formato pedido no Anexo A do enunciado: cada entidade do modelo conceitual, com seus atributos, uma descrição em linguagem simples, o domínio de valores esperado, se é obrigatório e a observação (geralmente a regra de negócio ligada àquele atributo).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Cliente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1500"/>
        <w:gridCol w:w="800"/>
        <w:gridCol w:w="2371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Atributo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Domínio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Obrig.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id_cliente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Identificador interno do cliente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Inteiro sequencial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Chave primária substituta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nome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Nome completo ou razão social do cliente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Texto de até 120 caracteres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cpf_cnpj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Documento que identifica o cliente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11 ou 14 dígitos numéricos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RN02, não pode se repetir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telefone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Contato preferencial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Texto de até 20 caracteres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Aceita ausência de contato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Email de contato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Texto de até 120 caracteres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endereco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Endereço de correspondência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Texto de até 200 caracteres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Veiculo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1500"/>
        <w:gridCol w:w="800"/>
        <w:gridCol w:w="2371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Atributo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Domínio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Obrig.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id_veiculo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Identificador interno do veículo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Inteiro sequencial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Chave primária substituta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placa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Placa do veículo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Texto de até 8 caracteres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RN03, não pode se repetir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modelo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Modelo do veículo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Texto de até 60 caracteres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marca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Marca do veículo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Texto de até 40 caracteres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ano_fabricacao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Ano de fabricação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Inteiro (ex. 2018)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id_cliente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Cliente dono do veículo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Referência a Cliente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RN01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Mecanico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Entidade que generaliza os dois tipos de mecânico. Guarda o que é comum aos dois perfis.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1500"/>
        <w:gridCol w:w="800"/>
        <w:gridCol w:w="2371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Atributo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Domínio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Obrig.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id_mecanico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Identificador interno do mecânico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Inteiro sequencial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Chave primária substituta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nome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Nome do mecânico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Texto de até 120 caracteres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especialidade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Área em que o mecânico é mais forte (elétrica, motor, funilaria etc)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Texto de até 60 caracteres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id_supervisor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Mecânico que supervisiona esse mecânico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Referência ao próprio Mecanico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RN08, autorrelacionamento, um mecânico não pode se supervisionar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Mecanico Interno (especialização de Mecanico)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1500"/>
        <w:gridCol w:w="800"/>
        <w:gridCol w:w="2371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Atributo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Domínio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Obrig.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id_mecanico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Mesmo id do Mecanico correspondente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Referência a Mecanico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Chave primária e estrangeira ao mesmo tempo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matricula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Matrícula do funcionário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Texto de até 20 caracteres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salario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Salário fixo mensal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Numérico (2 casas decimais)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RN18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data_contratacao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Data em que foi contratado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Mecanico Terceirizado (especialização de Mecanico)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1500"/>
        <w:gridCol w:w="800"/>
        <w:gridCol w:w="2371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Atributo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Domínio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Obrig.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id_mecanico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Mesmo id do Mecanico correspondente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Referência a Mecanico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Chave primária e estrangeira ao mesmo tempo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empresa_parceira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Empresa a qual o mecânico está vinculado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Texto de até 120 caracteres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RN07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cnpj_empresa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CNPJ da empresa parceira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14 dígitos numéricos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valor_hora_padrao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Valor de referência da hora trabalhada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Numérico (2 casas decimais)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Base para o valor praticado em cada OS, ver RN19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Fornecedor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1500"/>
        <w:gridCol w:w="800"/>
        <w:gridCol w:w="2371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Atributo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Domínio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Obrig.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id_fornecedor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Identificador interno do fornecedor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Inteiro sequencial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Chave primária substituta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nome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Nome do fornecedor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Texto de até 120 caracteres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cnpj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CNPJ do fornecedor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14 dígitos numéricos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Não pode se repetir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telefone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Contato do fornecedor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Texto de até 20 caracteres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endereco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Endereço do fornecedor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Texto de até 200 caracteres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Peca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1500"/>
        <w:gridCol w:w="800"/>
        <w:gridCol w:w="2371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Atributo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Domínio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Obrig.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id_peca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Identificador interno da peça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Inteiro sequencial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Chave primária substituta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nome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Nome da peça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Texto de até 120 caracteres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descricao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Descrição adicional da peça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Texto de até 200 caracteres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id_fornecedor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Fornecedor daquela peça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Referência a Fornecedor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RN11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preco_atual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Preço de tabela vigente da peça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Numérico (2 casas decimais)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Serve de base, mas não é o valor final cobrado numa OS antiga, ver RN10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estoque_atual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Quantidade disponível em estoque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Inteiro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Usado na validação da RN09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Ordem Servico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1500"/>
        <w:gridCol w:w="800"/>
        <w:gridCol w:w="2371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Atributo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Domínio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Obrig.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id_os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Identificador interno da ordem de serviço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Inteiro sequencial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Chave primária substituta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id_veiculo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Veículo atendido nessa OS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Referência a Veiculo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RN04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data_abertura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Data em que a OS foi aberta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data_previsao_entrega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Data prevista de entrega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Pode não ter previsão definida ainda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data_entrega_real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Data em que o veículo foi de fato entregue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Fica vazia enquanto a OS não é concluída, RN13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status_atual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Situação atual da OS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Texto (aberta, em execução, aguardando peça, concluída, entregue)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RN05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Status Historico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Entidade temporal, guarda o registro de cada mudança de status pela qual uma OS passou.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1500"/>
        <w:gridCol w:w="800"/>
        <w:gridCol w:w="2371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Atributo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Domínio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Obrig.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id_status_hist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Identificador interno do registro de histórico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Inteiro sequencial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Chave primária substituta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id_os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OS à qual esse histórico pertence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Referência a Ordem Servico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RN16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Status que passou a valer naquele momento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Texto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data_hora_mudanca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Data e hora exata da mudança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Data e hora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observacao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Observação livre sobre a mudança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Texto de até 200 caracteres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Usado quando há retrocesso de status justificado, RN05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OS Peca (entidade fraca, associativa com atributo)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Registra quais peças foram usadas em qual OS. Só existe enquanto a OS existir.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1500"/>
        <w:gridCol w:w="800"/>
        <w:gridCol w:w="2371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Atributo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Domínio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Obrig.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id_os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OS em que a peça foi usada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Referência a Ordem Servico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Parte da chave primária composta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id_peca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Peça usada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Referência a Peca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Parte da chave primária composta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quantidade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Quantidade daquela peça usada nessa OS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Inteiro maior que zero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RN09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preco_unitario_praticado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Preço da peça no momento exato do uso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Numérico (2 casas decimais)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RN10, independente do preco_atual da peça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OS Mecanico (associativa com atributo)</w:t>
      </w:r>
    </w:p>
    <w:p>
      <w:pPr>
        <w:spacing w:after="14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2"/>
          <w:szCs w:val="22"/>
        </w:rPr>
        <w:t xml:space="preserve">Registra quais mecânicos trabalharam em qual OS e quanto tempo.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1500"/>
        <w:gridCol w:w="800"/>
        <w:gridCol w:w="2371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Atributo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Domínio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Obrig.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id_os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OS atendida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Referência a Ordem Servico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Parte da chave primária composta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id_mecanico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Mecânico que atendeu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Referência a Mecanico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Parte da chave primária composta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horas_trabalhadas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Quantidade de horas dedicadas àquela OS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Numérico maior que zero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RN17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valor_hora_praticado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Valor da hora efetivamente cobrado naquela OS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Numérico (2 casas decimais)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2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RN19, principalmente relevante pros terceirizados</w:t>
            </w:r>
          </w:p>
        </w:tc>
      </w:tr>
    </w:tbl>
    <w:p>
      <w:pPr>
        <w:spacing w:after="200"/>
      </w:pP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2026-09-20T16:00:33.160Z</dcterms:created>
  <dcterms:modified xsi:type="dcterms:W3CDTF">2026-09-20T16:00:33.160Z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