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F7D13" w14:textId="2765B27C" w:rsidR="004065AA" w:rsidRPr="004065AA" w:rsidRDefault="0069163A" w:rsidP="004065AA">
      <w:pPr>
        <w:pStyle w:val="Ttulo1"/>
        <w:rPr>
          <w:color w:val="auto"/>
        </w:rPr>
      </w:pPr>
      <w:r w:rsidRPr="004065AA">
        <w:rPr>
          <w:color w:val="auto"/>
        </w:rPr>
        <w:t>Atividade 2</w:t>
      </w:r>
      <w:r w:rsidR="002347BD" w:rsidRPr="004065AA">
        <w:rPr>
          <w:color w:val="auto"/>
        </w:rPr>
        <w:t xml:space="preserve">: </w:t>
      </w:r>
      <w:r w:rsidR="004065AA" w:rsidRPr="004065AA">
        <w:rPr>
          <w:color w:val="auto"/>
        </w:rPr>
        <w:t>(em dupla)</w:t>
      </w:r>
    </w:p>
    <w:p w14:paraId="5CD6A59A" w14:textId="71F65F36" w:rsidR="0069163A" w:rsidRDefault="002347BD" w:rsidP="0069163A">
      <w:pPr>
        <w:pStyle w:val="Ttulo1"/>
        <w:pBdr>
          <w:bottom w:val="single" w:sz="4" w:space="1" w:color="auto"/>
        </w:pBdr>
      </w:pPr>
      <w:r w:rsidRPr="002347BD">
        <w:t>Modelagem e Simulação de Eventos de Sucesso vs. Fracasso</w:t>
      </w:r>
    </w:p>
    <w:p w14:paraId="4445B09D" w14:textId="77777777" w:rsidR="0069163A" w:rsidRDefault="0069163A"/>
    <w:p w14:paraId="631CDAB9" w14:textId="757867D1" w:rsidR="002347BD" w:rsidRDefault="002347BD" w:rsidP="002347BD">
      <w:r w:rsidRPr="002347BD">
        <w:rPr>
          <w:b/>
          <w:bCs/>
        </w:rPr>
        <w:t>1. Definir o Assunto</w:t>
      </w:r>
      <w:r>
        <w:t>:</w:t>
      </w:r>
      <w:r>
        <w:t xml:space="preserve"> </w:t>
      </w:r>
      <w:r>
        <w:t>Escolha um assunto de livre escolha, de preferência relacionado ao tema do projeto que envolve um sistema de recomendação. Exemplo: recomendação de filmes, livros ou produtos.</w:t>
      </w:r>
    </w:p>
    <w:p w14:paraId="485140FA" w14:textId="74202651" w:rsidR="002347BD" w:rsidRDefault="002347BD" w:rsidP="002347BD">
      <w:r w:rsidRPr="002347BD">
        <w:rPr>
          <w:b/>
          <w:bCs/>
        </w:rPr>
        <w:t>2. Pesquisa de Dados Reais</w:t>
      </w:r>
      <w:r w:rsidRPr="002347BD">
        <w:rPr>
          <w:b/>
          <w:bCs/>
        </w:rPr>
        <w:t>:</w:t>
      </w:r>
      <w:r>
        <w:t xml:space="preserve"> </w:t>
      </w:r>
      <w:r>
        <w:t xml:space="preserve">Pesquise e colete dados reais que envolvam eventos do tipo </w:t>
      </w:r>
      <w:r w:rsidRPr="002347BD">
        <w:rPr>
          <w:b/>
          <w:bCs/>
        </w:rPr>
        <w:t>Sucesso vs. Fracasso</w:t>
      </w:r>
      <w:r>
        <w:t>. Exemplos:</w:t>
      </w:r>
    </w:p>
    <w:p w14:paraId="70369959" w14:textId="77777777" w:rsidR="002347BD" w:rsidRDefault="002347BD" w:rsidP="002347BD">
      <w:r>
        <w:t>- Aprovação em exames (sucesso = aprovado, fracasso = reprovado).</w:t>
      </w:r>
    </w:p>
    <w:p w14:paraId="79A5E610" w14:textId="77777777" w:rsidR="002347BD" w:rsidRDefault="002347BD" w:rsidP="002347BD">
      <w:r>
        <w:t>- Conversão em campanhas de marketing (sucesso = conversão, fracasso = não conversão).</w:t>
      </w:r>
    </w:p>
    <w:p w14:paraId="6C77E208" w14:textId="77777777" w:rsidR="002347BD" w:rsidRDefault="002347BD" w:rsidP="002347BD">
      <w:r>
        <w:t>- Falhas em máquinas (sucesso = funcionamento correto, fracasso = falha).</w:t>
      </w:r>
    </w:p>
    <w:p w14:paraId="5025B233" w14:textId="77777777" w:rsidR="002347BD" w:rsidRDefault="002347BD" w:rsidP="002347BD">
      <w:r>
        <w:t xml:space="preserve">Você pode obter esses dados em plataformas de dados governamentais abertos, bases de dados de universidades, ou por meio de </w:t>
      </w:r>
      <w:proofErr w:type="spellStart"/>
      <w:r>
        <w:t>surveys</w:t>
      </w:r>
      <w:proofErr w:type="spellEnd"/>
      <w:r>
        <w:t xml:space="preserve"> simples. </w:t>
      </w:r>
    </w:p>
    <w:p w14:paraId="68623ABB" w14:textId="5B30F9E4" w:rsidR="002347BD" w:rsidRDefault="002347BD" w:rsidP="002347BD">
      <w:r w:rsidRPr="002347BD">
        <w:rPr>
          <w:b/>
          <w:bCs/>
        </w:rPr>
        <w:t>3. Simulação dos Dados:</w:t>
      </w:r>
      <w:r>
        <w:rPr>
          <w:b/>
          <w:bCs/>
        </w:rPr>
        <w:t xml:space="preserve"> </w:t>
      </w:r>
      <w:r>
        <w:t>Com base no conjunto de dados reais, crie um modelo probabilístico que capture o comportamento dos eventos de sucesso/fracasso. Utilize a **distribuição binomial** para simular esse comportamento.</w:t>
      </w:r>
    </w:p>
    <w:p w14:paraId="1B7411D8" w14:textId="77777777" w:rsidR="002347BD" w:rsidRDefault="002347BD" w:rsidP="002347BD">
      <w:r>
        <w:t>- Exemplo: Se a taxa de sucesso observada no conjunto real for 0,3, você deve simular um novo conjunto de dados usando essa probabilidade de sucesso.</w:t>
      </w:r>
    </w:p>
    <w:p w14:paraId="2F10EEC2" w14:textId="4858FE66" w:rsidR="002347BD" w:rsidRDefault="002347BD" w:rsidP="00FA43B0">
      <w:r w:rsidRPr="002347BD">
        <w:rPr>
          <w:b/>
          <w:bCs/>
        </w:rPr>
        <w:t xml:space="preserve">4. Comparação Real vs. Simulado com o Teste </w:t>
      </w:r>
      <w:proofErr w:type="spellStart"/>
      <w:r w:rsidRPr="002347BD">
        <w:rPr>
          <w:b/>
          <w:bCs/>
        </w:rPr>
        <w:t>Qui</w:t>
      </w:r>
      <w:proofErr w:type="spellEnd"/>
      <w:r w:rsidRPr="002347BD">
        <w:rPr>
          <w:b/>
          <w:bCs/>
        </w:rPr>
        <w:t>-Quadrado:</w:t>
      </w:r>
      <w:r w:rsidR="004065AA">
        <w:rPr>
          <w:b/>
          <w:bCs/>
        </w:rPr>
        <w:t xml:space="preserve"> </w:t>
      </w:r>
      <w:r w:rsidR="004065AA" w:rsidRPr="004065AA">
        <w:t>o</w:t>
      </w:r>
      <w:r w:rsidRPr="002347BD">
        <w:t xml:space="preserve"> objetivo desta etapa é comparar as distribuições dos dados reais e simulados para verificar se ambos seguem o mesmo padrão de sucesso/fracasso. O </w:t>
      </w:r>
      <w:r w:rsidRPr="002347BD">
        <w:rPr>
          <w:b/>
          <w:bCs/>
        </w:rPr>
        <w:t xml:space="preserve">teste </w:t>
      </w:r>
      <w:proofErr w:type="spellStart"/>
      <w:r w:rsidRPr="002347BD">
        <w:rPr>
          <w:b/>
          <w:bCs/>
        </w:rPr>
        <w:t>qui</w:t>
      </w:r>
      <w:proofErr w:type="spellEnd"/>
      <w:r w:rsidRPr="002347BD">
        <w:rPr>
          <w:b/>
          <w:bCs/>
        </w:rPr>
        <w:t>-quadrado (χ²)</w:t>
      </w:r>
      <w:r w:rsidRPr="002347BD">
        <w:t xml:space="preserve"> será utilizado para comparar as proporções observadas nos dados reais com as simuladas. Esse teste é ideal para verificar a adequação do modelo probabilístico criado na simulação.</w:t>
      </w:r>
    </w:p>
    <w:p w14:paraId="234F1C95" w14:textId="77777777" w:rsidR="004065AA" w:rsidRDefault="004065AA" w:rsidP="00FA43B0">
      <w:pPr>
        <w:rPr>
          <w:b/>
          <w:bCs/>
        </w:rPr>
      </w:pPr>
    </w:p>
    <w:p w14:paraId="649C7298" w14:textId="19245EA2" w:rsidR="00275781" w:rsidRPr="00275781" w:rsidRDefault="00FA43B0" w:rsidP="00FA43B0">
      <w:pPr>
        <w:rPr>
          <w:b/>
          <w:bCs/>
        </w:rPr>
      </w:pPr>
      <w:r w:rsidRPr="00FA43B0">
        <w:rPr>
          <w:b/>
          <w:bCs/>
        </w:rPr>
        <w:t xml:space="preserve">Exemplo </w:t>
      </w:r>
      <w:r w:rsidR="002347BD">
        <w:rPr>
          <w:b/>
          <w:bCs/>
        </w:rPr>
        <w:t xml:space="preserve">prático </w:t>
      </w:r>
      <w:r w:rsidRPr="00FA43B0">
        <w:rPr>
          <w:b/>
          <w:bCs/>
        </w:rPr>
        <w:t>de d</w:t>
      </w:r>
      <w:r w:rsidR="00275781" w:rsidRPr="00275781">
        <w:rPr>
          <w:b/>
          <w:bCs/>
        </w:rPr>
        <w:t xml:space="preserve">istribuição </w:t>
      </w:r>
      <w:r w:rsidRPr="00FA43B0">
        <w:rPr>
          <w:b/>
          <w:bCs/>
        </w:rPr>
        <w:t>binomial no contexto de recomendação de filmes</w:t>
      </w:r>
    </w:p>
    <w:p w14:paraId="4518F50B" w14:textId="53CEC2D3" w:rsidR="00275781" w:rsidRPr="00275781" w:rsidRDefault="00275781" w:rsidP="00FA43B0">
      <w:pPr>
        <w:tabs>
          <w:tab w:val="num" w:pos="360"/>
        </w:tabs>
      </w:pPr>
      <w:r w:rsidRPr="00275781">
        <w:t xml:space="preserve">A distribuição binomial pode ser usada para modelar </w:t>
      </w:r>
      <w:r w:rsidR="00FA43B0">
        <w:t>s</w:t>
      </w:r>
      <w:r w:rsidRPr="00275781">
        <w:t>e um usuário gostará ou não de um filme. Por exemplo:</w:t>
      </w:r>
      <w:r w:rsidR="00FA43B0">
        <w:t xml:space="preserve"> </w:t>
      </w:r>
      <w:r w:rsidRPr="00275781">
        <w:t>Sucesso (1)</w:t>
      </w:r>
      <w:r w:rsidR="00FA43B0">
        <w:t>, se o</w:t>
      </w:r>
      <w:r w:rsidRPr="00275781">
        <w:t xml:space="preserve"> usuário avaliou positivamente o filme</w:t>
      </w:r>
      <w:r w:rsidR="00FA43B0">
        <w:t xml:space="preserve"> e </w:t>
      </w:r>
      <w:r w:rsidRPr="00275781">
        <w:t>Fracasso (0)</w:t>
      </w:r>
      <w:r w:rsidR="00FA43B0">
        <w:t>, se o</w:t>
      </w:r>
      <w:r w:rsidRPr="00275781">
        <w:t xml:space="preserve"> usuário avaliou negativamente ou não gostou do filme.</w:t>
      </w:r>
    </w:p>
    <w:p w14:paraId="697D8195" w14:textId="197932D0" w:rsidR="00275781" w:rsidRPr="00275781" w:rsidRDefault="002347BD" w:rsidP="00FA43B0">
      <w:r w:rsidRPr="002347BD">
        <w:t xml:space="preserve">A probabilidade </w:t>
      </w:r>
      <m:oMath>
        <m:r>
          <w:rPr>
            <w:rFonts w:ascii="Cambria Math" w:hAnsi="Cambria Math"/>
          </w:rPr>
          <m:t>p</m:t>
        </m:r>
      </m:oMath>
      <w:r w:rsidRPr="002347BD">
        <w:t xml:space="preserve"> de sucesso pode ser interpretada como a chance de o usuário gostar de um determinado filme com base nas avaliações históricas de outros usuários. Esse modelo pode ajudar a prever se um filme será recomendado para um usuário específico ou não. Por exemplo, se o histórico de avaliações mostra que 70% dos usuários gostaram de um filme, a probabilidade de sucesso </w:t>
      </w:r>
      <m:oMath>
        <m:r>
          <w:rPr>
            <w:rFonts w:ascii="Cambria Math" w:hAnsi="Cambria Math"/>
          </w:rPr>
          <m:t>p=0.7</m:t>
        </m:r>
      </m:oMath>
      <w:r w:rsidRPr="002347BD">
        <w:t xml:space="preserve"> pode ser usada para simular interações futuras.</w:t>
      </w:r>
      <w:r w:rsidR="00FA43B0">
        <w:t xml:space="preserve"> A partir disso</w:t>
      </w:r>
      <w:r>
        <w:t>,</w:t>
      </w:r>
      <w:r w:rsidR="00FA43B0">
        <w:t xml:space="preserve"> é possível identificar o perfil dos usuários que gostaram do filme para </w:t>
      </w:r>
      <w:r w:rsidR="004065AA">
        <w:t>ajust</w:t>
      </w:r>
      <w:r w:rsidR="00FA43B0">
        <w:t xml:space="preserve">ar </w:t>
      </w:r>
      <w:r w:rsidR="004065AA">
        <w:t>o sistema de</w:t>
      </w:r>
      <w:r w:rsidR="00FA43B0">
        <w:t xml:space="preserve"> recomendação.</w:t>
      </w:r>
    </w:p>
    <w:p w14:paraId="15009ABE" w14:textId="77777777" w:rsidR="0069163A" w:rsidRPr="00FA43B0" w:rsidRDefault="0069163A" w:rsidP="0069163A"/>
    <w:p w14:paraId="6D85469D" w14:textId="77777777" w:rsidR="0069163A" w:rsidRPr="00FA43B0" w:rsidRDefault="0069163A" w:rsidP="0069163A"/>
    <w:p w14:paraId="5BEED6A9" w14:textId="77777777" w:rsidR="0069163A" w:rsidRPr="0089383D" w:rsidRDefault="0069163A" w:rsidP="0069163A">
      <w:pPr>
        <w:rPr>
          <w:b/>
          <w:bCs/>
        </w:rPr>
      </w:pPr>
      <w:r w:rsidRPr="0089383D">
        <w:rPr>
          <w:b/>
          <w:bCs/>
        </w:rPr>
        <w:lastRenderedPageBreak/>
        <w:t>Resultados Esperados:</w:t>
      </w:r>
    </w:p>
    <w:p w14:paraId="74ADFC3D" w14:textId="77777777" w:rsidR="0069163A" w:rsidRDefault="0069163A" w:rsidP="0069163A">
      <w:pPr>
        <w:numPr>
          <w:ilvl w:val="0"/>
          <w:numId w:val="5"/>
        </w:numPr>
      </w:pPr>
      <w:r w:rsidRPr="0089383D">
        <w:t>Compreensão da aplicabilidade das distribuições binomial e de Poisson em diferentes contextos de eventos raros ou frequentes.</w:t>
      </w:r>
    </w:p>
    <w:p w14:paraId="0C7CB3B9" w14:textId="0FD17807" w:rsidR="004065AA" w:rsidRPr="0089383D" w:rsidRDefault="004065AA" w:rsidP="0069163A">
      <w:pPr>
        <w:numPr>
          <w:ilvl w:val="0"/>
          <w:numId w:val="5"/>
        </w:numPr>
      </w:pPr>
      <w:r>
        <w:t xml:space="preserve">Praticar como </w:t>
      </w:r>
      <w:r w:rsidRPr="00FA43B0">
        <w:t xml:space="preserve">documentar o processo, incluindo a coleta de dados, a implementação dos cálculos e a interpretação dos resultados, além de discutir como essas distribuições ajudam a entender o comportamento dos </w:t>
      </w:r>
      <w:r>
        <w:t>eventos.</w:t>
      </w:r>
    </w:p>
    <w:p w14:paraId="51B2B11C" w14:textId="77777777" w:rsidR="0069163A" w:rsidRPr="0089383D" w:rsidRDefault="0069163A" w:rsidP="0069163A">
      <w:pPr>
        <w:numPr>
          <w:ilvl w:val="0"/>
          <w:numId w:val="5"/>
        </w:numPr>
      </w:pPr>
      <w:r w:rsidRPr="0089383D">
        <w:t>Habilidade prática em programar e aplicar modelos probabilísticos em Python.</w:t>
      </w:r>
    </w:p>
    <w:p w14:paraId="12AA2B6C" w14:textId="77777777" w:rsidR="0089383D" w:rsidRDefault="0089383D"/>
    <w:sectPr w:rsidR="0089383D" w:rsidSect="004065A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6589D"/>
    <w:multiLevelType w:val="multilevel"/>
    <w:tmpl w:val="7F42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049C"/>
    <w:multiLevelType w:val="hybridMultilevel"/>
    <w:tmpl w:val="2E6066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5B55"/>
    <w:multiLevelType w:val="multilevel"/>
    <w:tmpl w:val="8AB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5546D"/>
    <w:multiLevelType w:val="hybridMultilevel"/>
    <w:tmpl w:val="36EAF64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643423"/>
    <w:multiLevelType w:val="multilevel"/>
    <w:tmpl w:val="C0F4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054F8"/>
    <w:multiLevelType w:val="multilevel"/>
    <w:tmpl w:val="DDF6AB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42718"/>
    <w:multiLevelType w:val="hybridMultilevel"/>
    <w:tmpl w:val="F54274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1239A"/>
    <w:multiLevelType w:val="multilevel"/>
    <w:tmpl w:val="14B85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E26B3"/>
    <w:multiLevelType w:val="multilevel"/>
    <w:tmpl w:val="D142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F10F3"/>
    <w:multiLevelType w:val="multilevel"/>
    <w:tmpl w:val="FD0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63CBE"/>
    <w:multiLevelType w:val="multilevel"/>
    <w:tmpl w:val="0AF0F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3D70B4"/>
    <w:multiLevelType w:val="multilevel"/>
    <w:tmpl w:val="8AB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54634"/>
    <w:multiLevelType w:val="multilevel"/>
    <w:tmpl w:val="D7AEC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6448F3"/>
    <w:multiLevelType w:val="multilevel"/>
    <w:tmpl w:val="A090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BA5001"/>
    <w:multiLevelType w:val="multilevel"/>
    <w:tmpl w:val="FAF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653322">
    <w:abstractNumId w:val="10"/>
  </w:num>
  <w:num w:numId="2" w16cid:durableId="350494230">
    <w:abstractNumId w:val="5"/>
  </w:num>
  <w:num w:numId="3" w16cid:durableId="1230077332">
    <w:abstractNumId w:val="12"/>
  </w:num>
  <w:num w:numId="4" w16cid:durableId="1094277108">
    <w:abstractNumId w:val="14"/>
  </w:num>
  <w:num w:numId="5" w16cid:durableId="1825003860">
    <w:abstractNumId w:val="4"/>
  </w:num>
  <w:num w:numId="6" w16cid:durableId="99037016">
    <w:abstractNumId w:val="8"/>
  </w:num>
  <w:num w:numId="7" w16cid:durableId="1200826089">
    <w:abstractNumId w:val="13"/>
  </w:num>
  <w:num w:numId="8" w16cid:durableId="629558076">
    <w:abstractNumId w:val="9"/>
  </w:num>
  <w:num w:numId="9" w16cid:durableId="1377195508">
    <w:abstractNumId w:val="0"/>
  </w:num>
  <w:num w:numId="10" w16cid:durableId="1164859027">
    <w:abstractNumId w:val="7"/>
  </w:num>
  <w:num w:numId="11" w16cid:durableId="1685940878">
    <w:abstractNumId w:val="6"/>
  </w:num>
  <w:num w:numId="12" w16cid:durableId="127019255">
    <w:abstractNumId w:val="2"/>
  </w:num>
  <w:num w:numId="13" w16cid:durableId="1677078110">
    <w:abstractNumId w:val="1"/>
  </w:num>
  <w:num w:numId="14" w16cid:durableId="2130971189">
    <w:abstractNumId w:val="3"/>
  </w:num>
  <w:num w:numId="15" w16cid:durableId="17047507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3D"/>
    <w:rsid w:val="001913DA"/>
    <w:rsid w:val="001A4B6B"/>
    <w:rsid w:val="002347BD"/>
    <w:rsid w:val="00275781"/>
    <w:rsid w:val="004065AA"/>
    <w:rsid w:val="004B08CD"/>
    <w:rsid w:val="004C7774"/>
    <w:rsid w:val="00665544"/>
    <w:rsid w:val="0069163A"/>
    <w:rsid w:val="0089383D"/>
    <w:rsid w:val="00CF6BA5"/>
    <w:rsid w:val="00FA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6AAF4"/>
  <w15:chartTrackingRefBased/>
  <w15:docId w15:val="{DFCFDB8C-EE9D-44D9-8174-6C828A7C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774"/>
    <w:rPr>
      <w:rFonts w:ascii="Aptos" w:hAnsi="Aptos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1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38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383D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9163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2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0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391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299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38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3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2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20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54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489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29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03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4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448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Barbosa Santos</dc:creator>
  <cp:keywords/>
  <dc:description/>
  <cp:lastModifiedBy>Adriana Barbosa Santos</cp:lastModifiedBy>
  <cp:revision>3</cp:revision>
  <dcterms:created xsi:type="dcterms:W3CDTF">2024-09-09T14:46:00Z</dcterms:created>
  <dcterms:modified xsi:type="dcterms:W3CDTF">2024-09-09T16:02:00Z</dcterms:modified>
</cp:coreProperties>
</file>