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Felipe Augusto do Nascimento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Info-1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18/01/2021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Plástico no Brasil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muito tempo o plástico foi utilizado de uma forma eficaz e de forma proveitosa, mas na atualidade ele causa muitos problemas pois o mesmo não é descartado corretamente,</w:t>
      </w:r>
      <w:r w:rsidDel="00000000" w:rsidR="00000000" w:rsidRPr="00000000">
        <w:rPr>
          <w:sz w:val="21"/>
          <w:szCs w:val="21"/>
          <w:rtl w:val="0"/>
        </w:rPr>
        <w:t xml:space="preserve"> então o consumo de plástico no Brasil deve ser reduzido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Conseguimos observar atualmente o movimento contra a forma de descartar o plástico no Brasil. Esses movimentos têm como principal objetivo direcioná-lo corretamente, portanto, é uma causa que todos devem seguir. Entretanto, esse movimento não está tendo 100% de eficácia, com a pandemia e o comércio parcialmente fechado, os cidadãos estão consumindo mais alimentos fabricados aumentando o número de embalagens, descartáveis e sacolas plásticas. Logo o consumo do  plástico deve ser reduzido pois o mesmo na natureza causa inúmeras tragédias tanto para nós (Humanos) quanto para os animais, além de demorar 500 anos para se decompor.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