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42485695"/>
        <w:docPartObj>
          <w:docPartGallery w:val="Cover Pages"/>
          <w:docPartUnique/>
        </w:docPartObj>
      </w:sdtPr>
      <w:sdtEndPr>
        <w:rPr>
          <w:rFonts w:ascii="Georgia" w:eastAsia="Calibri" w:hAnsi="Georgia" w:cs="Times New Roman"/>
          <w:caps w:val="0"/>
          <w:sz w:val="24"/>
          <w:szCs w:val="24"/>
        </w:rPr>
      </w:sdtEndPr>
      <w:sdtContent>
        <w:tbl>
          <w:tblPr>
            <w:tblW w:w="5000" w:type="pct"/>
            <w:jc w:val="center"/>
            <w:tblLook w:val="04A0" w:firstRow="1" w:lastRow="0" w:firstColumn="1" w:lastColumn="0" w:noHBand="0" w:noVBand="1"/>
          </w:tblPr>
          <w:tblGrid>
            <w:gridCol w:w="8838"/>
          </w:tblGrid>
          <w:tr w:rsidR="007A4A85">
            <w:trPr>
              <w:trHeight w:val="2880"/>
              <w:jc w:val="center"/>
            </w:trPr>
            <w:tc>
              <w:tcPr>
                <w:tcW w:w="5000" w:type="pct"/>
              </w:tcPr>
              <w:p w:rsidR="007A4A85" w:rsidRDefault="000A0A27" w:rsidP="000A0A27">
                <w:pPr>
                  <w:pStyle w:val="Sinespaciado"/>
                  <w:jc w:val="center"/>
                  <w:rPr>
                    <w:rFonts w:asciiTheme="majorHAnsi" w:eastAsiaTheme="majorEastAsia" w:hAnsiTheme="majorHAnsi" w:cstheme="majorBidi"/>
                    <w:caps/>
                  </w:rPr>
                </w:pPr>
                <w:r>
                  <w:rPr>
                    <w:rFonts w:asciiTheme="majorHAnsi" w:eastAsiaTheme="majorEastAsia" w:hAnsiTheme="majorHAnsi" w:cstheme="majorBidi"/>
                    <w:caps/>
                    <w:noProof/>
                    <w:lang w:eastAsia="es-CL"/>
                  </w:rPr>
                  <w:drawing>
                    <wp:inline distT="0" distB="0" distL="0" distR="0" wp14:anchorId="0834FFE7" wp14:editId="7449EB53">
                      <wp:extent cx="1404000" cy="1404000"/>
                      <wp:effectExtent l="0" t="0" r="5715" b="5715"/>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universidad de la serena.png"/>
                              <pic:cNvPicPr/>
                            </pic:nvPicPr>
                            <pic:blipFill rotWithShape="1">
                              <a:blip r:embed="rId9">
                                <a:extLst>
                                  <a:ext uri="{28A0092B-C50C-407E-A947-70E740481C1C}">
                                    <a14:useLocalDpi xmlns:a14="http://schemas.microsoft.com/office/drawing/2010/main" val="0"/>
                                  </a:ext>
                                </a:extLst>
                              </a:blip>
                              <a:srcRect l="25095" t="2965" r="24344" b="27562"/>
                              <a:stretch/>
                            </pic:blipFill>
                            <pic:spPr bwMode="auto">
                              <a:xfrm>
                                <a:off x="0" y="0"/>
                                <a:ext cx="1404000" cy="1404000"/>
                              </a:xfrm>
                              <a:prstGeom prst="rect">
                                <a:avLst/>
                              </a:prstGeom>
                              <a:ln>
                                <a:noFill/>
                              </a:ln>
                              <a:extLst>
                                <a:ext uri="{53640926-AAD7-44D8-BBD7-CCE9431645EC}">
                                  <a14:shadowObscured xmlns:a14="http://schemas.microsoft.com/office/drawing/2010/main"/>
                                </a:ext>
                              </a:extLst>
                            </pic:spPr>
                          </pic:pic>
                        </a:graphicData>
                      </a:graphic>
                    </wp:inline>
                  </w:drawing>
                </w:r>
              </w:p>
              <w:p w:rsidR="00F17A6D" w:rsidRDefault="00F17A6D" w:rsidP="000A0A27">
                <w:pPr>
                  <w:pStyle w:val="Sinespaciado"/>
                  <w:jc w:val="center"/>
                  <w:rPr>
                    <w:rFonts w:asciiTheme="majorHAnsi" w:eastAsiaTheme="majorEastAsia" w:hAnsiTheme="majorHAnsi" w:cstheme="majorBidi"/>
                    <w:caps/>
                  </w:rPr>
                </w:pPr>
              </w:p>
              <w:p w:rsidR="00F17A6D" w:rsidRDefault="00F17A6D" w:rsidP="000A0A27">
                <w:pPr>
                  <w:pStyle w:val="Sinespaciado"/>
                  <w:jc w:val="center"/>
                  <w:rPr>
                    <w:rFonts w:asciiTheme="majorHAnsi" w:eastAsiaTheme="majorEastAsia" w:hAnsiTheme="majorHAnsi" w:cstheme="majorBidi"/>
                    <w:caps/>
                  </w:rPr>
                </w:pPr>
              </w:p>
              <w:p w:rsidR="00F17A6D" w:rsidRDefault="00F17A6D" w:rsidP="000A0A27">
                <w:pPr>
                  <w:pStyle w:val="Sinespaciado"/>
                  <w:jc w:val="center"/>
                  <w:rPr>
                    <w:rFonts w:asciiTheme="majorHAnsi" w:eastAsiaTheme="majorEastAsia" w:hAnsiTheme="majorHAnsi" w:cstheme="majorBidi"/>
                    <w:caps/>
                  </w:rPr>
                </w:pPr>
              </w:p>
              <w:p w:rsidR="00F17A6D" w:rsidRDefault="00F17A6D" w:rsidP="000A0A27">
                <w:pPr>
                  <w:pStyle w:val="Sinespaciado"/>
                  <w:jc w:val="center"/>
                  <w:rPr>
                    <w:rFonts w:asciiTheme="majorHAnsi" w:eastAsiaTheme="majorEastAsia" w:hAnsiTheme="majorHAnsi" w:cstheme="majorBidi"/>
                    <w:caps/>
                  </w:rPr>
                </w:pPr>
              </w:p>
              <w:p w:rsidR="00F17A6D" w:rsidRDefault="00F17A6D" w:rsidP="000A0A27">
                <w:pPr>
                  <w:pStyle w:val="Sinespaciado"/>
                  <w:jc w:val="center"/>
                  <w:rPr>
                    <w:rFonts w:asciiTheme="majorHAnsi" w:eastAsiaTheme="majorEastAsia" w:hAnsiTheme="majorHAnsi" w:cstheme="majorBidi"/>
                    <w:caps/>
                  </w:rPr>
                </w:pPr>
              </w:p>
              <w:p w:rsidR="00F17A6D" w:rsidRDefault="00F17A6D" w:rsidP="000A0A27">
                <w:pPr>
                  <w:pStyle w:val="Sinespaciado"/>
                  <w:jc w:val="center"/>
                  <w:rPr>
                    <w:rFonts w:asciiTheme="majorHAnsi" w:eastAsiaTheme="majorEastAsia" w:hAnsiTheme="majorHAnsi" w:cstheme="majorBidi"/>
                    <w:caps/>
                  </w:rPr>
                </w:pPr>
              </w:p>
            </w:tc>
          </w:tr>
          <w:tr w:rsidR="007A4A85">
            <w:trPr>
              <w:trHeight w:val="1440"/>
              <w:jc w:val="center"/>
            </w:trPr>
            <w:sdt>
              <w:sdtPr>
                <w:rPr>
                  <w:rFonts w:ascii="Times New Roman" w:eastAsia="Calibri" w:hAnsi="Times New Roman" w:cs="Times New Roman"/>
                  <w:b/>
                  <w:sz w:val="48"/>
                  <w:szCs w:val="28"/>
                </w:rPr>
                <w:alias w:val="Title"/>
                <w:id w:val="15524250"/>
                <w:placeholder>
                  <w:docPart w:val="26FD9ECD701F43D4AA480E2784BDA11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A4A85" w:rsidRPr="000A0A27" w:rsidRDefault="007A4A85">
                    <w:pPr>
                      <w:pStyle w:val="Sinespaciado"/>
                      <w:jc w:val="center"/>
                      <w:rPr>
                        <w:rFonts w:asciiTheme="majorHAnsi" w:eastAsiaTheme="majorEastAsia" w:hAnsiTheme="majorHAnsi" w:cstheme="majorBidi"/>
                        <w:b/>
                        <w:sz w:val="80"/>
                        <w:szCs w:val="80"/>
                      </w:rPr>
                    </w:pPr>
                    <w:r w:rsidRPr="006D55D3">
                      <w:rPr>
                        <w:rFonts w:ascii="Times New Roman" w:eastAsia="Calibri" w:hAnsi="Times New Roman" w:cs="Times New Roman"/>
                        <w:b/>
                        <w:sz w:val="48"/>
                        <w:szCs w:val="28"/>
                      </w:rPr>
                      <w:t>Variaciones del crudo y su impacto en la economía local</w:t>
                    </w:r>
                  </w:p>
                </w:tc>
              </w:sdtContent>
            </w:sdt>
          </w:tr>
          <w:tr w:rsidR="007A4A85">
            <w:trPr>
              <w:trHeight w:val="720"/>
              <w:jc w:val="center"/>
            </w:trPr>
            <w:sdt>
              <w:sdtPr>
                <w:rPr>
                  <w:rFonts w:ascii="Times New Roman" w:eastAsia="Calibri" w:hAnsi="Times New Roman" w:cs="Times New Roman"/>
                  <w:sz w:val="24"/>
                  <w:szCs w:val="24"/>
                </w:rPr>
                <w:alias w:val="Subtitle"/>
                <w:id w:val="15524255"/>
                <w:placeholder>
                  <w:docPart w:val="ED8CB6BA4BCE45AEB8E30B2AE96AA4B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A4A85" w:rsidRPr="00981B7F" w:rsidRDefault="007A4A85" w:rsidP="007A4A85">
                    <w:pPr>
                      <w:pStyle w:val="Sinespaciado"/>
                      <w:jc w:val="center"/>
                      <w:rPr>
                        <w:rFonts w:ascii="Times New Roman" w:eastAsiaTheme="majorEastAsia" w:hAnsi="Times New Roman" w:cs="Times New Roman"/>
                        <w:sz w:val="24"/>
                        <w:szCs w:val="24"/>
                      </w:rPr>
                    </w:pPr>
                    <w:r w:rsidRPr="00981B7F">
                      <w:rPr>
                        <w:rFonts w:ascii="Times New Roman" w:eastAsia="Calibri" w:hAnsi="Times New Roman" w:cs="Times New Roman"/>
                        <w:sz w:val="24"/>
                        <w:szCs w:val="24"/>
                      </w:rPr>
                      <w:t>Dharlin Sánchez</w:t>
                    </w:r>
                    <w:r w:rsidR="000A0A27" w:rsidRPr="00981B7F">
                      <w:rPr>
                        <w:rFonts w:ascii="Times New Roman" w:eastAsia="Calibri" w:hAnsi="Times New Roman" w:cs="Times New Roman"/>
                        <w:sz w:val="24"/>
                        <w:szCs w:val="24"/>
                      </w:rPr>
                      <w:t xml:space="preserve">   </w:t>
                    </w:r>
                    <w:r w:rsidRPr="00981B7F">
                      <w:rPr>
                        <w:rFonts w:ascii="Times New Roman" w:eastAsia="Calibri" w:hAnsi="Times New Roman" w:cs="Times New Roman"/>
                        <w:sz w:val="24"/>
                        <w:szCs w:val="24"/>
                      </w:rPr>
                      <w:t xml:space="preserve"> </w:t>
                    </w:r>
                    <w:r w:rsidR="000A0A27" w:rsidRPr="00981B7F">
                      <w:rPr>
                        <w:rFonts w:ascii="Times New Roman" w:eastAsia="Calibri" w:hAnsi="Times New Roman" w:cs="Times New Roman"/>
                        <w:sz w:val="24"/>
                        <w:szCs w:val="24"/>
                      </w:rPr>
                      <w:t xml:space="preserve">   </w:t>
                    </w:r>
                    <w:r w:rsidRPr="00981B7F">
                      <w:rPr>
                        <w:rFonts w:ascii="Times New Roman" w:eastAsia="Calibri" w:hAnsi="Times New Roman" w:cs="Times New Roman"/>
                        <w:sz w:val="24"/>
                        <w:szCs w:val="24"/>
                      </w:rPr>
                      <w:t xml:space="preserve">  Eduardo Miranda    </w:t>
                    </w:r>
                    <w:r w:rsidR="000A0A27" w:rsidRPr="00981B7F">
                      <w:rPr>
                        <w:rFonts w:ascii="Times New Roman" w:eastAsia="Calibri" w:hAnsi="Times New Roman" w:cs="Times New Roman"/>
                        <w:sz w:val="24"/>
                        <w:szCs w:val="24"/>
                      </w:rPr>
                      <w:t xml:space="preserve">    </w:t>
                    </w:r>
                    <w:r w:rsidRPr="00981B7F">
                      <w:rPr>
                        <w:rFonts w:ascii="Times New Roman" w:eastAsia="Calibri" w:hAnsi="Times New Roman" w:cs="Times New Roman"/>
                        <w:sz w:val="24"/>
                        <w:szCs w:val="24"/>
                      </w:rPr>
                      <w:t xml:space="preserve"> Daniel Plaza   </w:t>
                    </w:r>
                    <w:r w:rsidR="000A0A27" w:rsidRPr="00981B7F">
                      <w:rPr>
                        <w:rFonts w:ascii="Times New Roman" w:eastAsia="Calibri" w:hAnsi="Times New Roman" w:cs="Times New Roman"/>
                        <w:sz w:val="24"/>
                        <w:szCs w:val="24"/>
                      </w:rPr>
                      <w:t xml:space="preserve">       </w:t>
                    </w:r>
                    <w:r w:rsidRPr="00981B7F">
                      <w:rPr>
                        <w:rFonts w:ascii="Times New Roman" w:eastAsia="Calibri" w:hAnsi="Times New Roman" w:cs="Times New Roman"/>
                        <w:sz w:val="24"/>
                        <w:szCs w:val="24"/>
                      </w:rPr>
                      <w:t xml:space="preserve"> Joaquín Milla</w:t>
                    </w:r>
                  </w:p>
                </w:tc>
              </w:sdtContent>
            </w:sdt>
          </w:tr>
          <w:tr w:rsidR="000A0A27">
            <w:trPr>
              <w:trHeight w:val="720"/>
              <w:jc w:val="center"/>
            </w:trPr>
            <w:tc>
              <w:tcPr>
                <w:tcW w:w="5000" w:type="pct"/>
                <w:tcBorders>
                  <w:top w:val="single" w:sz="4" w:space="0" w:color="5B9BD5" w:themeColor="accent1"/>
                </w:tcBorders>
                <w:vAlign w:val="center"/>
              </w:tcPr>
              <w:p w:rsidR="000A0A27" w:rsidRPr="000A0A27" w:rsidRDefault="000A0A27" w:rsidP="000A0A27">
                <w:pPr>
                  <w:pStyle w:val="Sinespaciado"/>
                  <w:rPr>
                    <w:rFonts w:ascii="Georgia" w:eastAsia="Calibri" w:hAnsi="Georgia" w:cs="Times New Roman"/>
                    <w:sz w:val="24"/>
                    <w:szCs w:val="24"/>
                  </w:rPr>
                </w:pPr>
              </w:p>
            </w:tc>
          </w:tr>
          <w:tr w:rsidR="007A4A85">
            <w:trPr>
              <w:trHeight w:val="360"/>
              <w:jc w:val="center"/>
            </w:trPr>
            <w:tc>
              <w:tcPr>
                <w:tcW w:w="5000" w:type="pct"/>
                <w:vAlign w:val="center"/>
              </w:tcPr>
              <w:p w:rsidR="007A4A85" w:rsidRDefault="007A4A85" w:rsidP="007A4A85">
                <w:pPr>
                  <w:pStyle w:val="Sinespaciado"/>
                </w:pPr>
              </w:p>
            </w:tc>
          </w:tr>
          <w:tr w:rsidR="007A4A85">
            <w:trPr>
              <w:trHeight w:val="360"/>
              <w:jc w:val="center"/>
            </w:trPr>
            <w:sdt>
              <w:sdtPr>
                <w:rPr>
                  <w:rFonts w:ascii="Times New Roman" w:hAnsi="Times New Roman" w:cs="Times New Roman"/>
                  <w:b/>
                  <w:bCs/>
                  <w:sz w:val="24"/>
                </w:rPr>
                <w:alias w:val="Date"/>
                <w:id w:val="516659546"/>
                <w:placeholder>
                  <w:docPart w:val="6CE04A1F62094D8992FFF3FDDB2B5CE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7A4A85" w:rsidRPr="00981B7F" w:rsidRDefault="0037515E" w:rsidP="000A0A27">
                    <w:pPr>
                      <w:pStyle w:val="Sinespaciado"/>
                      <w:jc w:val="center"/>
                      <w:rPr>
                        <w:rFonts w:ascii="Times New Roman" w:hAnsi="Times New Roman" w:cs="Times New Roman"/>
                        <w:b/>
                        <w:bCs/>
                      </w:rPr>
                    </w:pPr>
                    <w:r w:rsidRPr="006D55D3">
                      <w:rPr>
                        <w:rFonts w:ascii="Times New Roman" w:hAnsi="Times New Roman" w:cs="Times New Roman"/>
                        <w:b/>
                        <w:bCs/>
                        <w:sz w:val="24"/>
                      </w:rPr>
                      <w:t>Octubre</w:t>
                    </w:r>
                    <w:r w:rsidR="007A4A85" w:rsidRPr="006D55D3">
                      <w:rPr>
                        <w:rFonts w:ascii="Times New Roman" w:hAnsi="Times New Roman" w:cs="Times New Roman"/>
                        <w:b/>
                        <w:bCs/>
                        <w:sz w:val="24"/>
                      </w:rPr>
                      <w:t xml:space="preserve"> de 2015</w:t>
                    </w:r>
                  </w:p>
                </w:tc>
              </w:sdtContent>
            </w:sdt>
          </w:tr>
        </w:tbl>
        <w:p w:rsidR="007A4A85" w:rsidRDefault="007A4A85"/>
        <w:p w:rsidR="00F17A6D" w:rsidRDefault="00F17A6D"/>
        <w:p w:rsidR="00F17A6D" w:rsidRDefault="00F17A6D"/>
        <w:p w:rsidR="00F17A6D" w:rsidRDefault="00F17A6D"/>
        <w:p w:rsidR="00F17A6D" w:rsidRDefault="00F17A6D"/>
        <w:p w:rsidR="007A4A85" w:rsidRPr="00DD4B8E" w:rsidRDefault="009731BA">
          <w:pPr>
            <w:rPr>
              <w:rFonts w:ascii="Times New Roman" w:hAnsi="Times New Roman" w:cs="Times New Roman"/>
              <w:sz w:val="24"/>
              <w:szCs w:val="24"/>
            </w:rPr>
          </w:pPr>
          <w:r w:rsidRPr="00DD4B8E">
            <w:rPr>
              <w:rFonts w:ascii="Times New Roman" w:hAnsi="Times New Roman" w:cs="Times New Roman"/>
              <w:sz w:val="24"/>
              <w:szCs w:val="24"/>
            </w:rPr>
            <w:t xml:space="preserve">                                                                                      </w:t>
          </w:r>
          <w:r w:rsidR="00DD4B8E">
            <w:rPr>
              <w:rFonts w:ascii="Times New Roman" w:hAnsi="Times New Roman" w:cs="Times New Roman"/>
              <w:sz w:val="24"/>
              <w:szCs w:val="24"/>
            </w:rPr>
            <w:t xml:space="preserve">             </w:t>
          </w:r>
          <w:r w:rsidRPr="00DD4B8E">
            <w:rPr>
              <w:rFonts w:ascii="Times New Roman" w:hAnsi="Times New Roman" w:cs="Times New Roman"/>
              <w:sz w:val="24"/>
              <w:szCs w:val="24"/>
            </w:rPr>
            <w:t xml:space="preserve">   ECONOMIA NACIONAL</w:t>
          </w:r>
        </w:p>
        <w:p w:rsidR="009731BA" w:rsidRPr="00DD4B8E" w:rsidRDefault="009731BA" w:rsidP="009731BA">
          <w:pPr>
            <w:jc w:val="right"/>
            <w:rPr>
              <w:rFonts w:ascii="Times New Roman" w:hAnsi="Times New Roman" w:cs="Times New Roman"/>
              <w:sz w:val="24"/>
              <w:szCs w:val="24"/>
            </w:rPr>
          </w:pPr>
          <w:r w:rsidRPr="00DD4B8E">
            <w:rPr>
              <w:rFonts w:ascii="Times New Roman" w:hAnsi="Times New Roman" w:cs="Times New Roman"/>
              <w:sz w:val="24"/>
              <w:szCs w:val="24"/>
            </w:rPr>
            <w:t>INGENIERIA</w:t>
          </w:r>
        </w:p>
        <w:p w:rsidR="005625AE" w:rsidRPr="007A4A85" w:rsidRDefault="00325A8A" w:rsidP="00325A8A">
          <w:pPr>
            <w:jc w:val="right"/>
            <w:rPr>
              <w:rFonts w:ascii="Georgia" w:eastAsia="Calibri" w:hAnsi="Georgia" w:cs="Times New Roman"/>
              <w:sz w:val="24"/>
              <w:szCs w:val="24"/>
            </w:rPr>
          </w:pPr>
          <w:r w:rsidRPr="00DD4B8E">
            <w:rPr>
              <w:rFonts w:ascii="Times New Roman" w:eastAsia="Calibri" w:hAnsi="Times New Roman" w:cs="Times New Roman"/>
              <w:sz w:val="24"/>
              <w:szCs w:val="24"/>
            </w:rPr>
            <w:t>Prof. Cristian Acuña</w:t>
          </w:r>
          <w:r w:rsidR="007A4A85" w:rsidRPr="007A4A85">
            <w:rPr>
              <w:rFonts w:ascii="Georgia" w:eastAsia="Calibri" w:hAnsi="Georgia" w:cs="Times New Roman"/>
              <w:sz w:val="24"/>
              <w:szCs w:val="24"/>
            </w:rPr>
            <w:br w:type="page"/>
          </w:r>
        </w:p>
      </w:sdtContent>
    </w:sdt>
    <w:p w:rsidR="00CF0F91" w:rsidRPr="00FF4A92" w:rsidRDefault="00CF0F91" w:rsidP="00CF0F91">
      <w:pPr>
        <w:spacing w:after="200" w:line="360" w:lineRule="auto"/>
        <w:rPr>
          <w:rFonts w:ascii="Times New Roman" w:eastAsia="Calibri" w:hAnsi="Times New Roman" w:cs="Times New Roman"/>
          <w:b/>
          <w:sz w:val="28"/>
          <w:szCs w:val="28"/>
        </w:rPr>
      </w:pPr>
      <w:r w:rsidRPr="00FF4A92">
        <w:rPr>
          <w:rFonts w:ascii="Times New Roman" w:eastAsia="Calibri" w:hAnsi="Times New Roman" w:cs="Times New Roman"/>
          <w:b/>
          <w:sz w:val="28"/>
          <w:szCs w:val="28"/>
        </w:rPr>
        <w:lastRenderedPageBreak/>
        <w:t>INDICE</w:t>
      </w:r>
      <w:r w:rsidR="00D07090" w:rsidRPr="00FF4A92">
        <w:rPr>
          <w:rFonts w:ascii="Times New Roman" w:eastAsia="Calibri" w:hAnsi="Times New Roman" w:cs="Times New Roman"/>
          <w:b/>
          <w:sz w:val="28"/>
          <w:szCs w:val="28"/>
        </w:rPr>
        <w:t xml:space="preserve"> TEMATICO</w:t>
      </w:r>
      <w:r w:rsidR="00DD4B8E" w:rsidRPr="00FF4A92">
        <w:rPr>
          <w:rFonts w:ascii="Times New Roman" w:eastAsia="Calibri" w:hAnsi="Times New Roman" w:cs="Times New Roman"/>
          <w:b/>
          <w:sz w:val="28"/>
          <w:szCs w:val="28"/>
        </w:rPr>
        <w:t>:</w:t>
      </w:r>
    </w:p>
    <w:p w:rsidR="005E0BCE" w:rsidRDefault="00D07090" w:rsidP="00CF0F91">
      <w:pPr>
        <w:pStyle w:val="Prrafodelista"/>
        <w:numPr>
          <w:ilvl w:val="0"/>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b/>
          <w:sz w:val="24"/>
          <w:szCs w:val="24"/>
        </w:rPr>
        <w:t>Introducción</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pag.04</w:t>
      </w:r>
    </w:p>
    <w:p w:rsidR="008B7B1D" w:rsidRPr="005E0BCE" w:rsidRDefault="008B7B1D" w:rsidP="005E0BCE">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Importancia del estudio y objetico</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FF4A92"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rPr>
        <w:t>pag.04</w:t>
      </w:r>
    </w:p>
    <w:p w:rsidR="005E0BCE" w:rsidRDefault="004830B5" w:rsidP="00CF0F91">
      <w:pPr>
        <w:pStyle w:val="Prrafodelista"/>
        <w:numPr>
          <w:ilvl w:val="0"/>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b/>
          <w:sz w:val="24"/>
          <w:szCs w:val="24"/>
        </w:rPr>
        <w:t>ENAP</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pag.06</w:t>
      </w:r>
    </w:p>
    <w:p w:rsidR="005E0BCE" w:rsidRDefault="008B7B1D" w:rsidP="00CF0F91">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Enap y sus negocios</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FF4A92"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pag.06</w:t>
      </w:r>
    </w:p>
    <w:p w:rsidR="005E0BCE" w:rsidRDefault="004830B5" w:rsidP="005E0BCE">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La política económica de ENAP</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pag.07</w:t>
      </w:r>
    </w:p>
    <w:p w:rsidR="00CF0F91" w:rsidRPr="005E0BCE" w:rsidRDefault="004830B5" w:rsidP="005E0BCE">
      <w:pPr>
        <w:pStyle w:val="Prrafodelista"/>
        <w:numPr>
          <w:ilvl w:val="0"/>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b/>
          <w:sz w:val="24"/>
          <w:szCs w:val="24"/>
        </w:rPr>
        <w:t xml:space="preserve"> OPEP</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pag.08</w:t>
      </w:r>
    </w:p>
    <w:p w:rsidR="005E0BCE" w:rsidRDefault="004830B5" w:rsidP="00CF0F91">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OPEP en una situación problemática histórica</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pag.08</w:t>
      </w:r>
    </w:p>
    <w:p w:rsidR="005E0BCE" w:rsidRDefault="007C384D" w:rsidP="00374E57">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Países</w:t>
      </w:r>
      <w:r w:rsidR="00374E57" w:rsidRPr="005E0BCE">
        <w:rPr>
          <w:rFonts w:ascii="Times New Roman" w:eastAsia="Calibri" w:hAnsi="Times New Roman" w:cs="Times New Roman"/>
          <w:sz w:val="24"/>
          <w:szCs w:val="24"/>
        </w:rPr>
        <w:t xml:space="preserve"> de la OPEP</w:t>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BF101C"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pag.10</w:t>
      </w:r>
    </w:p>
    <w:p w:rsidR="005E0BCE" w:rsidRPr="005E0BCE" w:rsidRDefault="00895215" w:rsidP="00CF0F91">
      <w:pPr>
        <w:pStyle w:val="Prrafodelista"/>
        <w:numPr>
          <w:ilvl w:val="0"/>
          <w:numId w:val="17"/>
        </w:numPr>
        <w:spacing w:after="200" w:line="360" w:lineRule="auto"/>
        <w:rPr>
          <w:rFonts w:ascii="Times New Roman" w:eastAsia="Calibri" w:hAnsi="Times New Roman" w:cs="Times New Roman"/>
          <w:sz w:val="24"/>
          <w:szCs w:val="24"/>
        </w:rPr>
      </w:pPr>
      <w:r w:rsidRPr="005E0BCE">
        <w:rPr>
          <w:rFonts w:ascii="Times New Roman" w:hAnsi="Times New Roman" w:cs="Times New Roman"/>
          <w:b/>
          <w:sz w:val="24"/>
          <w:szCs w:val="24"/>
        </w:rPr>
        <w:t>N</w:t>
      </w:r>
      <w:r w:rsidR="00FF4A92" w:rsidRPr="005E0BCE">
        <w:rPr>
          <w:rFonts w:ascii="Times New Roman" w:hAnsi="Times New Roman" w:cs="Times New Roman"/>
          <w:b/>
          <w:sz w:val="24"/>
          <w:szCs w:val="24"/>
        </w:rPr>
        <w:t>ivele</w:t>
      </w:r>
      <w:r w:rsidRPr="005E0BCE">
        <w:rPr>
          <w:rFonts w:ascii="Times New Roman" w:hAnsi="Times New Roman" w:cs="Times New Roman"/>
          <w:b/>
          <w:sz w:val="24"/>
          <w:szCs w:val="24"/>
        </w:rPr>
        <w:t>s de precios del crudo e índices BRENT-WTI</w:t>
      </w:r>
      <w:r w:rsidR="00D07090" w:rsidRPr="005E0BCE">
        <w:rPr>
          <w:rFonts w:ascii="Times New Roman" w:hAnsi="Times New Roman" w:cs="Times New Roman"/>
          <w:sz w:val="24"/>
          <w:szCs w:val="24"/>
          <w:u w:val="single"/>
        </w:rPr>
        <w:tab/>
      </w:r>
      <w:r w:rsidR="00D07090" w:rsidRPr="005E0BCE">
        <w:rPr>
          <w:rFonts w:ascii="Times New Roman" w:hAnsi="Times New Roman" w:cs="Times New Roman"/>
          <w:sz w:val="24"/>
          <w:szCs w:val="24"/>
          <w:u w:val="single"/>
        </w:rPr>
        <w:tab/>
      </w:r>
      <w:r w:rsidRPr="005E0BCE">
        <w:rPr>
          <w:rFonts w:ascii="Times New Roman" w:hAnsi="Times New Roman" w:cs="Times New Roman"/>
          <w:sz w:val="24"/>
          <w:szCs w:val="24"/>
          <w:u w:val="single"/>
        </w:rPr>
        <w:tab/>
      </w:r>
      <w:r w:rsidR="00D07090" w:rsidRPr="005E0BCE">
        <w:rPr>
          <w:rFonts w:ascii="Times New Roman" w:hAnsi="Times New Roman" w:cs="Times New Roman"/>
          <w:sz w:val="24"/>
          <w:szCs w:val="24"/>
          <w:u w:val="single"/>
        </w:rPr>
        <w:tab/>
      </w:r>
      <w:r w:rsidR="00374E57" w:rsidRPr="005E0BCE">
        <w:rPr>
          <w:rFonts w:ascii="Times New Roman" w:hAnsi="Times New Roman" w:cs="Times New Roman"/>
          <w:sz w:val="24"/>
          <w:szCs w:val="24"/>
        </w:rPr>
        <w:t>pag</w:t>
      </w:r>
      <w:r w:rsidR="0024335E" w:rsidRPr="005E0BCE">
        <w:rPr>
          <w:rFonts w:ascii="Times New Roman" w:hAnsi="Times New Roman" w:cs="Times New Roman"/>
          <w:sz w:val="24"/>
          <w:szCs w:val="24"/>
        </w:rPr>
        <w:t>.11</w:t>
      </w:r>
    </w:p>
    <w:p w:rsidR="005E0BCE" w:rsidRDefault="00895215" w:rsidP="00CF0F91">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Análisis</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007C384D" w:rsidRPr="005E0BCE">
        <w:rPr>
          <w:rFonts w:ascii="Times New Roman" w:eastAsia="Calibri" w:hAnsi="Times New Roman" w:cs="Times New Roman"/>
          <w:sz w:val="24"/>
          <w:szCs w:val="24"/>
        </w:rPr>
        <w:t>pag.</w:t>
      </w:r>
      <w:r w:rsidR="0024335E" w:rsidRPr="005E0BCE">
        <w:rPr>
          <w:rFonts w:ascii="Times New Roman" w:eastAsia="Calibri" w:hAnsi="Times New Roman" w:cs="Times New Roman"/>
          <w:sz w:val="24"/>
          <w:szCs w:val="24"/>
        </w:rPr>
        <w:t>11</w:t>
      </w:r>
    </w:p>
    <w:p w:rsidR="005E0BCE" w:rsidRDefault="00F17A6D" w:rsidP="00CF0F91">
      <w:pPr>
        <w:pStyle w:val="Prrafodelista"/>
        <w:numPr>
          <w:ilvl w:val="1"/>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Evolución petróleo WTI</w:t>
      </w:r>
      <w:r w:rsidR="00895215"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7C384D" w:rsidRPr="005E0BCE">
        <w:rPr>
          <w:rFonts w:ascii="Times New Roman" w:eastAsia="Calibri" w:hAnsi="Times New Roman" w:cs="Times New Roman"/>
          <w:sz w:val="24"/>
          <w:szCs w:val="24"/>
        </w:rPr>
        <w:t>pag.</w:t>
      </w:r>
      <w:r w:rsidR="0024335E" w:rsidRPr="005E0BCE">
        <w:rPr>
          <w:rFonts w:ascii="Times New Roman" w:eastAsia="Calibri" w:hAnsi="Times New Roman" w:cs="Times New Roman"/>
          <w:sz w:val="24"/>
          <w:szCs w:val="24"/>
        </w:rPr>
        <w:t>12</w:t>
      </w:r>
    </w:p>
    <w:p w:rsidR="00F17A6D" w:rsidRDefault="00F17A6D" w:rsidP="00F17A6D">
      <w:pPr>
        <w:pStyle w:val="Prrafodelista"/>
        <w:numPr>
          <w:ilvl w:val="1"/>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Evolución petróleo</w:t>
      </w:r>
      <w:r>
        <w:rPr>
          <w:rFonts w:ascii="Times New Roman" w:eastAsia="Calibri" w:hAnsi="Times New Roman" w:cs="Times New Roman"/>
          <w:sz w:val="24"/>
          <w:szCs w:val="24"/>
        </w:rPr>
        <w:t xml:space="preserve"> Brent</w:t>
      </w:r>
      <w:r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rPr>
        <w:t>pag.12</w:t>
      </w:r>
    </w:p>
    <w:p w:rsidR="00F17A6D" w:rsidRPr="00F17A6D" w:rsidRDefault="00F17A6D" w:rsidP="00F17A6D">
      <w:pPr>
        <w:pStyle w:val="Prrafodelista"/>
        <w:numPr>
          <w:ilvl w:val="1"/>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Evolución </w:t>
      </w:r>
      <w:r>
        <w:rPr>
          <w:rFonts w:ascii="Times New Roman" w:eastAsia="Calibri" w:hAnsi="Times New Roman" w:cs="Times New Roman"/>
          <w:sz w:val="24"/>
          <w:szCs w:val="24"/>
        </w:rPr>
        <w:t>brecha Brent-WTI</w:t>
      </w:r>
      <w:r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rPr>
        <w:t>pag.12</w:t>
      </w:r>
    </w:p>
    <w:p w:rsidR="005E0BCE" w:rsidRDefault="00895215" w:rsidP="00CF0F91">
      <w:pPr>
        <w:pStyle w:val="Prrafodelista"/>
        <w:numPr>
          <w:ilvl w:val="0"/>
          <w:numId w:val="17"/>
        </w:numPr>
        <w:spacing w:after="200" w:line="360" w:lineRule="auto"/>
        <w:rPr>
          <w:rFonts w:ascii="Times New Roman" w:eastAsia="Calibri" w:hAnsi="Times New Roman" w:cs="Times New Roman"/>
          <w:sz w:val="24"/>
          <w:szCs w:val="24"/>
        </w:rPr>
      </w:pPr>
      <w:r w:rsidRPr="005E0BCE">
        <w:rPr>
          <w:rStyle w:val="linealCar"/>
          <w:rFonts w:ascii="Times New Roman" w:hAnsi="Times New Roman" w:cs="Times New Roman"/>
          <w:b/>
        </w:rPr>
        <w:t>Influencia en el precio del petróleo</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007C384D" w:rsidRPr="005E0BCE">
        <w:rPr>
          <w:rFonts w:ascii="Times New Roman" w:eastAsia="Calibri" w:hAnsi="Times New Roman" w:cs="Times New Roman"/>
          <w:sz w:val="24"/>
          <w:szCs w:val="24"/>
        </w:rPr>
        <w:t>pag.</w:t>
      </w:r>
      <w:r w:rsidR="0024335E" w:rsidRPr="005E0BCE">
        <w:rPr>
          <w:rFonts w:ascii="Times New Roman" w:eastAsia="Calibri" w:hAnsi="Times New Roman" w:cs="Times New Roman"/>
          <w:sz w:val="24"/>
          <w:szCs w:val="24"/>
        </w:rPr>
        <w:t>14</w:t>
      </w:r>
    </w:p>
    <w:p w:rsidR="005E0BCE" w:rsidRDefault="007C384D" w:rsidP="00CF0F91">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Petróleo y su demanda</w:t>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24335E" w:rsidRPr="005E0BCE">
        <w:rPr>
          <w:rFonts w:ascii="Times New Roman" w:eastAsia="Calibri" w:hAnsi="Times New Roman" w:cs="Times New Roman"/>
          <w:sz w:val="24"/>
          <w:szCs w:val="24"/>
        </w:rPr>
        <w:t>pag.14</w:t>
      </w:r>
    </w:p>
    <w:p w:rsidR="005E0BCE" w:rsidRDefault="007C384D" w:rsidP="00CF0F91">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El dólar</w:t>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5E0BCE">
        <w:rPr>
          <w:rFonts w:ascii="Times New Roman" w:eastAsia="Calibri" w:hAnsi="Times New Roman" w:cs="Times New Roman"/>
          <w:sz w:val="24"/>
          <w:szCs w:val="24"/>
        </w:rPr>
        <w:t>pag.14</w:t>
      </w:r>
    </w:p>
    <w:p w:rsidR="005E0BCE" w:rsidRDefault="0024335E" w:rsidP="00CF0F91">
      <w:pPr>
        <w:pStyle w:val="Prrafodelista"/>
        <w:numPr>
          <w:ilvl w:val="0"/>
          <w:numId w:val="17"/>
        </w:numPr>
        <w:spacing w:after="200" w:line="360" w:lineRule="auto"/>
        <w:rPr>
          <w:rFonts w:ascii="Times New Roman" w:eastAsia="Calibri" w:hAnsi="Times New Roman" w:cs="Times New Roman"/>
          <w:sz w:val="24"/>
          <w:szCs w:val="24"/>
        </w:rPr>
      </w:pPr>
      <w:r w:rsidRPr="005E0BCE">
        <w:rPr>
          <w:rStyle w:val="linealCar"/>
          <w:rFonts w:ascii="Times New Roman" w:hAnsi="Times New Roman" w:cs="Times New Roman"/>
          <w:b/>
        </w:rPr>
        <w:t>I</w:t>
      </w:r>
      <w:r w:rsidR="00895215" w:rsidRPr="005E0BCE">
        <w:rPr>
          <w:rStyle w:val="linealCar"/>
          <w:rFonts w:ascii="Times New Roman" w:hAnsi="Times New Roman" w:cs="Times New Roman"/>
          <w:b/>
        </w:rPr>
        <w:t>mpacto de la variación de los precios de los combustibles en Chile</w:t>
      </w:r>
      <w:r w:rsidR="00895215" w:rsidRPr="005E0BCE">
        <w:rPr>
          <w:rStyle w:val="linealCar"/>
          <w:rFonts w:ascii="Times New Roman" w:hAnsi="Times New Roman" w:cs="Times New Roman"/>
          <w:u w:val="single"/>
        </w:rPr>
        <w:tab/>
      </w:r>
      <w:r w:rsidRPr="005E0BCE">
        <w:rPr>
          <w:rFonts w:ascii="Times New Roman" w:eastAsia="Calibri" w:hAnsi="Times New Roman" w:cs="Times New Roman"/>
          <w:sz w:val="24"/>
          <w:szCs w:val="24"/>
        </w:rPr>
        <w:t>pag.15</w:t>
      </w:r>
    </w:p>
    <w:p w:rsidR="005E0BCE" w:rsidRDefault="005E0BCE" w:rsidP="005E0BCE">
      <w:pPr>
        <w:pStyle w:val="Prrafodelista"/>
        <w:numPr>
          <w:ilvl w:val="1"/>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Situación internacional actual</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rPr>
        <w:t>pag.16</w:t>
      </w:r>
    </w:p>
    <w:p w:rsidR="005E0BCE" w:rsidRPr="005E0BCE" w:rsidRDefault="0024335E" w:rsidP="005E0BCE">
      <w:pPr>
        <w:pStyle w:val="Prrafodelista"/>
        <w:numPr>
          <w:ilvl w:val="1"/>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El PIB</w:t>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5E0BCE"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rPr>
        <w:t>pag.</w:t>
      </w:r>
      <w:r w:rsidR="00F1691A" w:rsidRPr="005E0BCE">
        <w:rPr>
          <w:rFonts w:ascii="Times New Roman" w:eastAsia="Calibri" w:hAnsi="Times New Roman" w:cs="Times New Roman"/>
          <w:sz w:val="24"/>
          <w:szCs w:val="24"/>
        </w:rPr>
        <w:t>16</w:t>
      </w:r>
    </w:p>
    <w:p w:rsidR="005E0BCE" w:rsidRDefault="005E0BCE" w:rsidP="005E0BCE">
      <w:pPr>
        <w:pStyle w:val="Prrafodelista"/>
        <w:numPr>
          <w:ilvl w:val="2"/>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w:t>
      </w:r>
      <w:r w:rsidRPr="005E0BCE">
        <w:rPr>
          <w:rFonts w:ascii="Times New Roman" w:eastAsia="Calibri" w:hAnsi="Times New Roman" w:cs="Times New Roman"/>
          <w:sz w:val="24"/>
          <w:szCs w:val="24"/>
        </w:rPr>
        <w:t>xportaciones</w:t>
      </w:r>
      <w:r w:rsidR="00142B34">
        <w:rPr>
          <w:rFonts w:ascii="Times New Roman" w:eastAsia="Calibri" w:hAnsi="Times New Roman" w:cs="Times New Roman"/>
          <w:sz w:val="24"/>
          <w:szCs w:val="24"/>
        </w:rPr>
        <w:t xml:space="preserve"> netas</w:t>
      </w:r>
      <w:r w:rsidR="00895215" w:rsidRPr="005E0BCE">
        <w:rPr>
          <w:rFonts w:ascii="Times New Roman" w:eastAsia="Calibri" w:hAnsi="Times New Roman" w:cs="Times New Roman"/>
          <w:sz w:val="24"/>
          <w:szCs w:val="24"/>
          <w:u w:val="single"/>
        </w:rPr>
        <w:tab/>
      </w:r>
      <w:r w:rsidR="00142B34">
        <w:rPr>
          <w:rFonts w:ascii="Times New Roman" w:eastAsia="Calibri" w:hAnsi="Times New Roman" w:cs="Times New Roman"/>
          <w:sz w:val="24"/>
          <w:szCs w:val="24"/>
          <w:u w:val="single"/>
        </w:rPr>
        <w:tab/>
      </w:r>
      <w:r w:rsidR="00142B34">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F1691A" w:rsidRPr="005E0BCE">
        <w:rPr>
          <w:rFonts w:ascii="Times New Roman" w:eastAsia="Calibri" w:hAnsi="Times New Roman" w:cs="Times New Roman"/>
          <w:sz w:val="24"/>
          <w:szCs w:val="24"/>
        </w:rPr>
        <w:t>pag.16</w:t>
      </w:r>
    </w:p>
    <w:p w:rsidR="005E0BCE" w:rsidRDefault="005E0BCE" w:rsidP="005E0BCE">
      <w:pPr>
        <w:pStyle w:val="Prrafodelista"/>
        <w:numPr>
          <w:ilvl w:val="2"/>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Consumo</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rPr>
        <w:t>pag.20</w:t>
      </w:r>
    </w:p>
    <w:p w:rsidR="00142B34" w:rsidRDefault="00142B34" w:rsidP="005E0BCE">
      <w:pPr>
        <w:pStyle w:val="Prrafodelista"/>
        <w:numPr>
          <w:ilvl w:val="2"/>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Gasto Publico</w:t>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Pr>
          <w:rFonts w:ascii="Times New Roman" w:eastAsia="Calibri" w:hAnsi="Times New Roman" w:cs="Times New Roman"/>
          <w:sz w:val="24"/>
          <w:szCs w:val="24"/>
        </w:rPr>
        <w:t>pag.20</w:t>
      </w:r>
    </w:p>
    <w:p w:rsidR="005E0BCE" w:rsidRPr="00142B34" w:rsidRDefault="005E0BCE" w:rsidP="00142B34">
      <w:pPr>
        <w:pStyle w:val="Prrafodelista"/>
        <w:numPr>
          <w:ilvl w:val="2"/>
          <w:numId w:val="17"/>
        </w:numPr>
        <w:spacing w:after="200" w:line="360" w:lineRule="auto"/>
        <w:rPr>
          <w:rFonts w:ascii="Times New Roman" w:eastAsia="Calibri" w:hAnsi="Times New Roman" w:cs="Times New Roman"/>
          <w:sz w:val="24"/>
          <w:szCs w:val="24"/>
        </w:rPr>
      </w:pPr>
      <w:r w:rsidRPr="005E0BCE">
        <w:rPr>
          <w:rFonts w:ascii="Times New Roman" w:eastAsia="Calibri" w:hAnsi="Times New Roman" w:cs="Times New Roman"/>
          <w:sz w:val="24"/>
          <w:szCs w:val="24"/>
        </w:rPr>
        <w:t>La inversión</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895215" w:rsidRPr="005E0BCE">
        <w:rPr>
          <w:rFonts w:ascii="Times New Roman" w:eastAsia="Calibri" w:hAnsi="Times New Roman" w:cs="Times New Roman"/>
          <w:sz w:val="24"/>
          <w:szCs w:val="24"/>
          <w:u w:val="single"/>
        </w:rPr>
        <w:tab/>
      </w:r>
      <w:r w:rsidR="00F1691A" w:rsidRPr="005E0BCE">
        <w:rPr>
          <w:rFonts w:ascii="Times New Roman" w:eastAsia="Calibri" w:hAnsi="Times New Roman" w:cs="Times New Roman"/>
          <w:sz w:val="24"/>
          <w:szCs w:val="24"/>
        </w:rPr>
        <w:t>pag.20</w:t>
      </w:r>
    </w:p>
    <w:p w:rsidR="00895215" w:rsidRDefault="005E0BCE" w:rsidP="00142B34">
      <w:pPr>
        <w:pStyle w:val="Prrafodelista"/>
        <w:numPr>
          <w:ilvl w:val="0"/>
          <w:numId w:val="17"/>
        </w:numPr>
        <w:spacing w:after="200" w:line="360" w:lineRule="auto"/>
        <w:rPr>
          <w:rFonts w:ascii="Times New Roman" w:eastAsia="Calibri" w:hAnsi="Times New Roman" w:cs="Times New Roman"/>
          <w:sz w:val="24"/>
          <w:szCs w:val="24"/>
        </w:rPr>
      </w:pPr>
      <w:r>
        <w:rPr>
          <w:rStyle w:val="linealCar"/>
          <w:rFonts w:ascii="Times New Roman" w:hAnsi="Times New Roman" w:cs="Times New Roman"/>
          <w:b/>
        </w:rPr>
        <w:t>Conclusiones</w:t>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sidRPr="005E0BCE">
        <w:rPr>
          <w:rFonts w:ascii="Times New Roman" w:eastAsia="Calibri" w:hAnsi="Times New Roman" w:cs="Times New Roman"/>
          <w:sz w:val="24"/>
          <w:szCs w:val="24"/>
          <w:u w:val="single"/>
        </w:rPr>
        <w:tab/>
      </w:r>
      <w:r>
        <w:rPr>
          <w:rFonts w:ascii="Times New Roman" w:eastAsia="Calibri" w:hAnsi="Times New Roman" w:cs="Times New Roman"/>
          <w:sz w:val="24"/>
          <w:szCs w:val="24"/>
        </w:rPr>
        <w:t>pag.0</w:t>
      </w:r>
      <w:r w:rsidRPr="00FF4A92">
        <w:rPr>
          <w:rFonts w:ascii="Times New Roman" w:eastAsia="Calibri" w:hAnsi="Times New Roman" w:cs="Times New Roman"/>
          <w:sz w:val="24"/>
          <w:szCs w:val="24"/>
        </w:rPr>
        <w:t>0</w:t>
      </w:r>
    </w:p>
    <w:p w:rsidR="005E0BCE" w:rsidRDefault="005E0BCE" w:rsidP="00142B34">
      <w:pPr>
        <w:pStyle w:val="Prrafodelista"/>
        <w:numPr>
          <w:ilvl w:val="0"/>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A</w:t>
      </w:r>
      <w:r w:rsidR="00142B34">
        <w:rPr>
          <w:rFonts w:ascii="Times New Roman" w:eastAsia="Calibri" w:hAnsi="Times New Roman" w:cs="Times New Roman"/>
          <w:b/>
          <w:sz w:val="24"/>
          <w:szCs w:val="24"/>
        </w:rPr>
        <w:t>nexos</w:t>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sidRPr="00142B34">
        <w:rPr>
          <w:rFonts w:ascii="Times New Roman" w:eastAsia="Calibri" w:hAnsi="Times New Roman" w:cs="Times New Roman"/>
          <w:sz w:val="24"/>
          <w:szCs w:val="24"/>
          <w:u w:val="single"/>
        </w:rPr>
        <w:tab/>
      </w:r>
      <w:r w:rsidR="00142B34">
        <w:rPr>
          <w:rFonts w:ascii="Times New Roman" w:eastAsia="Calibri" w:hAnsi="Times New Roman" w:cs="Times New Roman"/>
          <w:sz w:val="24"/>
          <w:szCs w:val="24"/>
        </w:rPr>
        <w:t>pag.00</w:t>
      </w:r>
    </w:p>
    <w:p w:rsidR="00142B34" w:rsidRPr="00142B34" w:rsidRDefault="00142B34" w:rsidP="00142B34">
      <w:pPr>
        <w:pStyle w:val="Prrafodelista"/>
        <w:numPr>
          <w:ilvl w:val="1"/>
          <w:numId w:val="17"/>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Fondo de estabilización de precios de combustibles derivados del petróleo</w:t>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u w:val="single"/>
        </w:rPr>
        <w:tab/>
      </w:r>
      <w:r w:rsidRPr="00142B34">
        <w:rPr>
          <w:rFonts w:ascii="Times New Roman" w:eastAsia="Calibri" w:hAnsi="Times New Roman" w:cs="Times New Roman"/>
          <w:sz w:val="24"/>
          <w:szCs w:val="24"/>
        </w:rPr>
        <w:tab/>
      </w:r>
      <w:r w:rsidRPr="00142B34">
        <w:rPr>
          <w:rFonts w:ascii="Times New Roman" w:eastAsia="Calibri" w:hAnsi="Times New Roman" w:cs="Times New Roman"/>
          <w:sz w:val="24"/>
          <w:szCs w:val="24"/>
        </w:rPr>
        <w:tab/>
      </w:r>
      <w:r w:rsidRPr="00142B34">
        <w:rPr>
          <w:rFonts w:ascii="Times New Roman" w:eastAsia="Calibri" w:hAnsi="Times New Roman" w:cs="Times New Roman"/>
          <w:sz w:val="24"/>
          <w:szCs w:val="24"/>
        </w:rPr>
        <w:tab/>
      </w:r>
      <w:r w:rsidRPr="00142B34">
        <w:rPr>
          <w:rFonts w:ascii="Times New Roman" w:eastAsia="Calibri" w:hAnsi="Times New Roman" w:cs="Times New Roman"/>
          <w:sz w:val="24"/>
          <w:szCs w:val="24"/>
        </w:rPr>
        <w:tab/>
      </w:r>
      <w:r w:rsidRPr="00142B34">
        <w:rPr>
          <w:rFonts w:ascii="Times New Roman" w:eastAsia="Calibri" w:hAnsi="Times New Roman" w:cs="Times New Roman"/>
          <w:sz w:val="24"/>
          <w:szCs w:val="24"/>
        </w:rPr>
        <w:tab/>
      </w:r>
      <w:r w:rsidRPr="00142B34">
        <w:rPr>
          <w:rFonts w:ascii="Times New Roman" w:eastAsia="Calibri" w:hAnsi="Times New Roman" w:cs="Times New Roman"/>
          <w:sz w:val="24"/>
          <w:szCs w:val="24"/>
        </w:rPr>
        <w:tab/>
      </w:r>
      <w:r>
        <w:rPr>
          <w:rFonts w:ascii="Times New Roman" w:eastAsia="Calibri" w:hAnsi="Times New Roman" w:cs="Times New Roman"/>
          <w:sz w:val="24"/>
          <w:szCs w:val="24"/>
        </w:rPr>
        <w:t>pag.00</w:t>
      </w:r>
    </w:p>
    <w:p w:rsidR="00CF0F91" w:rsidRPr="00FF4A92" w:rsidRDefault="00CF0F91" w:rsidP="00CF0F91">
      <w:pPr>
        <w:spacing w:after="200" w:line="360" w:lineRule="auto"/>
        <w:rPr>
          <w:rFonts w:ascii="Times New Roman" w:eastAsia="Calibri" w:hAnsi="Times New Roman" w:cs="Times New Roman"/>
          <w:sz w:val="24"/>
          <w:szCs w:val="24"/>
        </w:rPr>
      </w:pPr>
    </w:p>
    <w:p w:rsidR="00CF0F91" w:rsidRPr="00FF4A92" w:rsidRDefault="00CF0F91" w:rsidP="00CF0F91">
      <w:pPr>
        <w:spacing w:after="200" w:line="360" w:lineRule="auto"/>
        <w:rPr>
          <w:rFonts w:ascii="Times New Roman" w:eastAsia="Calibri" w:hAnsi="Times New Roman" w:cs="Times New Roman"/>
          <w:sz w:val="24"/>
          <w:szCs w:val="24"/>
        </w:rPr>
      </w:pPr>
    </w:p>
    <w:p w:rsidR="00CF0F91" w:rsidRPr="00FF4A92" w:rsidRDefault="00CF0F91" w:rsidP="00CF0F91">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sz w:val="24"/>
          <w:szCs w:val="24"/>
        </w:rPr>
      </w:pPr>
    </w:p>
    <w:p w:rsidR="0024335E" w:rsidRPr="00FF4A92" w:rsidRDefault="0024335E" w:rsidP="0024335E">
      <w:pPr>
        <w:spacing w:after="200" w:line="360" w:lineRule="auto"/>
        <w:rPr>
          <w:rFonts w:ascii="Times New Roman" w:eastAsia="Calibri" w:hAnsi="Times New Roman" w:cs="Times New Roman"/>
          <w:b/>
          <w:sz w:val="24"/>
          <w:szCs w:val="24"/>
        </w:rPr>
      </w:pPr>
    </w:p>
    <w:p w:rsidR="00D07090" w:rsidRDefault="00D07090" w:rsidP="00D07090">
      <w:pPr>
        <w:spacing w:after="200" w:line="360" w:lineRule="auto"/>
        <w:rPr>
          <w:rFonts w:ascii="Times New Roman" w:eastAsia="Calibri" w:hAnsi="Times New Roman" w:cs="Times New Roman"/>
          <w:b/>
          <w:sz w:val="28"/>
          <w:szCs w:val="28"/>
        </w:rPr>
      </w:pPr>
      <w:r w:rsidRPr="00FF4A92">
        <w:rPr>
          <w:rFonts w:ascii="Times New Roman" w:eastAsia="Calibri" w:hAnsi="Times New Roman" w:cs="Times New Roman"/>
          <w:b/>
          <w:sz w:val="28"/>
          <w:szCs w:val="28"/>
        </w:rPr>
        <w:lastRenderedPageBreak/>
        <w:t>INDICE DE TABLAS:</w:t>
      </w: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Default="00F17A6D" w:rsidP="00D07090">
      <w:pPr>
        <w:spacing w:after="200" w:line="360" w:lineRule="auto"/>
        <w:rPr>
          <w:rFonts w:ascii="Times New Roman" w:eastAsia="Calibri" w:hAnsi="Times New Roman" w:cs="Times New Roman"/>
          <w:b/>
          <w:sz w:val="28"/>
          <w:szCs w:val="28"/>
        </w:rPr>
      </w:pPr>
    </w:p>
    <w:p w:rsidR="00F17A6D" w:rsidRPr="00FF4A92" w:rsidRDefault="00F17A6D" w:rsidP="00D07090">
      <w:pPr>
        <w:spacing w:after="200" w:line="360" w:lineRule="auto"/>
        <w:rPr>
          <w:rFonts w:ascii="Times New Roman" w:eastAsia="Calibri" w:hAnsi="Times New Roman" w:cs="Times New Roman"/>
          <w:b/>
          <w:sz w:val="28"/>
          <w:szCs w:val="28"/>
        </w:rPr>
      </w:pPr>
    </w:p>
    <w:p w:rsidR="00D07090" w:rsidRPr="00FF4A92" w:rsidRDefault="00D07090" w:rsidP="00D07090">
      <w:pPr>
        <w:spacing w:after="200" w:line="360" w:lineRule="auto"/>
        <w:rPr>
          <w:rFonts w:ascii="Times New Roman" w:eastAsia="Calibri" w:hAnsi="Times New Roman" w:cs="Times New Roman"/>
          <w:b/>
          <w:sz w:val="28"/>
          <w:szCs w:val="28"/>
        </w:rPr>
      </w:pPr>
      <w:r w:rsidRPr="00FF4A92">
        <w:rPr>
          <w:rFonts w:ascii="Times New Roman" w:eastAsia="Calibri" w:hAnsi="Times New Roman" w:cs="Times New Roman"/>
          <w:b/>
          <w:sz w:val="28"/>
          <w:szCs w:val="28"/>
        </w:rPr>
        <w:lastRenderedPageBreak/>
        <w:t>INDICE DE GRAFICOS:</w:t>
      </w:r>
    </w:p>
    <w:p w:rsidR="00D07090" w:rsidRPr="00FF4A92" w:rsidRDefault="00D07090" w:rsidP="0024335E">
      <w:pPr>
        <w:spacing w:after="200" w:line="360" w:lineRule="auto"/>
        <w:rPr>
          <w:rFonts w:ascii="Times New Roman" w:eastAsia="Calibri" w:hAnsi="Times New Roman" w:cs="Times New Roman"/>
          <w:b/>
          <w:sz w:val="24"/>
          <w:szCs w:val="24"/>
        </w:rPr>
      </w:pPr>
    </w:p>
    <w:p w:rsidR="00D07090" w:rsidRDefault="00D07090"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F17A6D" w:rsidRDefault="00F17A6D" w:rsidP="0024335E">
      <w:pPr>
        <w:spacing w:after="200" w:line="360" w:lineRule="auto"/>
        <w:rPr>
          <w:rFonts w:ascii="Times New Roman" w:eastAsia="Calibri" w:hAnsi="Times New Roman" w:cs="Times New Roman"/>
          <w:b/>
          <w:sz w:val="24"/>
          <w:szCs w:val="24"/>
        </w:rPr>
      </w:pPr>
    </w:p>
    <w:p w:rsidR="00D07090" w:rsidRPr="0024335E" w:rsidRDefault="00D07090" w:rsidP="0024335E">
      <w:pPr>
        <w:spacing w:after="200" w:line="360" w:lineRule="auto"/>
        <w:rPr>
          <w:rFonts w:ascii="Times New Roman" w:eastAsia="Calibri" w:hAnsi="Times New Roman" w:cs="Times New Roman"/>
          <w:b/>
          <w:sz w:val="24"/>
          <w:szCs w:val="24"/>
        </w:rPr>
      </w:pPr>
    </w:p>
    <w:p w:rsidR="005625AE" w:rsidRPr="008B7B1D" w:rsidRDefault="005625AE" w:rsidP="00BF101C">
      <w:pPr>
        <w:pStyle w:val="Prrafodelista"/>
        <w:numPr>
          <w:ilvl w:val="0"/>
          <w:numId w:val="15"/>
        </w:numPr>
        <w:spacing w:after="200" w:line="360" w:lineRule="auto"/>
        <w:rPr>
          <w:rFonts w:ascii="Times New Roman" w:eastAsia="Calibri" w:hAnsi="Times New Roman" w:cs="Times New Roman"/>
          <w:b/>
          <w:sz w:val="24"/>
          <w:szCs w:val="24"/>
        </w:rPr>
      </w:pPr>
      <w:r w:rsidRPr="008B7B1D">
        <w:rPr>
          <w:rFonts w:ascii="Times New Roman" w:hAnsi="Times New Roman" w:cs="Times New Roman"/>
          <w:b/>
          <w:caps/>
          <w:sz w:val="26"/>
          <w:szCs w:val="26"/>
        </w:rPr>
        <w:lastRenderedPageBreak/>
        <w:t>introducción</w:t>
      </w:r>
    </w:p>
    <w:p w:rsidR="00E61FE9" w:rsidRPr="00981B7F" w:rsidRDefault="00113053" w:rsidP="00965097">
      <w:pPr>
        <w:pStyle w:val="lineal"/>
        <w:jc w:val="both"/>
        <w:rPr>
          <w:rFonts w:ascii="Times New Roman" w:hAnsi="Times New Roman" w:cs="Times New Roman"/>
        </w:rPr>
      </w:pPr>
      <w:r w:rsidRPr="00981B7F">
        <w:rPr>
          <w:rFonts w:ascii="Times New Roman" w:hAnsi="Times New Roman" w:cs="Times New Roman"/>
        </w:rPr>
        <w:t xml:space="preserve">El petróleo como </w:t>
      </w:r>
      <w:r w:rsidR="002413A2" w:rsidRPr="00981B7F">
        <w:rPr>
          <w:rFonts w:ascii="Times New Roman" w:hAnsi="Times New Roman" w:cs="Times New Roman"/>
        </w:rPr>
        <w:t xml:space="preserve">mezcla entre carbono </w:t>
      </w:r>
      <w:r w:rsidR="009C600D" w:rsidRPr="00981B7F">
        <w:rPr>
          <w:rFonts w:ascii="Times New Roman" w:hAnsi="Times New Roman" w:cs="Times New Roman"/>
        </w:rPr>
        <w:t>e hidrogeno es un combustible fó</w:t>
      </w:r>
      <w:r w:rsidR="002413A2" w:rsidRPr="00981B7F">
        <w:rPr>
          <w:rFonts w:ascii="Times New Roman" w:hAnsi="Times New Roman" w:cs="Times New Roman"/>
        </w:rPr>
        <w:t>sil que se encuentra en la corteza terrestre, el cual se extrae mediante perforación del subsuelo donde después es transportado a las refinerías donde se somete a su descomposición en numerosos productos diferentes</w:t>
      </w:r>
      <w:r w:rsidR="00092E89" w:rsidRPr="00981B7F">
        <w:rPr>
          <w:rFonts w:ascii="Times New Roman" w:hAnsi="Times New Roman" w:cs="Times New Roman"/>
        </w:rPr>
        <w:t xml:space="preserve"> necesarios por toda empresa</w:t>
      </w:r>
      <w:r w:rsidR="002413A2" w:rsidRPr="00981B7F">
        <w:rPr>
          <w:rFonts w:ascii="Times New Roman" w:hAnsi="Times New Roman" w:cs="Times New Roman"/>
        </w:rPr>
        <w:t xml:space="preserve">. </w:t>
      </w:r>
    </w:p>
    <w:p w:rsidR="00965097" w:rsidRPr="00981B7F" w:rsidRDefault="00E61FE9" w:rsidP="00965097">
      <w:pPr>
        <w:pStyle w:val="lineal"/>
        <w:jc w:val="both"/>
        <w:rPr>
          <w:rFonts w:ascii="Times New Roman" w:hAnsi="Times New Roman" w:cs="Times New Roman"/>
        </w:rPr>
      </w:pPr>
      <w:r w:rsidRPr="00981B7F">
        <w:rPr>
          <w:rFonts w:ascii="Times New Roman" w:hAnsi="Times New Roman" w:cs="Times New Roman"/>
        </w:rPr>
        <w:t>En la industria económica esta materia prima es una de las más importantes</w:t>
      </w:r>
      <w:r w:rsidR="006D55D3">
        <w:rPr>
          <w:rFonts w:ascii="Times New Roman" w:hAnsi="Times New Roman" w:cs="Times New Roman"/>
        </w:rPr>
        <w:t>, necesaria</w:t>
      </w:r>
      <w:r w:rsidRPr="00981B7F">
        <w:rPr>
          <w:rFonts w:ascii="Times New Roman" w:hAnsi="Times New Roman" w:cs="Times New Roman"/>
        </w:rPr>
        <w:t xml:space="preserve"> para el desarrollo </w:t>
      </w:r>
      <w:r w:rsidR="00DC6F7E" w:rsidRPr="00981B7F">
        <w:rPr>
          <w:rFonts w:ascii="Times New Roman" w:hAnsi="Times New Roman" w:cs="Times New Roman"/>
        </w:rPr>
        <w:t xml:space="preserve">macroeconómico de un </w:t>
      </w:r>
      <w:r w:rsidRPr="00981B7F">
        <w:rPr>
          <w:rFonts w:ascii="Times New Roman" w:hAnsi="Times New Roman" w:cs="Times New Roman"/>
        </w:rPr>
        <w:t>país, ya que hace posible el</w:t>
      </w:r>
      <w:r w:rsidR="00113053" w:rsidRPr="00981B7F">
        <w:rPr>
          <w:rFonts w:ascii="Times New Roman" w:hAnsi="Times New Roman" w:cs="Times New Roman"/>
        </w:rPr>
        <w:t xml:space="preserve"> desarrollo tecnológico, energético,</w:t>
      </w:r>
      <w:r w:rsidRPr="00981B7F">
        <w:rPr>
          <w:rFonts w:ascii="Times New Roman" w:hAnsi="Times New Roman" w:cs="Times New Roman"/>
        </w:rPr>
        <w:t xml:space="preserve"> industrial,</w:t>
      </w:r>
      <w:r w:rsidR="00113053" w:rsidRPr="00981B7F">
        <w:rPr>
          <w:rFonts w:ascii="Times New Roman" w:hAnsi="Times New Roman" w:cs="Times New Roman"/>
        </w:rPr>
        <w:t xml:space="preserve"> etc</w:t>
      </w:r>
      <w:r w:rsidR="00D82DAE">
        <w:rPr>
          <w:rFonts w:ascii="Times New Roman" w:hAnsi="Times New Roman" w:cs="Times New Roman"/>
        </w:rPr>
        <w:t xml:space="preserve"> del mismo</w:t>
      </w:r>
      <w:r w:rsidRPr="00981B7F">
        <w:rPr>
          <w:rFonts w:ascii="Times New Roman" w:hAnsi="Times New Roman" w:cs="Times New Roman"/>
        </w:rPr>
        <w:t>. Pero por solo ser abundante en ciertas áreas de la corteza terrestre en donde hay una potencia activa en desarrollo, existirá lo llamado compra y venta extranjera (similarmente llamada exportación e importación)</w:t>
      </w:r>
      <w:r w:rsidR="00FF5122" w:rsidRPr="00981B7F">
        <w:rPr>
          <w:rFonts w:ascii="Times New Roman" w:hAnsi="Times New Roman" w:cs="Times New Roman"/>
        </w:rPr>
        <w:t xml:space="preserve">.                                                                                          </w:t>
      </w:r>
    </w:p>
    <w:p w:rsidR="00113053" w:rsidRPr="00981B7F" w:rsidRDefault="00FF5122" w:rsidP="00965097">
      <w:pPr>
        <w:pStyle w:val="lineal"/>
        <w:jc w:val="both"/>
        <w:rPr>
          <w:rFonts w:ascii="Times New Roman" w:hAnsi="Times New Roman" w:cs="Times New Roman"/>
        </w:rPr>
      </w:pPr>
      <w:r w:rsidRPr="00981B7F">
        <w:rPr>
          <w:rFonts w:ascii="Times New Roman" w:hAnsi="Times New Roman" w:cs="Times New Roman"/>
        </w:rPr>
        <w:t xml:space="preserve"> Actualmente existe la organización de países exportadores del petróleo (OPEP) </w:t>
      </w:r>
      <w:r w:rsidR="00C01D9B" w:rsidRPr="00981B7F">
        <w:rPr>
          <w:rFonts w:ascii="Times New Roman" w:hAnsi="Times New Roman" w:cs="Times New Roman"/>
        </w:rPr>
        <w:t xml:space="preserve">que cuenta con una mayoría de países que extraen este combustible; esta organización tiene una gran influencia en el </w:t>
      </w:r>
      <w:r w:rsidR="00600CBB" w:rsidRPr="00981B7F">
        <w:rPr>
          <w:rFonts w:ascii="Times New Roman" w:hAnsi="Times New Roman" w:cs="Times New Roman"/>
        </w:rPr>
        <w:t>precio internacional del</w:t>
      </w:r>
      <w:r w:rsidR="00C01D9B" w:rsidRPr="00981B7F">
        <w:rPr>
          <w:rFonts w:ascii="Times New Roman" w:hAnsi="Times New Roman" w:cs="Times New Roman"/>
        </w:rPr>
        <w:t xml:space="preserve"> </w:t>
      </w:r>
      <w:r w:rsidR="00F960D5" w:rsidRPr="00981B7F">
        <w:rPr>
          <w:rFonts w:ascii="Times New Roman" w:hAnsi="Times New Roman" w:cs="Times New Roman"/>
        </w:rPr>
        <w:t xml:space="preserve">petróleo crudo. </w:t>
      </w:r>
      <w:r w:rsidR="00DC6F7E" w:rsidRPr="00981B7F">
        <w:rPr>
          <w:rFonts w:ascii="Times New Roman" w:hAnsi="Times New Roman" w:cs="Times New Roman"/>
        </w:rPr>
        <w:t>Por este motivo</w:t>
      </w:r>
      <w:r w:rsidR="00F960D5" w:rsidRPr="00981B7F">
        <w:rPr>
          <w:rFonts w:ascii="Times New Roman" w:hAnsi="Times New Roman" w:cs="Times New Roman"/>
        </w:rPr>
        <w:t xml:space="preserve"> la OPEP se convierte en el banco central del mercado petrolero.</w:t>
      </w:r>
    </w:p>
    <w:p w:rsidR="00DC6F7E" w:rsidRPr="00981B7F" w:rsidRDefault="00DC6F7E" w:rsidP="00965097">
      <w:pPr>
        <w:pStyle w:val="lineal"/>
        <w:jc w:val="both"/>
        <w:rPr>
          <w:rFonts w:ascii="Times New Roman" w:hAnsi="Times New Roman" w:cs="Times New Roman"/>
        </w:rPr>
      </w:pPr>
      <w:r w:rsidRPr="00981B7F">
        <w:rPr>
          <w:rFonts w:ascii="Times New Roman" w:hAnsi="Times New Roman" w:cs="Times New Roman"/>
        </w:rPr>
        <w:t>Chile, debido a que no cuenta con la cantidad de pozos de crudo para albergar sus necesidades, es uno de los países que cuenta con la importación de este combustible</w:t>
      </w:r>
      <w:r w:rsidR="00337935" w:rsidRPr="00981B7F">
        <w:rPr>
          <w:rFonts w:ascii="Times New Roman" w:hAnsi="Times New Roman" w:cs="Times New Roman"/>
        </w:rPr>
        <w:t>. La organización que se encarga de esto es la empresa nacional del petróleo (ENAP) que cumple muchas tareas, siendo una de ellas en la actualidad, la elección en la cantidad de países a los que se les puede comprar crudo a un precio competitivo; Siendo este un punto a responder en este trabajo.</w:t>
      </w:r>
    </w:p>
    <w:p w:rsidR="008368AF" w:rsidRPr="00F17A6D" w:rsidRDefault="008368AF" w:rsidP="003E135A">
      <w:pPr>
        <w:pStyle w:val="lineal"/>
        <w:numPr>
          <w:ilvl w:val="1"/>
          <w:numId w:val="26"/>
        </w:numPr>
        <w:rPr>
          <w:rFonts w:ascii="Times New Roman" w:hAnsi="Times New Roman" w:cs="Times New Roman"/>
          <w:b/>
          <w:u w:val="double" w:color="FF0000"/>
          <w:lang w:eastAsia="es-CL"/>
        </w:rPr>
      </w:pPr>
      <w:r w:rsidRPr="00F17A6D">
        <w:rPr>
          <w:rFonts w:ascii="Times New Roman" w:hAnsi="Times New Roman" w:cs="Times New Roman"/>
          <w:b/>
          <w:u w:val="double" w:color="FF0000"/>
          <w:lang w:eastAsia="es-CL"/>
        </w:rPr>
        <w:t>La importancia relativa del estudio</w:t>
      </w:r>
    </w:p>
    <w:p w:rsidR="005E4CBC" w:rsidRPr="008368AF" w:rsidRDefault="0024335E" w:rsidP="008368AF">
      <w:pPr>
        <w:spacing w:after="0" w:line="360" w:lineRule="auto"/>
        <w:jc w:val="both"/>
        <w:rPr>
          <w:rFonts w:ascii="Times New Roman" w:eastAsia="Times New Roman" w:hAnsi="Times New Roman" w:cs="Times New Roman"/>
          <w:color w:val="000000" w:themeColor="text1"/>
          <w:sz w:val="24"/>
          <w:szCs w:val="24"/>
          <w:lang w:eastAsia="es-CL"/>
        </w:rPr>
      </w:pPr>
      <w:r w:rsidRPr="008368AF">
        <w:rPr>
          <w:rFonts w:ascii="Times New Roman" w:eastAsia="Times New Roman" w:hAnsi="Times New Roman" w:cs="Times New Roman"/>
          <w:color w:val="000000" w:themeColor="text1"/>
          <w:sz w:val="24"/>
          <w:szCs w:val="24"/>
          <w:lang w:eastAsia="es-CL"/>
        </w:rPr>
        <w:t>La</w:t>
      </w:r>
      <w:r w:rsidR="00092E89" w:rsidRPr="008368AF">
        <w:rPr>
          <w:rFonts w:ascii="Times New Roman" w:eastAsia="Times New Roman" w:hAnsi="Times New Roman" w:cs="Times New Roman"/>
          <w:color w:val="000000" w:themeColor="text1"/>
          <w:sz w:val="24"/>
          <w:szCs w:val="24"/>
          <w:lang w:eastAsia="es-CL"/>
        </w:rPr>
        <w:t xml:space="preserve"> importancia relativa del estudio es de contribuir a la comprensión de las </w:t>
      </w:r>
      <w:r w:rsidR="005E4CBC" w:rsidRPr="008368AF">
        <w:rPr>
          <w:rFonts w:ascii="Times New Roman" w:eastAsia="Times New Roman" w:hAnsi="Times New Roman" w:cs="Times New Roman"/>
          <w:color w:val="000000" w:themeColor="text1"/>
          <w:sz w:val="24"/>
          <w:szCs w:val="24"/>
          <w:lang w:eastAsia="es-CL"/>
        </w:rPr>
        <w:t xml:space="preserve">variaciones que se producen en el crudo </w:t>
      </w:r>
      <w:r w:rsidR="005E4CBC" w:rsidRPr="008368AF">
        <w:rPr>
          <w:rFonts w:ascii="Times New Roman" w:hAnsi="Times New Roman" w:cs="Times New Roman"/>
          <w:sz w:val="24"/>
          <w:szCs w:val="24"/>
        </w:rPr>
        <w:t>y el impacto que producen en la macroeconomía de chile.</w:t>
      </w:r>
      <w:r w:rsidR="005E4CBC" w:rsidRPr="008368AF">
        <w:rPr>
          <w:rFonts w:ascii="Times New Roman" w:eastAsia="Times New Roman" w:hAnsi="Times New Roman" w:cs="Times New Roman"/>
          <w:color w:val="000000" w:themeColor="text1"/>
          <w:sz w:val="24"/>
          <w:szCs w:val="24"/>
          <w:lang w:eastAsia="es-CL"/>
        </w:rPr>
        <w:t xml:space="preserve"> </w:t>
      </w:r>
      <w:r w:rsidR="00092E89" w:rsidRPr="008368AF">
        <w:rPr>
          <w:rFonts w:ascii="Times New Roman" w:eastAsia="Times New Roman" w:hAnsi="Times New Roman" w:cs="Times New Roman"/>
          <w:color w:val="000000" w:themeColor="text1"/>
          <w:sz w:val="24"/>
          <w:szCs w:val="24"/>
          <w:lang w:eastAsia="es-CL"/>
        </w:rPr>
        <w:t xml:space="preserve"> </w:t>
      </w:r>
    </w:p>
    <w:p w:rsidR="006D55D3" w:rsidRDefault="00092E89" w:rsidP="006D55D3">
      <w:pPr>
        <w:spacing w:after="0" w:line="360" w:lineRule="auto"/>
        <w:jc w:val="both"/>
        <w:rPr>
          <w:rFonts w:ascii="Times New Roman" w:eastAsia="Times New Roman" w:hAnsi="Times New Roman" w:cs="Times New Roman"/>
          <w:color w:val="000000" w:themeColor="text1"/>
          <w:sz w:val="24"/>
          <w:szCs w:val="24"/>
          <w:lang w:eastAsia="es-CL"/>
        </w:rPr>
      </w:pPr>
      <w:r w:rsidRPr="00981B7F">
        <w:rPr>
          <w:rFonts w:ascii="Times New Roman" w:eastAsia="Times New Roman" w:hAnsi="Times New Roman" w:cs="Times New Roman"/>
          <w:color w:val="000000" w:themeColor="text1"/>
          <w:sz w:val="24"/>
          <w:szCs w:val="24"/>
          <w:lang w:eastAsia="es-CL"/>
        </w:rPr>
        <w:lastRenderedPageBreak/>
        <w:t>El </w:t>
      </w:r>
      <w:hyperlink r:id="rId10" w:history="1">
        <w:r w:rsidRPr="00981B7F">
          <w:rPr>
            <w:rFonts w:ascii="Times New Roman" w:eastAsia="Times New Roman" w:hAnsi="Times New Roman" w:cs="Times New Roman"/>
            <w:color w:val="000000" w:themeColor="text1"/>
            <w:sz w:val="24"/>
            <w:szCs w:val="24"/>
            <w:lang w:eastAsia="es-CL"/>
          </w:rPr>
          <w:t>objetivo</w:t>
        </w:r>
      </w:hyperlink>
      <w:r w:rsidRPr="00981B7F">
        <w:rPr>
          <w:rFonts w:ascii="Times New Roman" w:eastAsia="Times New Roman" w:hAnsi="Times New Roman" w:cs="Times New Roman"/>
          <w:color w:val="000000" w:themeColor="text1"/>
          <w:sz w:val="24"/>
          <w:szCs w:val="24"/>
          <w:lang w:eastAsia="es-CL"/>
        </w:rPr>
        <w:t xml:space="preserve"> general de éste </w:t>
      </w:r>
      <w:r w:rsidR="005E4CBC" w:rsidRPr="00981B7F">
        <w:rPr>
          <w:rFonts w:ascii="Times New Roman" w:eastAsia="Times New Roman" w:hAnsi="Times New Roman" w:cs="Times New Roman"/>
          <w:color w:val="000000" w:themeColor="text1"/>
          <w:sz w:val="24"/>
          <w:szCs w:val="24"/>
          <w:lang w:eastAsia="es-CL"/>
        </w:rPr>
        <w:t>estudio consiste en analizar el impacto en cad</w:t>
      </w:r>
      <w:r w:rsidR="003F2A3F">
        <w:rPr>
          <w:rFonts w:ascii="Times New Roman" w:eastAsia="Times New Roman" w:hAnsi="Times New Roman" w:cs="Times New Roman"/>
          <w:color w:val="000000" w:themeColor="text1"/>
          <w:sz w:val="24"/>
          <w:szCs w:val="24"/>
          <w:lang w:eastAsia="es-CL"/>
        </w:rPr>
        <w:t>a uno de los componentes del PIB</w:t>
      </w:r>
      <w:r w:rsidR="005E4CBC" w:rsidRPr="00981B7F">
        <w:rPr>
          <w:rFonts w:ascii="Times New Roman" w:eastAsia="Times New Roman" w:hAnsi="Times New Roman" w:cs="Times New Roman"/>
          <w:color w:val="000000" w:themeColor="text1"/>
          <w:sz w:val="24"/>
          <w:szCs w:val="24"/>
          <w:lang w:eastAsia="es-CL"/>
        </w:rPr>
        <w:t xml:space="preserve"> de la variación de los precio del crudo en la economía local.</w:t>
      </w:r>
      <w:r w:rsidR="006D55D3">
        <w:rPr>
          <w:rFonts w:ascii="Times New Roman" w:eastAsia="Times New Roman" w:hAnsi="Times New Roman" w:cs="Times New Roman"/>
          <w:color w:val="000000" w:themeColor="text1"/>
          <w:sz w:val="24"/>
          <w:szCs w:val="24"/>
          <w:lang w:eastAsia="es-CL"/>
        </w:rPr>
        <w:t xml:space="preserve"> </w:t>
      </w:r>
      <w:r w:rsidR="005E4CBC" w:rsidRPr="00981B7F">
        <w:rPr>
          <w:rFonts w:ascii="Times New Roman" w:eastAsia="Times New Roman" w:hAnsi="Times New Roman" w:cs="Times New Roman"/>
          <w:color w:val="000000" w:themeColor="text1"/>
          <w:sz w:val="24"/>
          <w:szCs w:val="24"/>
          <w:lang w:eastAsia="es-CL"/>
        </w:rPr>
        <w:t>Además de comprender las consecuencias de este escenario.</w:t>
      </w:r>
    </w:p>
    <w:p w:rsidR="006D55D3" w:rsidRDefault="006D55D3" w:rsidP="006D55D3">
      <w:pPr>
        <w:spacing w:after="0" w:line="360" w:lineRule="auto"/>
        <w:jc w:val="both"/>
        <w:rPr>
          <w:rFonts w:ascii="Times New Roman" w:eastAsia="Times New Roman" w:hAnsi="Times New Roman" w:cs="Times New Roman"/>
          <w:color w:val="000000" w:themeColor="text1"/>
          <w:sz w:val="24"/>
          <w:szCs w:val="24"/>
          <w:lang w:eastAsia="es-CL"/>
        </w:rPr>
      </w:pPr>
    </w:p>
    <w:p w:rsidR="00092E89" w:rsidRPr="006D55D3" w:rsidRDefault="00092E89" w:rsidP="006D55D3">
      <w:pPr>
        <w:spacing w:after="0" w:line="360" w:lineRule="auto"/>
        <w:jc w:val="both"/>
        <w:rPr>
          <w:rFonts w:ascii="Times New Roman" w:eastAsia="Times New Roman" w:hAnsi="Times New Roman" w:cs="Times New Roman"/>
          <w:color w:val="000000" w:themeColor="text1"/>
          <w:sz w:val="24"/>
          <w:szCs w:val="24"/>
          <w:lang w:eastAsia="es-CL"/>
        </w:rPr>
      </w:pPr>
      <w:r w:rsidRPr="00981B7F">
        <w:rPr>
          <w:rFonts w:ascii="Times New Roman" w:hAnsi="Times New Roman" w:cs="Times New Roman"/>
        </w:rPr>
        <w:t xml:space="preserve">A partir de esto </w:t>
      </w:r>
      <w:r w:rsidR="005E4CBC" w:rsidRPr="00981B7F">
        <w:rPr>
          <w:rFonts w:ascii="Times New Roman" w:hAnsi="Times New Roman" w:cs="Times New Roman"/>
        </w:rPr>
        <w:t>se presentaran puntos como:</w:t>
      </w:r>
      <w:r w:rsidRPr="00981B7F">
        <w:rPr>
          <w:rFonts w:ascii="Times New Roman" w:hAnsi="Times New Roman" w:cs="Times New Roman"/>
        </w:rPr>
        <w:t xml:space="preserve"> variaciones del crudo con respecto a las variables económicas, la relación del crudo internacional y la economía chilena, la dependencia del petróleo de las empresas nacional</w:t>
      </w:r>
      <w:r w:rsidR="00965097" w:rsidRPr="00981B7F">
        <w:rPr>
          <w:rFonts w:ascii="Times New Roman" w:hAnsi="Times New Roman" w:cs="Times New Roman"/>
        </w:rPr>
        <w:t>es y la matriz energética, etc.</w:t>
      </w: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B13B89" w:rsidRDefault="00B13B89" w:rsidP="005D77F3">
      <w:pPr>
        <w:pStyle w:val="lineal"/>
        <w:rPr>
          <w:rFonts w:ascii="Georgia" w:hAnsi="Georgia"/>
        </w:rPr>
      </w:pPr>
    </w:p>
    <w:p w:rsidR="006D55D3" w:rsidRPr="006D55D3" w:rsidRDefault="006D55D3" w:rsidP="006D55D3">
      <w:pPr>
        <w:shd w:val="clear" w:color="auto" w:fill="FFFFFF"/>
        <w:spacing w:before="300" w:after="300" w:line="375" w:lineRule="atLeast"/>
        <w:jc w:val="both"/>
        <w:rPr>
          <w:rFonts w:ascii="Times New Roman" w:hAnsi="Times New Roman" w:cs="Times New Roman"/>
          <w:b/>
          <w:caps/>
          <w:sz w:val="28"/>
          <w:szCs w:val="28"/>
        </w:rPr>
      </w:pPr>
    </w:p>
    <w:p w:rsidR="005625AE" w:rsidRPr="008B7B1D" w:rsidRDefault="005625AE" w:rsidP="00BF101C">
      <w:pPr>
        <w:pStyle w:val="Prrafodelista"/>
        <w:numPr>
          <w:ilvl w:val="0"/>
          <w:numId w:val="1"/>
        </w:numPr>
        <w:shd w:val="clear" w:color="auto" w:fill="FFFFFF"/>
        <w:spacing w:before="300" w:after="300" w:line="375" w:lineRule="atLeast"/>
        <w:jc w:val="both"/>
        <w:rPr>
          <w:rFonts w:ascii="Times New Roman" w:hAnsi="Times New Roman" w:cs="Times New Roman"/>
          <w:b/>
          <w:caps/>
          <w:sz w:val="28"/>
          <w:szCs w:val="28"/>
        </w:rPr>
      </w:pPr>
      <w:r w:rsidRPr="008B7B1D">
        <w:rPr>
          <w:rFonts w:ascii="Times New Roman" w:hAnsi="Times New Roman" w:cs="Times New Roman"/>
          <w:b/>
          <w:caps/>
          <w:sz w:val="28"/>
          <w:szCs w:val="28"/>
        </w:rPr>
        <w:lastRenderedPageBreak/>
        <w:t>Enap (empresa nacional del petróleo)</w:t>
      </w:r>
    </w:p>
    <w:p w:rsidR="00BD17B7" w:rsidRPr="00DD4B8E" w:rsidRDefault="00BD17B7" w:rsidP="00DD4B8E">
      <w:pPr>
        <w:rPr>
          <w:rFonts w:ascii="Times New Roman" w:hAnsi="Times New Roman" w:cs="Times New Roman"/>
          <w:b/>
          <w:sz w:val="24"/>
          <w:szCs w:val="24"/>
          <w:u w:val="double"/>
        </w:rPr>
      </w:pPr>
      <w:r w:rsidRPr="00DD4B8E">
        <w:rPr>
          <w:rFonts w:ascii="Times New Roman" w:hAnsi="Times New Roman" w:cs="Times New Roman"/>
          <w:sz w:val="24"/>
          <w:szCs w:val="24"/>
          <w:shd w:val="clear" w:color="auto" w:fill="FFFFFF"/>
        </w:rPr>
        <w:t>ENAP es una empresa que fue creada el 19 de junio de </w:t>
      </w:r>
      <w:r w:rsidRPr="00DD4B8E">
        <w:rPr>
          <w:rFonts w:ascii="Times New Roman" w:hAnsi="Times New Roman" w:cs="Times New Roman"/>
          <w:sz w:val="24"/>
          <w:szCs w:val="24"/>
        </w:rPr>
        <w:t>1950</w:t>
      </w:r>
      <w:r w:rsidRPr="00DD4B8E">
        <w:rPr>
          <w:rFonts w:ascii="Times New Roman" w:hAnsi="Times New Roman" w:cs="Times New Roman"/>
          <w:sz w:val="24"/>
          <w:szCs w:val="24"/>
          <w:shd w:val="clear" w:color="auto" w:fill="FFFFFF"/>
        </w:rPr>
        <w:t xml:space="preserve"> y </w:t>
      </w:r>
      <w:r w:rsidR="00B16C24" w:rsidRPr="00DD4B8E">
        <w:rPr>
          <w:rFonts w:ascii="Times New Roman" w:hAnsi="Times New Roman" w:cs="Times New Roman"/>
          <w:sz w:val="24"/>
          <w:szCs w:val="24"/>
          <w:shd w:val="clear" w:color="auto" w:fill="FFFFFF"/>
        </w:rPr>
        <w:t>está</w:t>
      </w:r>
      <w:r w:rsidRPr="00DD4B8E">
        <w:rPr>
          <w:rFonts w:ascii="Times New Roman" w:hAnsi="Times New Roman" w:cs="Times New Roman"/>
          <w:sz w:val="24"/>
          <w:szCs w:val="24"/>
          <w:shd w:val="clear" w:color="auto" w:fill="FFFFFF"/>
        </w:rPr>
        <w:t xml:space="preserve"> encargada de la prospección, explotación de </w:t>
      </w:r>
      <w:r w:rsidR="00B16C24" w:rsidRPr="00DD4B8E">
        <w:rPr>
          <w:rFonts w:ascii="Times New Roman" w:hAnsi="Times New Roman" w:cs="Times New Roman"/>
          <w:sz w:val="24"/>
          <w:szCs w:val="24"/>
        </w:rPr>
        <w:t>petróleo</w:t>
      </w:r>
      <w:r w:rsidRPr="00DD4B8E">
        <w:rPr>
          <w:rFonts w:ascii="Times New Roman" w:hAnsi="Times New Roman" w:cs="Times New Roman"/>
          <w:sz w:val="24"/>
          <w:szCs w:val="24"/>
          <w:shd w:val="clear" w:color="auto" w:fill="FFFFFF"/>
        </w:rPr>
        <w:t> en </w:t>
      </w:r>
      <w:r w:rsidRPr="00DD4B8E">
        <w:rPr>
          <w:rFonts w:ascii="Times New Roman" w:hAnsi="Times New Roman" w:cs="Times New Roman"/>
          <w:sz w:val="24"/>
          <w:szCs w:val="24"/>
        </w:rPr>
        <w:t>tierra del fuego</w:t>
      </w:r>
      <w:r w:rsidRPr="00DD4B8E">
        <w:rPr>
          <w:rFonts w:ascii="Times New Roman" w:hAnsi="Times New Roman" w:cs="Times New Roman"/>
          <w:sz w:val="24"/>
          <w:szCs w:val="24"/>
          <w:shd w:val="clear" w:color="auto" w:fill="FFFFFF"/>
        </w:rPr>
        <w:t> y el </w:t>
      </w:r>
      <w:r w:rsidRPr="00DD4B8E">
        <w:rPr>
          <w:rFonts w:ascii="Times New Roman" w:hAnsi="Times New Roman" w:cs="Times New Roman"/>
          <w:sz w:val="24"/>
          <w:szCs w:val="24"/>
        </w:rPr>
        <w:t xml:space="preserve">estrecho de </w:t>
      </w:r>
      <w:r w:rsidR="00B16C24" w:rsidRPr="00DD4B8E">
        <w:rPr>
          <w:rFonts w:ascii="Times New Roman" w:hAnsi="Times New Roman" w:cs="Times New Roman"/>
          <w:sz w:val="24"/>
          <w:szCs w:val="24"/>
        </w:rPr>
        <w:t>Magallanes</w:t>
      </w:r>
      <w:r w:rsidRPr="00DD4B8E">
        <w:rPr>
          <w:rFonts w:ascii="Times New Roman" w:hAnsi="Times New Roman" w:cs="Times New Roman"/>
          <w:sz w:val="24"/>
          <w:szCs w:val="24"/>
        </w:rPr>
        <w:t xml:space="preserve">; </w:t>
      </w:r>
      <w:r w:rsidRPr="00DD4B8E">
        <w:rPr>
          <w:rFonts w:ascii="Times New Roman" w:hAnsi="Times New Roman" w:cs="Times New Roman"/>
          <w:sz w:val="24"/>
          <w:szCs w:val="24"/>
          <w:shd w:val="clear" w:color="auto" w:fill="FFFFFF"/>
        </w:rPr>
        <w:t>Además de obtenerlo de países extranjeros.</w:t>
      </w:r>
    </w:p>
    <w:p w:rsidR="00BD17B7" w:rsidRPr="00DD4B8E" w:rsidRDefault="00BD17B7" w:rsidP="00DD4B8E">
      <w:pPr>
        <w:rPr>
          <w:rFonts w:ascii="Times New Roman" w:hAnsi="Times New Roman" w:cs="Times New Roman"/>
          <w:sz w:val="24"/>
          <w:szCs w:val="24"/>
        </w:rPr>
      </w:pPr>
      <w:r w:rsidRPr="00DD4B8E">
        <w:rPr>
          <w:rFonts w:ascii="Times New Roman" w:hAnsi="Times New Roman" w:cs="Times New Roman"/>
          <w:color w:val="252525"/>
          <w:sz w:val="24"/>
          <w:szCs w:val="24"/>
          <w:shd w:val="clear" w:color="auto" w:fill="FFFFFF"/>
        </w:rPr>
        <w:t xml:space="preserve">Como proceso de negocio ENAP </w:t>
      </w:r>
      <w:r w:rsidRPr="00DD4B8E">
        <w:rPr>
          <w:rFonts w:ascii="Times New Roman" w:hAnsi="Times New Roman" w:cs="Times New Roman"/>
          <w:sz w:val="24"/>
          <w:szCs w:val="24"/>
        </w:rPr>
        <w:t>una vez que se consigue el crudo, éste se traslada hasta sus refinerías Aconcagua, Bío Bío y Gregorio para iniciar los procesos de tratamiento, que producen los distintos combustibles que ENAP pone a disposición del mercado todos los días del año.</w:t>
      </w:r>
    </w:p>
    <w:p w:rsidR="00BD17B7" w:rsidRPr="00B16C24" w:rsidRDefault="00BD17B7" w:rsidP="00965097">
      <w:pPr>
        <w:jc w:val="both"/>
        <w:rPr>
          <w:rFonts w:ascii="Georgia" w:hAnsi="Georgia" w:cs="Arial"/>
          <w:color w:val="252525"/>
          <w:sz w:val="24"/>
          <w:szCs w:val="24"/>
          <w:shd w:val="clear" w:color="auto" w:fill="FFFFFF"/>
        </w:rPr>
      </w:pPr>
      <w:r w:rsidRPr="00B16C24">
        <w:rPr>
          <w:rFonts w:ascii="Georgia" w:hAnsi="Georgia"/>
          <w:noProof/>
          <w:sz w:val="24"/>
          <w:szCs w:val="24"/>
          <w:lang w:eastAsia="es-CL"/>
        </w:rPr>
        <w:drawing>
          <wp:inline distT="0" distB="0" distL="0" distR="0">
            <wp:extent cx="5612130" cy="2341128"/>
            <wp:effectExtent l="0" t="0" r="7620" b="2540"/>
            <wp:docPr id="2" name="Imagen 2" descr="Enap 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p Edu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341128"/>
                    </a:xfrm>
                    <a:prstGeom prst="rect">
                      <a:avLst/>
                    </a:prstGeom>
                    <a:noFill/>
                    <a:ln>
                      <a:noFill/>
                    </a:ln>
                  </pic:spPr>
                </pic:pic>
              </a:graphicData>
            </a:graphic>
          </wp:inline>
        </w:drawing>
      </w:r>
    </w:p>
    <w:p w:rsidR="003E135A" w:rsidRPr="003E135A" w:rsidRDefault="003E135A" w:rsidP="003E135A">
      <w:pPr>
        <w:pStyle w:val="Prrafodelista"/>
        <w:numPr>
          <w:ilvl w:val="0"/>
          <w:numId w:val="26"/>
        </w:numPr>
        <w:spacing w:line="360" w:lineRule="auto"/>
        <w:contextualSpacing w:val="0"/>
        <w:rPr>
          <w:rFonts w:ascii="Times New Roman" w:hAnsi="Times New Roman" w:cs="Times New Roman"/>
          <w:vanish/>
          <w:sz w:val="24"/>
          <w:szCs w:val="24"/>
          <w:u w:color="C00000"/>
        </w:rPr>
      </w:pPr>
    </w:p>
    <w:p w:rsidR="00BD17B7" w:rsidRPr="00F17A6D" w:rsidRDefault="008B7B1D" w:rsidP="003E135A">
      <w:pPr>
        <w:pStyle w:val="lineal"/>
        <w:numPr>
          <w:ilvl w:val="1"/>
          <w:numId w:val="26"/>
        </w:numPr>
        <w:rPr>
          <w:rFonts w:ascii="Times New Roman" w:hAnsi="Times New Roman" w:cs="Times New Roman"/>
          <w:b/>
          <w:u w:val="double" w:color="FF0000"/>
        </w:rPr>
      </w:pPr>
      <w:r w:rsidRPr="00F17A6D">
        <w:rPr>
          <w:rFonts w:ascii="Times New Roman" w:hAnsi="Times New Roman" w:cs="Times New Roman"/>
          <w:b/>
          <w:u w:val="double" w:color="FF0000"/>
        </w:rPr>
        <w:t>Enap y sus negocios</w:t>
      </w:r>
    </w:p>
    <w:p w:rsidR="00C148FA" w:rsidRPr="00DD4B8E" w:rsidRDefault="00BD17B7" w:rsidP="006D55D3">
      <w:pPr>
        <w:jc w:val="both"/>
        <w:rPr>
          <w:rFonts w:ascii="Times New Roman" w:hAnsi="Times New Roman" w:cs="Times New Roman"/>
          <w:sz w:val="24"/>
          <w:szCs w:val="24"/>
          <w:lang w:eastAsia="es-CL"/>
        </w:rPr>
      </w:pPr>
      <w:r w:rsidRPr="00DD4B8E">
        <w:rPr>
          <w:rFonts w:ascii="Times New Roman" w:hAnsi="Times New Roman" w:cs="Times New Roman"/>
          <w:sz w:val="24"/>
          <w:szCs w:val="24"/>
          <w:lang w:eastAsia="es-CL"/>
        </w:rPr>
        <w:t>ENAP está organizada en dos Líneas de Negocios: Exploración y Producción (E&amp;P) y Refinación y Comercialización (R&amp;C). Cuenta con dos filiales: Enap Sipetrol S.A. y Enap Refinerías S.A. Ambas Líneas de Negocios están presentes con sus operaciones en el complejo productivo ubicado en la Región de Magallanes, donde la empresa explota los únicos yacimientos de hidrocarburos con valor comercial descubiertos hasta ahora en Chile. En tanto que la administración central de la compañía se realiza desde la Casa Matriz, ubicada en Santiago de Chile.</w:t>
      </w:r>
    </w:p>
    <w:p w:rsidR="009B2FFC" w:rsidRDefault="00BD17B7" w:rsidP="009B2FFC">
      <w:pPr>
        <w:jc w:val="both"/>
        <w:rPr>
          <w:rFonts w:ascii="Times New Roman" w:hAnsi="Times New Roman" w:cs="Times New Roman"/>
          <w:sz w:val="24"/>
          <w:szCs w:val="24"/>
          <w:lang w:eastAsia="es-CL"/>
        </w:rPr>
      </w:pPr>
      <w:r w:rsidRPr="00DD4B8E">
        <w:rPr>
          <w:rFonts w:ascii="Times New Roman" w:hAnsi="Times New Roman" w:cs="Times New Roman"/>
          <w:sz w:val="24"/>
          <w:szCs w:val="24"/>
          <w:lang w:eastAsia="es-CL"/>
        </w:rPr>
        <w:t xml:space="preserve">A partir de diciembre 2009 ENAP inicia una nueva política de comercialización en donde existe un mercado abierto y competitivo a partir de la liberación del mercado de los hidrocarburos realizada en chile en </w:t>
      </w:r>
      <w:r w:rsidR="00B16C24" w:rsidRPr="00DD4B8E">
        <w:rPr>
          <w:rFonts w:ascii="Times New Roman" w:hAnsi="Times New Roman" w:cs="Times New Roman"/>
          <w:sz w:val="24"/>
          <w:szCs w:val="24"/>
          <w:lang w:eastAsia="es-CL"/>
        </w:rPr>
        <w:t>1978,</w:t>
      </w:r>
      <w:r w:rsidRPr="00DD4B8E">
        <w:rPr>
          <w:rFonts w:ascii="Times New Roman" w:hAnsi="Times New Roman" w:cs="Times New Roman"/>
          <w:sz w:val="24"/>
          <w:szCs w:val="24"/>
          <w:lang w:eastAsia="es-CL"/>
        </w:rPr>
        <w:t xml:space="preserve"> esto manda a contemplar la aplicación de un precio de paridad para compras programadas dentro de un plazo de 45 </w:t>
      </w:r>
      <w:r w:rsidR="00B16C24" w:rsidRPr="00DD4B8E">
        <w:rPr>
          <w:rFonts w:ascii="Times New Roman" w:hAnsi="Times New Roman" w:cs="Times New Roman"/>
          <w:sz w:val="24"/>
          <w:szCs w:val="24"/>
          <w:lang w:eastAsia="es-CL"/>
        </w:rPr>
        <w:t>días</w:t>
      </w:r>
      <w:r w:rsidR="00C148FA" w:rsidRPr="00DD4B8E">
        <w:rPr>
          <w:rFonts w:ascii="Times New Roman" w:hAnsi="Times New Roman" w:cs="Times New Roman"/>
          <w:sz w:val="24"/>
          <w:szCs w:val="24"/>
          <w:lang w:eastAsia="es-CL"/>
        </w:rPr>
        <w:t>, y un precio</w:t>
      </w:r>
      <w:r w:rsidR="00B16C24" w:rsidRPr="00DD4B8E">
        <w:rPr>
          <w:rFonts w:ascii="Times New Roman" w:hAnsi="Times New Roman" w:cs="Times New Roman"/>
          <w:sz w:val="24"/>
          <w:szCs w:val="24"/>
          <w:lang w:eastAsia="es-CL"/>
        </w:rPr>
        <w:t xml:space="preserve"> spot, para </w:t>
      </w:r>
      <w:r w:rsidR="00B16C24" w:rsidRPr="00DD4B8E">
        <w:rPr>
          <w:rFonts w:ascii="Times New Roman" w:hAnsi="Times New Roman" w:cs="Times New Roman"/>
          <w:sz w:val="24"/>
          <w:szCs w:val="24"/>
          <w:lang w:eastAsia="es-CL"/>
        </w:rPr>
        <w:lastRenderedPageBreak/>
        <w:t xml:space="preserve">compras menores o iguales </w:t>
      </w:r>
      <w:r w:rsidR="00C148FA" w:rsidRPr="00DD4B8E">
        <w:rPr>
          <w:rFonts w:ascii="Times New Roman" w:hAnsi="Times New Roman" w:cs="Times New Roman"/>
          <w:sz w:val="24"/>
          <w:szCs w:val="24"/>
          <w:lang w:eastAsia="es-CL"/>
        </w:rPr>
        <w:t xml:space="preserve">a 45 </w:t>
      </w:r>
      <w:r w:rsidR="00B16C24" w:rsidRPr="00DD4B8E">
        <w:rPr>
          <w:rFonts w:ascii="Times New Roman" w:hAnsi="Times New Roman" w:cs="Times New Roman"/>
          <w:sz w:val="24"/>
          <w:szCs w:val="24"/>
          <w:lang w:eastAsia="es-CL"/>
        </w:rPr>
        <w:t>días</w:t>
      </w:r>
      <w:r w:rsidR="00C148FA" w:rsidRPr="00DD4B8E">
        <w:rPr>
          <w:rFonts w:ascii="Times New Roman" w:hAnsi="Times New Roman" w:cs="Times New Roman"/>
          <w:sz w:val="24"/>
          <w:szCs w:val="24"/>
          <w:lang w:eastAsia="es-CL"/>
        </w:rPr>
        <w:t xml:space="preserve">. El precio de paridad busca imitar la paridad de importación del mercado internacional utilizando como referencia el mercado profundo, de gran escala y </w:t>
      </w:r>
      <w:r w:rsidR="009731BA" w:rsidRPr="00DD4B8E">
        <w:rPr>
          <w:rFonts w:ascii="Times New Roman" w:hAnsi="Times New Roman" w:cs="Times New Roman"/>
          <w:sz w:val="24"/>
          <w:szCs w:val="24"/>
          <w:lang w:eastAsia="es-CL"/>
        </w:rPr>
        <w:t>competitividad.</w:t>
      </w:r>
    </w:p>
    <w:p w:rsidR="003E135A" w:rsidRPr="003E135A" w:rsidRDefault="003E135A" w:rsidP="003E135A">
      <w:pPr>
        <w:pStyle w:val="Prrafodelista"/>
        <w:numPr>
          <w:ilvl w:val="0"/>
          <w:numId w:val="18"/>
        </w:numPr>
        <w:spacing w:line="360" w:lineRule="auto"/>
        <w:contextualSpacing w:val="0"/>
        <w:rPr>
          <w:rFonts w:ascii="Times New Roman" w:hAnsi="Times New Roman" w:cs="Times New Roman"/>
          <w:b/>
          <w:vanish/>
          <w:sz w:val="24"/>
          <w:szCs w:val="24"/>
          <w:u w:color="C00000"/>
          <w:lang w:eastAsia="es-CL"/>
        </w:rPr>
      </w:pPr>
    </w:p>
    <w:p w:rsidR="003E135A" w:rsidRPr="003E135A" w:rsidRDefault="003E135A" w:rsidP="003E135A">
      <w:pPr>
        <w:pStyle w:val="Prrafodelista"/>
        <w:numPr>
          <w:ilvl w:val="0"/>
          <w:numId w:val="18"/>
        </w:numPr>
        <w:spacing w:line="360" w:lineRule="auto"/>
        <w:contextualSpacing w:val="0"/>
        <w:rPr>
          <w:rFonts w:ascii="Times New Roman" w:hAnsi="Times New Roman" w:cs="Times New Roman"/>
          <w:b/>
          <w:vanish/>
          <w:sz w:val="24"/>
          <w:szCs w:val="24"/>
          <w:u w:color="C00000"/>
          <w:lang w:eastAsia="es-CL"/>
        </w:rPr>
      </w:pPr>
    </w:p>
    <w:p w:rsidR="003E135A" w:rsidRPr="003E135A" w:rsidRDefault="003E135A" w:rsidP="003E135A">
      <w:pPr>
        <w:pStyle w:val="Prrafodelista"/>
        <w:numPr>
          <w:ilvl w:val="1"/>
          <w:numId w:val="18"/>
        </w:numPr>
        <w:spacing w:line="360" w:lineRule="auto"/>
        <w:contextualSpacing w:val="0"/>
        <w:rPr>
          <w:rFonts w:ascii="Times New Roman" w:hAnsi="Times New Roman" w:cs="Times New Roman"/>
          <w:b/>
          <w:vanish/>
          <w:sz w:val="24"/>
          <w:szCs w:val="24"/>
          <w:u w:color="C00000"/>
          <w:lang w:eastAsia="es-CL"/>
        </w:rPr>
      </w:pPr>
    </w:p>
    <w:p w:rsidR="008B7B1D" w:rsidRPr="00F17A6D" w:rsidRDefault="008B7B1D" w:rsidP="003E135A">
      <w:pPr>
        <w:pStyle w:val="lineal"/>
        <w:numPr>
          <w:ilvl w:val="1"/>
          <w:numId w:val="18"/>
        </w:numPr>
        <w:rPr>
          <w:rFonts w:ascii="Times New Roman" w:hAnsi="Times New Roman" w:cs="Times New Roman"/>
          <w:b/>
          <w:u w:val="double" w:color="FF0000"/>
          <w:lang w:eastAsia="es-CL"/>
        </w:rPr>
      </w:pPr>
      <w:r w:rsidRPr="00F17A6D">
        <w:rPr>
          <w:rFonts w:ascii="Times New Roman" w:hAnsi="Times New Roman" w:cs="Times New Roman"/>
          <w:b/>
          <w:u w:val="double" w:color="FF0000"/>
          <w:lang w:eastAsia="es-CL"/>
        </w:rPr>
        <w:t>La política económica de ENAP</w:t>
      </w:r>
    </w:p>
    <w:p w:rsidR="00C148FA" w:rsidRPr="00DD4B8E" w:rsidRDefault="00C148FA" w:rsidP="00DD4B8E">
      <w:pPr>
        <w:rPr>
          <w:rFonts w:ascii="Times New Roman" w:hAnsi="Times New Roman" w:cs="Times New Roman"/>
          <w:sz w:val="24"/>
          <w:szCs w:val="24"/>
          <w:lang w:eastAsia="es-CL"/>
        </w:rPr>
      </w:pPr>
      <w:r w:rsidRPr="00DD4B8E">
        <w:rPr>
          <w:rFonts w:ascii="Times New Roman" w:hAnsi="Times New Roman" w:cs="Times New Roman"/>
          <w:sz w:val="24"/>
          <w:szCs w:val="24"/>
          <w:lang w:eastAsia="es-CL"/>
        </w:rPr>
        <w:t>La política comercial de ENAP y la estructura de precio de paridad y spot se aplica a todos los clientes de ENAP sin necesidad de contratos ,pero aquellas compañías distribuidoras y clientes industriales que suscriben contrato, la política comercial considera la aplicación de descuentos al precio de paridad para aquellos volúmenes contratados</w:t>
      </w:r>
      <w:r w:rsidR="006A28DB" w:rsidRPr="00DD4B8E">
        <w:rPr>
          <w:rFonts w:ascii="Times New Roman" w:hAnsi="Times New Roman" w:cs="Times New Roman"/>
          <w:sz w:val="24"/>
          <w:szCs w:val="24"/>
          <w:lang w:eastAsia="es-CL"/>
        </w:rPr>
        <w:t xml:space="preserve"> que cumplan con un sistema de programación y vigencia contractual que permitan a ENAP optimizaciones en sus procesos de compra de crudo, refinación, transporte y almacenamiento.</w:t>
      </w:r>
    </w:p>
    <w:p w:rsidR="006A28DB" w:rsidRPr="00DD4B8E" w:rsidRDefault="006A28DB" w:rsidP="00DD4B8E">
      <w:pPr>
        <w:rPr>
          <w:rFonts w:ascii="Times New Roman" w:hAnsi="Times New Roman" w:cs="Times New Roman"/>
          <w:sz w:val="24"/>
          <w:szCs w:val="24"/>
          <w:lang w:eastAsia="es-CL"/>
        </w:rPr>
      </w:pPr>
      <w:r w:rsidRPr="00DD4B8E">
        <w:rPr>
          <w:rFonts w:ascii="Times New Roman" w:hAnsi="Times New Roman" w:cs="Times New Roman"/>
          <w:sz w:val="24"/>
          <w:szCs w:val="24"/>
          <w:lang w:eastAsia="es-CL"/>
        </w:rPr>
        <w:t>Gracias a esta política generada por ENAP, esté continuara abasteciendo el mercado energético nacional con productos de calidad y a precios competitivos.</w:t>
      </w:r>
    </w:p>
    <w:p w:rsidR="00B13B89" w:rsidRDefault="00B13B89" w:rsidP="00965097">
      <w:pPr>
        <w:shd w:val="clear" w:color="auto" w:fill="FFFFFF"/>
        <w:spacing w:before="300" w:after="300" w:line="375" w:lineRule="atLeast"/>
        <w:jc w:val="both"/>
        <w:rPr>
          <w:rFonts w:ascii="Georgia" w:eastAsia="Times New Roman" w:hAnsi="Georgia" w:cs="Arial"/>
          <w:color w:val="3C4951"/>
          <w:sz w:val="24"/>
          <w:szCs w:val="24"/>
          <w:lang w:eastAsia="es-CL"/>
        </w:rPr>
      </w:pPr>
    </w:p>
    <w:p w:rsidR="00B13B89" w:rsidRDefault="00B13B89" w:rsidP="00965097">
      <w:pPr>
        <w:shd w:val="clear" w:color="auto" w:fill="FFFFFF"/>
        <w:spacing w:before="300" w:after="300" w:line="375" w:lineRule="atLeast"/>
        <w:jc w:val="both"/>
        <w:rPr>
          <w:rFonts w:ascii="Georgia" w:eastAsia="Times New Roman" w:hAnsi="Georgia" w:cs="Arial"/>
          <w:color w:val="3C4951"/>
          <w:sz w:val="24"/>
          <w:szCs w:val="24"/>
          <w:lang w:eastAsia="es-CL"/>
        </w:rPr>
      </w:pPr>
    </w:p>
    <w:p w:rsidR="00B13B89" w:rsidRDefault="00B13B89" w:rsidP="00965097">
      <w:pPr>
        <w:shd w:val="clear" w:color="auto" w:fill="FFFFFF"/>
        <w:spacing w:before="300" w:after="300" w:line="375" w:lineRule="atLeast"/>
        <w:jc w:val="both"/>
        <w:rPr>
          <w:rFonts w:ascii="Georgia" w:eastAsia="Times New Roman" w:hAnsi="Georgia" w:cs="Arial"/>
          <w:color w:val="3C4951"/>
          <w:sz w:val="24"/>
          <w:szCs w:val="24"/>
          <w:lang w:eastAsia="es-CL"/>
        </w:rPr>
      </w:pPr>
    </w:p>
    <w:p w:rsidR="00B13B89" w:rsidRDefault="00B13B89" w:rsidP="00965097">
      <w:pPr>
        <w:shd w:val="clear" w:color="auto" w:fill="FFFFFF"/>
        <w:spacing w:before="300" w:after="300" w:line="375" w:lineRule="atLeast"/>
        <w:jc w:val="both"/>
        <w:rPr>
          <w:rFonts w:ascii="Georgia" w:eastAsia="Times New Roman" w:hAnsi="Georgia" w:cs="Arial"/>
          <w:color w:val="3C4951"/>
          <w:sz w:val="24"/>
          <w:szCs w:val="24"/>
          <w:lang w:eastAsia="es-CL"/>
        </w:rPr>
      </w:pPr>
    </w:p>
    <w:p w:rsidR="00374E57" w:rsidRDefault="00374E57" w:rsidP="003E135A">
      <w:pPr>
        <w:shd w:val="clear" w:color="auto" w:fill="FFFFFF"/>
        <w:spacing w:before="300" w:after="300" w:line="375" w:lineRule="atLeast"/>
        <w:rPr>
          <w:rFonts w:ascii="Times New Roman" w:hAnsi="Times New Roman" w:cs="Times New Roman"/>
          <w:b/>
          <w:caps/>
          <w:sz w:val="28"/>
          <w:szCs w:val="28"/>
        </w:rPr>
      </w:pPr>
    </w:p>
    <w:p w:rsidR="00F17A6D" w:rsidRDefault="00F17A6D" w:rsidP="003E135A">
      <w:pPr>
        <w:shd w:val="clear" w:color="auto" w:fill="FFFFFF"/>
        <w:spacing w:before="300" w:after="300" w:line="375" w:lineRule="atLeast"/>
        <w:rPr>
          <w:rFonts w:ascii="Times New Roman" w:hAnsi="Times New Roman" w:cs="Times New Roman"/>
          <w:b/>
          <w:caps/>
          <w:sz w:val="28"/>
          <w:szCs w:val="28"/>
        </w:rPr>
      </w:pPr>
    </w:p>
    <w:p w:rsidR="00F17A6D" w:rsidRDefault="00F17A6D" w:rsidP="003E135A">
      <w:pPr>
        <w:shd w:val="clear" w:color="auto" w:fill="FFFFFF"/>
        <w:spacing w:before="300" w:after="300" w:line="375" w:lineRule="atLeast"/>
        <w:rPr>
          <w:rFonts w:ascii="Times New Roman" w:hAnsi="Times New Roman" w:cs="Times New Roman"/>
          <w:b/>
          <w:caps/>
          <w:sz w:val="28"/>
          <w:szCs w:val="28"/>
        </w:rPr>
      </w:pPr>
    </w:p>
    <w:p w:rsidR="00F17A6D" w:rsidRDefault="00F17A6D" w:rsidP="003E135A">
      <w:pPr>
        <w:shd w:val="clear" w:color="auto" w:fill="FFFFFF"/>
        <w:spacing w:before="300" w:after="300" w:line="375" w:lineRule="atLeast"/>
        <w:rPr>
          <w:rFonts w:ascii="Times New Roman" w:hAnsi="Times New Roman" w:cs="Times New Roman"/>
          <w:b/>
          <w:caps/>
          <w:sz w:val="28"/>
          <w:szCs w:val="28"/>
        </w:rPr>
      </w:pPr>
    </w:p>
    <w:p w:rsidR="00F17A6D" w:rsidRDefault="00F17A6D" w:rsidP="003E135A">
      <w:pPr>
        <w:shd w:val="clear" w:color="auto" w:fill="FFFFFF"/>
        <w:spacing w:before="300" w:after="300" w:line="375" w:lineRule="atLeast"/>
        <w:rPr>
          <w:rFonts w:ascii="Times New Roman" w:hAnsi="Times New Roman" w:cs="Times New Roman"/>
          <w:b/>
          <w:caps/>
          <w:sz w:val="28"/>
          <w:szCs w:val="28"/>
        </w:rPr>
      </w:pPr>
    </w:p>
    <w:p w:rsidR="00F17A6D" w:rsidRDefault="00F17A6D" w:rsidP="003E135A">
      <w:pPr>
        <w:shd w:val="clear" w:color="auto" w:fill="FFFFFF"/>
        <w:spacing w:before="300" w:after="300" w:line="375" w:lineRule="atLeast"/>
        <w:rPr>
          <w:rFonts w:ascii="Times New Roman" w:hAnsi="Times New Roman" w:cs="Times New Roman"/>
          <w:b/>
          <w:caps/>
          <w:sz w:val="28"/>
          <w:szCs w:val="28"/>
        </w:rPr>
      </w:pPr>
    </w:p>
    <w:p w:rsidR="00325A8A" w:rsidRPr="009B2FFC" w:rsidRDefault="00325A8A" w:rsidP="009B2FFC">
      <w:pPr>
        <w:pStyle w:val="Prrafodelista"/>
        <w:numPr>
          <w:ilvl w:val="0"/>
          <w:numId w:val="18"/>
        </w:numPr>
        <w:shd w:val="clear" w:color="auto" w:fill="FFFFFF"/>
        <w:spacing w:before="300" w:after="300" w:line="375" w:lineRule="atLeast"/>
        <w:jc w:val="center"/>
        <w:rPr>
          <w:rFonts w:ascii="Times New Roman" w:hAnsi="Times New Roman" w:cs="Times New Roman"/>
          <w:b/>
          <w:caps/>
          <w:sz w:val="28"/>
          <w:szCs w:val="28"/>
        </w:rPr>
      </w:pPr>
      <w:r w:rsidRPr="009B2FFC">
        <w:rPr>
          <w:rFonts w:ascii="Times New Roman" w:hAnsi="Times New Roman" w:cs="Times New Roman"/>
          <w:b/>
          <w:caps/>
          <w:sz w:val="28"/>
          <w:szCs w:val="28"/>
        </w:rPr>
        <w:lastRenderedPageBreak/>
        <w:t>opep (organización de paises exportadores de petróleo).</w:t>
      </w:r>
    </w:p>
    <w:p w:rsidR="00325A8A" w:rsidRPr="00DD4B8E" w:rsidRDefault="00D115EE" w:rsidP="00D82DAE">
      <w:pPr>
        <w:jc w:val="both"/>
        <w:rPr>
          <w:rFonts w:ascii="Times New Roman" w:hAnsi="Times New Roman" w:cs="Times New Roman"/>
          <w:sz w:val="24"/>
          <w:szCs w:val="24"/>
        </w:rPr>
      </w:pPr>
      <w:r w:rsidRPr="00DD4B8E">
        <w:rPr>
          <w:rFonts w:ascii="Times New Roman" w:hAnsi="Times New Roman" w:cs="Times New Roman"/>
          <w:sz w:val="24"/>
          <w:szCs w:val="24"/>
        </w:rPr>
        <w:t xml:space="preserve">La organización de países exportadores del petróleo es un sistema internacional creado en 1960 que consta de 13 países </w:t>
      </w:r>
      <w:r w:rsidR="0024335E">
        <w:rPr>
          <w:rFonts w:ascii="Times New Roman" w:hAnsi="Times New Roman" w:cs="Times New Roman"/>
          <w:sz w:val="24"/>
          <w:szCs w:val="24"/>
        </w:rPr>
        <w:t xml:space="preserve">(ver imagen 3.1.2) </w:t>
      </w:r>
      <w:r w:rsidRPr="00DD4B8E">
        <w:rPr>
          <w:rFonts w:ascii="Times New Roman" w:hAnsi="Times New Roman" w:cs="Times New Roman"/>
          <w:sz w:val="24"/>
          <w:szCs w:val="24"/>
        </w:rPr>
        <w:t>que exportan petróleo</w:t>
      </w:r>
      <w:r w:rsidR="00C56CE7" w:rsidRPr="00DD4B8E">
        <w:rPr>
          <w:rFonts w:ascii="Times New Roman" w:hAnsi="Times New Roman" w:cs="Times New Roman"/>
          <w:sz w:val="24"/>
          <w:szCs w:val="24"/>
        </w:rPr>
        <w:t xml:space="preserve"> con la función de regular la oferta de petróleo</w:t>
      </w:r>
      <w:r w:rsidRPr="00DD4B8E">
        <w:rPr>
          <w:rFonts w:ascii="Times New Roman" w:hAnsi="Times New Roman" w:cs="Times New Roman"/>
          <w:sz w:val="24"/>
          <w:szCs w:val="24"/>
        </w:rPr>
        <w:t>. Según sus estatutos su objetivo es el de coordinar y unificar las políticas petroleras entre los países miembros; con el fin de garantizar unos precios justos para así controlar sus niveles de producción, consiguiendo así un mayor rendimiento económico.</w:t>
      </w:r>
    </w:p>
    <w:p w:rsidR="00D115EE" w:rsidRPr="00DD4B8E" w:rsidRDefault="00D115EE" w:rsidP="00D82DAE">
      <w:pPr>
        <w:jc w:val="both"/>
        <w:rPr>
          <w:rFonts w:ascii="Times New Roman" w:hAnsi="Times New Roman" w:cs="Times New Roman"/>
          <w:sz w:val="24"/>
          <w:szCs w:val="24"/>
        </w:rPr>
      </w:pPr>
      <w:r w:rsidRPr="00DD4B8E">
        <w:rPr>
          <w:rFonts w:ascii="Times New Roman" w:hAnsi="Times New Roman" w:cs="Times New Roman"/>
          <w:sz w:val="24"/>
          <w:szCs w:val="24"/>
        </w:rPr>
        <w:t xml:space="preserve">Actualmente 40% de la producción mundial es generada por la organización de </w:t>
      </w:r>
      <w:r w:rsidR="00C56CE7" w:rsidRPr="00DD4B8E">
        <w:rPr>
          <w:rFonts w:ascii="Times New Roman" w:hAnsi="Times New Roman" w:cs="Times New Roman"/>
          <w:sz w:val="24"/>
          <w:szCs w:val="24"/>
        </w:rPr>
        <w:t>países</w:t>
      </w:r>
      <w:r w:rsidRPr="00DD4B8E">
        <w:rPr>
          <w:rFonts w:ascii="Times New Roman" w:hAnsi="Times New Roman" w:cs="Times New Roman"/>
          <w:sz w:val="24"/>
          <w:szCs w:val="24"/>
        </w:rPr>
        <w:t xml:space="preserve"> exportadores del </w:t>
      </w:r>
      <w:r w:rsidR="00C56CE7" w:rsidRPr="00DD4B8E">
        <w:rPr>
          <w:rFonts w:ascii="Times New Roman" w:hAnsi="Times New Roman" w:cs="Times New Roman"/>
          <w:sz w:val="24"/>
          <w:szCs w:val="24"/>
        </w:rPr>
        <w:t>petróleo, quienes compiten con estados unidos, Rusia y arabia saudita.</w:t>
      </w:r>
    </w:p>
    <w:p w:rsidR="00C56CE7" w:rsidRPr="00F17A6D" w:rsidRDefault="00461F63" w:rsidP="003E135A">
      <w:pPr>
        <w:pStyle w:val="lineal"/>
        <w:numPr>
          <w:ilvl w:val="1"/>
          <w:numId w:val="18"/>
        </w:numPr>
        <w:rPr>
          <w:rFonts w:ascii="Times New Roman" w:hAnsi="Times New Roman" w:cs="Times New Roman"/>
          <w:b/>
          <w:u w:val="double" w:color="FF0000"/>
        </w:rPr>
      </w:pPr>
      <w:r w:rsidRPr="00F17A6D">
        <w:rPr>
          <w:rFonts w:ascii="Times New Roman" w:hAnsi="Times New Roman" w:cs="Times New Roman"/>
          <w:b/>
          <w:u w:val="double" w:color="FF0000"/>
        </w:rPr>
        <w:t xml:space="preserve">OPEP </w:t>
      </w:r>
      <w:r w:rsidR="004830B5" w:rsidRPr="00F17A6D">
        <w:rPr>
          <w:rFonts w:ascii="Times New Roman" w:hAnsi="Times New Roman" w:cs="Times New Roman"/>
          <w:b/>
          <w:u w:val="double" w:color="FF0000"/>
        </w:rPr>
        <w:t>en una situación problemática histórica</w:t>
      </w:r>
    </w:p>
    <w:p w:rsidR="005F226C" w:rsidRPr="00DD4B8E" w:rsidRDefault="00461F63" w:rsidP="00D82DAE">
      <w:pPr>
        <w:jc w:val="both"/>
        <w:rPr>
          <w:rFonts w:ascii="Times New Roman" w:hAnsi="Times New Roman" w:cs="Times New Roman"/>
          <w:sz w:val="24"/>
          <w:szCs w:val="24"/>
        </w:rPr>
      </w:pPr>
      <w:r w:rsidRPr="00DD4B8E">
        <w:rPr>
          <w:rFonts w:ascii="Times New Roman" w:hAnsi="Times New Roman" w:cs="Times New Roman"/>
          <w:sz w:val="24"/>
          <w:szCs w:val="24"/>
        </w:rPr>
        <w:t xml:space="preserve">En el año 2014 </w:t>
      </w:r>
      <w:r w:rsidR="005F226C" w:rsidRPr="00DD4B8E">
        <w:rPr>
          <w:rFonts w:ascii="Times New Roman" w:hAnsi="Times New Roman" w:cs="Times New Roman"/>
          <w:sz w:val="24"/>
          <w:szCs w:val="24"/>
        </w:rPr>
        <w:t>existió</w:t>
      </w:r>
      <w:r w:rsidRPr="00DD4B8E">
        <w:rPr>
          <w:rFonts w:ascii="Times New Roman" w:hAnsi="Times New Roman" w:cs="Times New Roman"/>
          <w:sz w:val="24"/>
          <w:szCs w:val="24"/>
        </w:rPr>
        <w:t xml:space="preserve"> una sobreproducción de </w:t>
      </w:r>
      <w:r w:rsidR="005F226C" w:rsidRPr="00DD4B8E">
        <w:rPr>
          <w:rFonts w:ascii="Times New Roman" w:hAnsi="Times New Roman" w:cs="Times New Roman"/>
          <w:sz w:val="24"/>
          <w:szCs w:val="24"/>
        </w:rPr>
        <w:t>petróleo</w:t>
      </w:r>
      <w:r w:rsidRPr="00DD4B8E">
        <w:rPr>
          <w:rFonts w:ascii="Times New Roman" w:hAnsi="Times New Roman" w:cs="Times New Roman"/>
          <w:sz w:val="24"/>
          <w:szCs w:val="24"/>
        </w:rPr>
        <w:t xml:space="preserve">, lo que provoco que el precio del barril bajara, </w:t>
      </w:r>
      <w:r w:rsidR="001809CE" w:rsidRPr="00DD4B8E">
        <w:rPr>
          <w:rFonts w:ascii="Times New Roman" w:hAnsi="Times New Roman" w:cs="Times New Roman"/>
          <w:sz w:val="24"/>
          <w:szCs w:val="24"/>
        </w:rPr>
        <w:t xml:space="preserve">llegando a un precio </w:t>
      </w:r>
      <w:r w:rsidR="00D82DAE">
        <w:rPr>
          <w:rFonts w:ascii="Times New Roman" w:hAnsi="Times New Roman" w:cs="Times New Roman"/>
          <w:sz w:val="24"/>
          <w:szCs w:val="24"/>
        </w:rPr>
        <w:t>histórico a mediados del 2015 (</w:t>
      </w:r>
      <w:r w:rsidR="001809CE" w:rsidRPr="00DD4B8E">
        <w:rPr>
          <w:rFonts w:ascii="Times New Roman" w:hAnsi="Times New Roman" w:cs="Times New Roman"/>
          <w:sz w:val="24"/>
          <w:szCs w:val="24"/>
        </w:rPr>
        <w:t>U</w:t>
      </w:r>
      <w:r w:rsidR="005F226C" w:rsidRPr="00DD4B8E">
        <w:rPr>
          <w:rFonts w:ascii="Times New Roman" w:hAnsi="Times New Roman" w:cs="Times New Roman"/>
          <w:sz w:val="24"/>
          <w:szCs w:val="24"/>
        </w:rPr>
        <w:t>$50.00 )</w:t>
      </w:r>
      <w:r w:rsidR="00C40B3E">
        <w:rPr>
          <w:rFonts w:ascii="Times New Roman" w:hAnsi="Times New Roman" w:cs="Times New Roman"/>
          <w:sz w:val="24"/>
          <w:szCs w:val="24"/>
        </w:rPr>
        <w:t>esto es una consecuencias que no</w:t>
      </w:r>
      <w:r w:rsidRPr="00DD4B8E">
        <w:rPr>
          <w:rFonts w:ascii="Times New Roman" w:hAnsi="Times New Roman" w:cs="Times New Roman"/>
          <w:sz w:val="24"/>
          <w:szCs w:val="24"/>
        </w:rPr>
        <w:t xml:space="preserve"> </w:t>
      </w:r>
      <w:r w:rsidR="00C40B3E">
        <w:rPr>
          <w:rFonts w:ascii="Times New Roman" w:hAnsi="Times New Roman" w:cs="Times New Roman"/>
          <w:sz w:val="24"/>
          <w:szCs w:val="24"/>
        </w:rPr>
        <w:t xml:space="preserve">se había proyectado </w:t>
      </w:r>
      <w:r w:rsidR="001809CE" w:rsidRPr="00DD4B8E">
        <w:rPr>
          <w:rFonts w:ascii="Times New Roman" w:hAnsi="Times New Roman" w:cs="Times New Roman"/>
          <w:sz w:val="24"/>
          <w:szCs w:val="24"/>
        </w:rPr>
        <w:t xml:space="preserve">; pero ¿Cómo se fue produciendo? , para responder a esta pregunta habría </w:t>
      </w:r>
      <w:r w:rsidR="005F226C" w:rsidRPr="00DD4B8E">
        <w:rPr>
          <w:rFonts w:ascii="Times New Roman" w:hAnsi="Times New Roman" w:cs="Times New Roman"/>
          <w:sz w:val="24"/>
          <w:szCs w:val="24"/>
        </w:rPr>
        <w:t>que volver a los años 80 y</w:t>
      </w:r>
      <w:r w:rsidR="00C40B3E">
        <w:rPr>
          <w:rFonts w:ascii="Times New Roman" w:hAnsi="Times New Roman" w:cs="Times New Roman"/>
          <w:sz w:val="24"/>
          <w:szCs w:val="24"/>
        </w:rPr>
        <w:t xml:space="preserve"> </w:t>
      </w:r>
      <w:r w:rsidR="005F226C" w:rsidRPr="00DD4B8E">
        <w:rPr>
          <w:rFonts w:ascii="Times New Roman" w:hAnsi="Times New Roman" w:cs="Times New Roman"/>
          <w:sz w:val="24"/>
          <w:szCs w:val="24"/>
        </w:rPr>
        <w:t>90</w:t>
      </w:r>
      <w:r w:rsidR="001809CE" w:rsidRPr="00DD4B8E">
        <w:rPr>
          <w:rFonts w:ascii="Times New Roman" w:hAnsi="Times New Roman" w:cs="Times New Roman"/>
          <w:sz w:val="24"/>
          <w:szCs w:val="24"/>
        </w:rPr>
        <w:t xml:space="preserve"> en donde existía un intercambio pasivo de </w:t>
      </w:r>
      <w:r w:rsidR="005F226C" w:rsidRPr="00DD4B8E">
        <w:rPr>
          <w:rFonts w:ascii="Times New Roman" w:hAnsi="Times New Roman" w:cs="Times New Roman"/>
          <w:sz w:val="24"/>
          <w:szCs w:val="24"/>
        </w:rPr>
        <w:t>barril, ósea</w:t>
      </w:r>
      <w:r w:rsidR="001809CE" w:rsidRPr="00DD4B8E">
        <w:rPr>
          <w:rFonts w:ascii="Times New Roman" w:hAnsi="Times New Roman" w:cs="Times New Roman"/>
          <w:sz w:val="24"/>
          <w:szCs w:val="24"/>
        </w:rPr>
        <w:t xml:space="preserve"> un solo intermediario(</w:t>
      </w:r>
      <w:r w:rsidR="005F226C" w:rsidRPr="00DD4B8E">
        <w:rPr>
          <w:rFonts w:ascii="Times New Roman" w:hAnsi="Times New Roman" w:cs="Times New Roman"/>
          <w:sz w:val="24"/>
          <w:szCs w:val="24"/>
        </w:rPr>
        <w:t>OPEP</w:t>
      </w:r>
      <w:r w:rsidR="001809CE" w:rsidRPr="00DD4B8E">
        <w:rPr>
          <w:rFonts w:ascii="Times New Roman" w:hAnsi="Times New Roman" w:cs="Times New Roman"/>
          <w:sz w:val="24"/>
          <w:szCs w:val="24"/>
        </w:rPr>
        <w:t>), la situación cambio</w:t>
      </w:r>
      <w:r w:rsidR="00C56CE7" w:rsidRPr="00DD4B8E">
        <w:rPr>
          <w:rFonts w:ascii="Times New Roman" w:hAnsi="Times New Roman" w:cs="Times New Roman"/>
          <w:sz w:val="24"/>
          <w:szCs w:val="24"/>
        </w:rPr>
        <w:t xml:space="preserve"> </w:t>
      </w:r>
      <w:r w:rsidR="001809CE" w:rsidRPr="00DD4B8E">
        <w:rPr>
          <w:rFonts w:ascii="Times New Roman" w:hAnsi="Times New Roman" w:cs="Times New Roman"/>
          <w:sz w:val="24"/>
          <w:szCs w:val="24"/>
        </w:rPr>
        <w:t xml:space="preserve">cuando organizaciones mundiales como estados unidos, arabia saudita y </w:t>
      </w:r>
      <w:r w:rsidR="006166AE" w:rsidRPr="00DD4B8E">
        <w:rPr>
          <w:rFonts w:ascii="Times New Roman" w:hAnsi="Times New Roman" w:cs="Times New Roman"/>
          <w:sz w:val="24"/>
          <w:szCs w:val="24"/>
        </w:rPr>
        <w:t>Rusia</w:t>
      </w:r>
      <w:r w:rsidR="001809CE" w:rsidRPr="00DD4B8E">
        <w:rPr>
          <w:rFonts w:ascii="Times New Roman" w:hAnsi="Times New Roman" w:cs="Times New Roman"/>
          <w:sz w:val="24"/>
          <w:szCs w:val="24"/>
        </w:rPr>
        <w:t xml:space="preserve"> que eran grandes productores de </w:t>
      </w:r>
      <w:r w:rsidR="005F226C" w:rsidRPr="00DD4B8E">
        <w:rPr>
          <w:rFonts w:ascii="Times New Roman" w:hAnsi="Times New Roman" w:cs="Times New Roman"/>
          <w:sz w:val="24"/>
          <w:szCs w:val="24"/>
        </w:rPr>
        <w:t>petróleo</w:t>
      </w:r>
      <w:r w:rsidR="001809CE" w:rsidRPr="00DD4B8E">
        <w:rPr>
          <w:rFonts w:ascii="Times New Roman" w:hAnsi="Times New Roman" w:cs="Times New Roman"/>
          <w:sz w:val="24"/>
          <w:szCs w:val="24"/>
        </w:rPr>
        <w:t xml:space="preserve"> (y lo siguen siendo) no quisieron entrar a la organización de </w:t>
      </w:r>
      <w:r w:rsidR="005F226C" w:rsidRPr="00DD4B8E">
        <w:rPr>
          <w:rFonts w:ascii="Times New Roman" w:hAnsi="Times New Roman" w:cs="Times New Roman"/>
          <w:sz w:val="24"/>
          <w:szCs w:val="24"/>
        </w:rPr>
        <w:t>países</w:t>
      </w:r>
      <w:r w:rsidR="001809CE" w:rsidRPr="00DD4B8E">
        <w:rPr>
          <w:rFonts w:ascii="Times New Roman" w:hAnsi="Times New Roman" w:cs="Times New Roman"/>
          <w:sz w:val="24"/>
          <w:szCs w:val="24"/>
        </w:rPr>
        <w:t xml:space="preserve"> del </w:t>
      </w:r>
      <w:r w:rsidR="005F226C" w:rsidRPr="00DD4B8E">
        <w:rPr>
          <w:rFonts w:ascii="Times New Roman" w:hAnsi="Times New Roman" w:cs="Times New Roman"/>
          <w:sz w:val="24"/>
          <w:szCs w:val="24"/>
        </w:rPr>
        <w:t>petróleo</w:t>
      </w:r>
      <w:r w:rsidR="001809CE" w:rsidRPr="00DD4B8E">
        <w:rPr>
          <w:rFonts w:ascii="Times New Roman" w:hAnsi="Times New Roman" w:cs="Times New Roman"/>
          <w:sz w:val="24"/>
          <w:szCs w:val="24"/>
        </w:rPr>
        <w:t xml:space="preserve"> (</w:t>
      </w:r>
      <w:r w:rsidR="005F226C" w:rsidRPr="00DD4B8E">
        <w:rPr>
          <w:rFonts w:ascii="Times New Roman" w:hAnsi="Times New Roman" w:cs="Times New Roman"/>
          <w:sz w:val="24"/>
          <w:szCs w:val="24"/>
        </w:rPr>
        <w:t>OPEP</w:t>
      </w:r>
      <w:r w:rsidR="001809CE" w:rsidRPr="00DD4B8E">
        <w:rPr>
          <w:rFonts w:ascii="Times New Roman" w:hAnsi="Times New Roman" w:cs="Times New Roman"/>
          <w:sz w:val="24"/>
          <w:szCs w:val="24"/>
        </w:rPr>
        <w:t xml:space="preserve">) ya que querían vender a su manera el </w:t>
      </w:r>
      <w:r w:rsidR="005F226C" w:rsidRPr="00DD4B8E">
        <w:rPr>
          <w:rFonts w:ascii="Times New Roman" w:hAnsi="Times New Roman" w:cs="Times New Roman"/>
          <w:sz w:val="24"/>
          <w:szCs w:val="24"/>
        </w:rPr>
        <w:t>petróleo</w:t>
      </w:r>
      <w:r w:rsidR="001809CE" w:rsidRPr="00DD4B8E">
        <w:rPr>
          <w:rFonts w:ascii="Times New Roman" w:hAnsi="Times New Roman" w:cs="Times New Roman"/>
          <w:sz w:val="24"/>
          <w:szCs w:val="24"/>
        </w:rPr>
        <w:t xml:space="preserve"> a los </w:t>
      </w:r>
      <w:r w:rsidR="005F226C" w:rsidRPr="00DD4B8E">
        <w:rPr>
          <w:rFonts w:ascii="Times New Roman" w:hAnsi="Times New Roman" w:cs="Times New Roman"/>
          <w:sz w:val="24"/>
          <w:szCs w:val="24"/>
        </w:rPr>
        <w:t>países</w:t>
      </w:r>
      <w:r w:rsidR="001809CE" w:rsidRPr="00DD4B8E">
        <w:rPr>
          <w:rFonts w:ascii="Times New Roman" w:hAnsi="Times New Roman" w:cs="Times New Roman"/>
          <w:sz w:val="24"/>
          <w:szCs w:val="24"/>
        </w:rPr>
        <w:t xml:space="preserve"> que lo importaban</w:t>
      </w:r>
      <w:r w:rsidR="006166AE" w:rsidRPr="00DD4B8E">
        <w:rPr>
          <w:rFonts w:ascii="Times New Roman" w:hAnsi="Times New Roman" w:cs="Times New Roman"/>
          <w:sz w:val="24"/>
          <w:szCs w:val="24"/>
        </w:rPr>
        <w:t xml:space="preserve"> ; esto también surgió de un acontecimiento histórico que fue la crisis de precios de 1973 en donde se redujo por mucho las cuotas de producción</w:t>
      </w:r>
      <w:r w:rsidR="001809CE" w:rsidRPr="00DD4B8E">
        <w:rPr>
          <w:rFonts w:ascii="Times New Roman" w:hAnsi="Times New Roman" w:cs="Times New Roman"/>
          <w:sz w:val="24"/>
          <w:szCs w:val="24"/>
        </w:rPr>
        <w:t xml:space="preserve">. De ese momento estados unidos incorpora </w:t>
      </w:r>
      <w:r w:rsidR="006166AE" w:rsidRPr="00DD4B8E">
        <w:rPr>
          <w:rFonts w:ascii="Times New Roman" w:hAnsi="Times New Roman" w:cs="Times New Roman"/>
          <w:sz w:val="24"/>
          <w:szCs w:val="24"/>
        </w:rPr>
        <w:t xml:space="preserve">las bolsas de nueva york (nymex); y Londres </w:t>
      </w:r>
      <w:r w:rsidR="004830B5">
        <w:rPr>
          <w:rFonts w:ascii="Times New Roman" w:hAnsi="Times New Roman" w:cs="Times New Roman"/>
          <w:sz w:val="24"/>
          <w:szCs w:val="24"/>
        </w:rPr>
        <w:t>(IPE</w:t>
      </w:r>
      <w:r w:rsidR="006166AE" w:rsidRPr="00DD4B8E">
        <w:rPr>
          <w:rFonts w:ascii="Times New Roman" w:hAnsi="Times New Roman" w:cs="Times New Roman"/>
          <w:sz w:val="24"/>
          <w:szCs w:val="24"/>
        </w:rPr>
        <w:t xml:space="preserve">), actualmente </w:t>
      </w:r>
      <w:r w:rsidR="001809CE" w:rsidRPr="00DD4B8E">
        <w:rPr>
          <w:rFonts w:ascii="Times New Roman" w:hAnsi="Times New Roman" w:cs="Times New Roman"/>
          <w:sz w:val="24"/>
          <w:szCs w:val="24"/>
        </w:rPr>
        <w:t xml:space="preserve">el </w:t>
      </w:r>
      <w:r w:rsidR="005F226C" w:rsidRPr="00DD4B8E">
        <w:rPr>
          <w:rFonts w:ascii="Times New Roman" w:hAnsi="Times New Roman" w:cs="Times New Roman"/>
          <w:sz w:val="24"/>
          <w:szCs w:val="24"/>
        </w:rPr>
        <w:t>petróleo</w:t>
      </w:r>
      <w:r w:rsidR="001809CE" w:rsidRPr="00DD4B8E">
        <w:rPr>
          <w:rFonts w:ascii="Times New Roman" w:hAnsi="Times New Roman" w:cs="Times New Roman"/>
          <w:sz w:val="24"/>
          <w:szCs w:val="24"/>
        </w:rPr>
        <w:t xml:space="preserve"> WTI y </w:t>
      </w:r>
      <w:r w:rsidR="005F226C" w:rsidRPr="00DD4B8E">
        <w:rPr>
          <w:rFonts w:ascii="Times New Roman" w:hAnsi="Times New Roman" w:cs="Times New Roman"/>
          <w:sz w:val="24"/>
          <w:szCs w:val="24"/>
        </w:rPr>
        <w:t>Europa</w:t>
      </w:r>
      <w:r w:rsidR="001809CE" w:rsidRPr="00DD4B8E">
        <w:rPr>
          <w:rFonts w:ascii="Times New Roman" w:hAnsi="Times New Roman" w:cs="Times New Roman"/>
          <w:sz w:val="24"/>
          <w:szCs w:val="24"/>
        </w:rPr>
        <w:t xml:space="preserve"> el Brent </w:t>
      </w:r>
      <w:r w:rsidR="004830B5" w:rsidRPr="00DD4B8E">
        <w:rPr>
          <w:rFonts w:ascii="Times New Roman" w:hAnsi="Times New Roman" w:cs="Times New Roman"/>
          <w:sz w:val="24"/>
          <w:szCs w:val="24"/>
        </w:rPr>
        <w:t>blend.</w:t>
      </w:r>
    </w:p>
    <w:p w:rsidR="00C56CE7" w:rsidRPr="00DD4B8E" w:rsidRDefault="006166AE" w:rsidP="00D82DAE">
      <w:pPr>
        <w:jc w:val="both"/>
        <w:rPr>
          <w:rFonts w:ascii="Times New Roman" w:hAnsi="Times New Roman" w:cs="Times New Roman"/>
          <w:sz w:val="24"/>
          <w:szCs w:val="24"/>
        </w:rPr>
      </w:pPr>
      <w:r w:rsidRPr="00DD4B8E">
        <w:rPr>
          <w:rFonts w:ascii="Times New Roman" w:hAnsi="Times New Roman" w:cs="Times New Roman"/>
          <w:sz w:val="24"/>
          <w:szCs w:val="24"/>
        </w:rPr>
        <w:t>Ahora l</w:t>
      </w:r>
      <w:r w:rsidR="00C56CE7" w:rsidRPr="00DD4B8E">
        <w:rPr>
          <w:rFonts w:ascii="Times New Roman" w:hAnsi="Times New Roman" w:cs="Times New Roman"/>
          <w:sz w:val="24"/>
          <w:szCs w:val="24"/>
        </w:rPr>
        <w:t xml:space="preserve">a </w:t>
      </w:r>
      <w:r w:rsidRPr="00DD4B8E">
        <w:rPr>
          <w:rFonts w:ascii="Times New Roman" w:hAnsi="Times New Roman" w:cs="Times New Roman"/>
          <w:sz w:val="24"/>
          <w:szCs w:val="24"/>
        </w:rPr>
        <w:t>OPEP</w:t>
      </w:r>
      <w:r w:rsidR="00C56CE7" w:rsidRPr="00DD4B8E">
        <w:rPr>
          <w:rFonts w:ascii="Times New Roman" w:hAnsi="Times New Roman" w:cs="Times New Roman"/>
          <w:sz w:val="24"/>
          <w:szCs w:val="24"/>
        </w:rPr>
        <w:t xml:space="preserve"> en estas </w:t>
      </w:r>
      <w:r w:rsidRPr="00DD4B8E">
        <w:rPr>
          <w:rFonts w:ascii="Times New Roman" w:hAnsi="Times New Roman" w:cs="Times New Roman"/>
          <w:sz w:val="24"/>
          <w:szCs w:val="24"/>
        </w:rPr>
        <w:t>circunstancias</w:t>
      </w:r>
      <w:r w:rsidR="00C56CE7" w:rsidRPr="00DD4B8E">
        <w:rPr>
          <w:rFonts w:ascii="Times New Roman" w:hAnsi="Times New Roman" w:cs="Times New Roman"/>
          <w:sz w:val="24"/>
          <w:szCs w:val="24"/>
        </w:rPr>
        <w:t xml:space="preserve"> </w:t>
      </w:r>
      <w:r w:rsidRPr="00DD4B8E">
        <w:rPr>
          <w:rFonts w:ascii="Times New Roman" w:hAnsi="Times New Roman" w:cs="Times New Roman"/>
          <w:sz w:val="24"/>
          <w:szCs w:val="24"/>
        </w:rPr>
        <w:t>está</w:t>
      </w:r>
      <w:r w:rsidR="00C56CE7" w:rsidRPr="00DD4B8E">
        <w:rPr>
          <w:rFonts w:ascii="Times New Roman" w:hAnsi="Times New Roman" w:cs="Times New Roman"/>
          <w:sz w:val="24"/>
          <w:szCs w:val="24"/>
        </w:rPr>
        <w:t xml:space="preserve"> encargada de bajar o reducir la producción del </w:t>
      </w:r>
      <w:r w:rsidRPr="00DD4B8E">
        <w:rPr>
          <w:rFonts w:ascii="Times New Roman" w:hAnsi="Times New Roman" w:cs="Times New Roman"/>
          <w:sz w:val="24"/>
          <w:szCs w:val="24"/>
        </w:rPr>
        <w:t>petróleo para que los</w:t>
      </w:r>
      <w:r w:rsidR="00461F63" w:rsidRPr="00DD4B8E">
        <w:rPr>
          <w:rFonts w:ascii="Times New Roman" w:hAnsi="Times New Roman" w:cs="Times New Roman"/>
          <w:sz w:val="24"/>
          <w:szCs w:val="24"/>
        </w:rPr>
        <w:t xml:space="preserve"> precios de esté no influyan en sus </w:t>
      </w:r>
      <w:r w:rsidRPr="00DD4B8E">
        <w:rPr>
          <w:rFonts w:ascii="Times New Roman" w:hAnsi="Times New Roman" w:cs="Times New Roman"/>
          <w:sz w:val="24"/>
          <w:szCs w:val="24"/>
        </w:rPr>
        <w:t xml:space="preserve">países, pero </w:t>
      </w:r>
      <w:r w:rsidR="001842F2" w:rsidRPr="00DD4B8E">
        <w:rPr>
          <w:rFonts w:ascii="Times New Roman" w:hAnsi="Times New Roman" w:cs="Times New Roman"/>
          <w:sz w:val="24"/>
          <w:szCs w:val="24"/>
        </w:rPr>
        <w:t xml:space="preserve">en esta ocasión </w:t>
      </w:r>
      <w:r w:rsidRPr="00DD4B8E">
        <w:rPr>
          <w:rFonts w:ascii="Times New Roman" w:hAnsi="Times New Roman" w:cs="Times New Roman"/>
          <w:sz w:val="24"/>
          <w:szCs w:val="24"/>
        </w:rPr>
        <w:t xml:space="preserve">no </w:t>
      </w:r>
      <w:r w:rsidR="001842F2" w:rsidRPr="00DD4B8E">
        <w:rPr>
          <w:rFonts w:ascii="Times New Roman" w:hAnsi="Times New Roman" w:cs="Times New Roman"/>
          <w:sz w:val="24"/>
          <w:szCs w:val="24"/>
        </w:rPr>
        <w:t>ocurrió</w:t>
      </w:r>
      <w:r w:rsidRPr="00DD4B8E">
        <w:rPr>
          <w:rFonts w:ascii="Times New Roman" w:hAnsi="Times New Roman" w:cs="Times New Roman"/>
          <w:sz w:val="24"/>
          <w:szCs w:val="24"/>
        </w:rPr>
        <w:t>. La problemática que puede existir es ¿Cuánto reducir para mantener el precio</w:t>
      </w:r>
      <w:r w:rsidR="003F2A3F" w:rsidRPr="00DD4B8E">
        <w:rPr>
          <w:rFonts w:ascii="Times New Roman" w:hAnsi="Times New Roman" w:cs="Times New Roman"/>
          <w:sz w:val="24"/>
          <w:szCs w:val="24"/>
        </w:rPr>
        <w:t>?</w:t>
      </w:r>
      <w:r w:rsidR="001842F2" w:rsidRPr="00DD4B8E">
        <w:rPr>
          <w:rFonts w:ascii="Times New Roman" w:hAnsi="Times New Roman" w:cs="Times New Roman"/>
          <w:sz w:val="24"/>
          <w:szCs w:val="24"/>
        </w:rPr>
        <w:t xml:space="preserve"> Así gracias a un estudio realizado por cnnchile se responden algunas preguntas.</w:t>
      </w:r>
    </w:p>
    <w:p w:rsidR="001842F2" w:rsidRPr="009B2FFC" w:rsidRDefault="001842F2" w:rsidP="009B2FFC">
      <w:pPr>
        <w:jc w:val="both"/>
        <w:rPr>
          <w:rFonts w:ascii="Times New Roman" w:hAnsi="Times New Roman" w:cs="Times New Roman"/>
          <w:sz w:val="24"/>
          <w:szCs w:val="24"/>
        </w:rPr>
      </w:pPr>
      <w:r w:rsidRPr="009B2FFC">
        <w:rPr>
          <w:rFonts w:ascii="Times New Roman" w:hAnsi="Times New Roman" w:cs="Times New Roman"/>
          <w:sz w:val="24"/>
          <w:szCs w:val="24"/>
        </w:rPr>
        <w:t xml:space="preserve">La OPEP lo que está buscando es tratar de reducir o sacar las nuevas tecnologías que se han </w:t>
      </w:r>
      <w:r w:rsidR="00F645FE" w:rsidRPr="009B2FFC">
        <w:rPr>
          <w:rFonts w:ascii="Times New Roman" w:hAnsi="Times New Roman" w:cs="Times New Roman"/>
          <w:sz w:val="24"/>
          <w:szCs w:val="24"/>
        </w:rPr>
        <w:t>incorporado (</w:t>
      </w:r>
      <w:r w:rsidRPr="009B2FFC">
        <w:rPr>
          <w:rFonts w:ascii="Times New Roman" w:hAnsi="Times New Roman" w:cs="Times New Roman"/>
          <w:sz w:val="24"/>
          <w:szCs w:val="24"/>
        </w:rPr>
        <w:t>yacimientos no convencionales), que influencian en  un 50 % en el precio del petróleo para así volver a introducir sus productos; es por esto que su producción no ha descendido en comparación a Irak, irán o libia.</w:t>
      </w:r>
    </w:p>
    <w:p w:rsidR="00C56CE7" w:rsidRPr="009B2FFC" w:rsidRDefault="00F645FE" w:rsidP="009B2FFC">
      <w:pPr>
        <w:jc w:val="both"/>
        <w:rPr>
          <w:rFonts w:ascii="Times New Roman" w:hAnsi="Times New Roman" w:cs="Times New Roman"/>
          <w:sz w:val="24"/>
          <w:szCs w:val="24"/>
        </w:rPr>
      </w:pPr>
      <w:r w:rsidRPr="009B2FFC">
        <w:rPr>
          <w:rFonts w:ascii="Times New Roman" w:hAnsi="Times New Roman" w:cs="Times New Roman"/>
          <w:sz w:val="24"/>
          <w:szCs w:val="24"/>
        </w:rPr>
        <w:lastRenderedPageBreak/>
        <w:t xml:space="preserve">Aumento de la </w:t>
      </w:r>
      <w:r w:rsidR="006E3122" w:rsidRPr="009B2FFC">
        <w:rPr>
          <w:rFonts w:ascii="Times New Roman" w:hAnsi="Times New Roman" w:cs="Times New Roman"/>
          <w:sz w:val="24"/>
          <w:szCs w:val="24"/>
        </w:rPr>
        <w:t>producción</w:t>
      </w:r>
      <w:r w:rsidRPr="009B2FFC">
        <w:rPr>
          <w:rFonts w:ascii="Times New Roman" w:hAnsi="Times New Roman" w:cs="Times New Roman"/>
          <w:sz w:val="24"/>
          <w:szCs w:val="24"/>
        </w:rPr>
        <w:t xml:space="preserve"> del </w:t>
      </w:r>
      <w:r w:rsidR="006E3122" w:rsidRPr="009B2FFC">
        <w:rPr>
          <w:rFonts w:ascii="Times New Roman" w:hAnsi="Times New Roman" w:cs="Times New Roman"/>
          <w:sz w:val="24"/>
          <w:szCs w:val="24"/>
        </w:rPr>
        <w:t>petróleo</w:t>
      </w:r>
      <w:r w:rsidR="001C48F9" w:rsidRPr="009B2FFC">
        <w:rPr>
          <w:rFonts w:ascii="Times New Roman" w:hAnsi="Times New Roman" w:cs="Times New Roman"/>
          <w:sz w:val="24"/>
          <w:szCs w:val="24"/>
        </w:rPr>
        <w:t xml:space="preserve"> en Estados U</w:t>
      </w:r>
      <w:r w:rsidRPr="009B2FFC">
        <w:rPr>
          <w:rFonts w:ascii="Times New Roman" w:hAnsi="Times New Roman" w:cs="Times New Roman"/>
          <w:sz w:val="24"/>
          <w:szCs w:val="24"/>
        </w:rPr>
        <w:t>nidos gracias a la técnica del fracking,</w:t>
      </w:r>
      <w:r w:rsidR="006E3122" w:rsidRPr="009B2FFC">
        <w:rPr>
          <w:rFonts w:ascii="Times New Roman" w:hAnsi="Times New Roman" w:cs="Times New Roman"/>
          <w:sz w:val="24"/>
          <w:szCs w:val="24"/>
        </w:rPr>
        <w:t xml:space="preserve"> ya que el aumento de su consumo aumento; </w:t>
      </w:r>
      <w:r w:rsidR="001C48F9" w:rsidRPr="009B2FFC">
        <w:rPr>
          <w:rFonts w:ascii="Times New Roman" w:hAnsi="Times New Roman" w:cs="Times New Roman"/>
          <w:sz w:val="24"/>
          <w:szCs w:val="24"/>
        </w:rPr>
        <w:t>Además</w:t>
      </w:r>
      <w:r w:rsidR="00C40B3E" w:rsidRPr="009B2FFC">
        <w:rPr>
          <w:rFonts w:ascii="Times New Roman" w:hAnsi="Times New Roman" w:cs="Times New Roman"/>
          <w:sz w:val="24"/>
          <w:szCs w:val="24"/>
        </w:rPr>
        <w:t xml:space="preserve"> de </w:t>
      </w:r>
      <w:r w:rsidR="001C48F9" w:rsidRPr="009B2FFC">
        <w:rPr>
          <w:rFonts w:ascii="Times New Roman" w:hAnsi="Times New Roman" w:cs="Times New Roman"/>
          <w:sz w:val="24"/>
          <w:szCs w:val="24"/>
        </w:rPr>
        <w:t>ya no comprar el crudo a los demás países ,estaría casi logrando su independencia energética.</w:t>
      </w:r>
    </w:p>
    <w:p w:rsidR="006E3122" w:rsidRPr="00DD4B8E" w:rsidRDefault="006E3122" w:rsidP="009B2FFC">
      <w:pPr>
        <w:jc w:val="both"/>
        <w:rPr>
          <w:rFonts w:ascii="Times New Roman" w:hAnsi="Times New Roman" w:cs="Times New Roman"/>
          <w:sz w:val="24"/>
          <w:szCs w:val="24"/>
        </w:rPr>
      </w:pPr>
      <w:r w:rsidRPr="00DD4B8E">
        <w:rPr>
          <w:rFonts w:ascii="Times New Roman" w:hAnsi="Times New Roman" w:cs="Times New Roman"/>
          <w:sz w:val="24"/>
          <w:szCs w:val="24"/>
        </w:rPr>
        <w:t>Pero esto genero problemáticas</w:t>
      </w:r>
      <w:r w:rsidR="004830B5">
        <w:rPr>
          <w:rFonts w:ascii="Times New Roman" w:hAnsi="Times New Roman" w:cs="Times New Roman"/>
          <w:sz w:val="24"/>
          <w:szCs w:val="24"/>
        </w:rPr>
        <w:t xml:space="preserve"> </w:t>
      </w:r>
      <w:r w:rsidRPr="00DD4B8E">
        <w:rPr>
          <w:rFonts w:ascii="Times New Roman" w:hAnsi="Times New Roman" w:cs="Times New Roman"/>
          <w:sz w:val="24"/>
          <w:szCs w:val="24"/>
        </w:rPr>
        <w:t xml:space="preserve">importantes, que puede </w:t>
      </w:r>
      <w:r w:rsidR="006A35F8" w:rsidRPr="00DD4B8E">
        <w:rPr>
          <w:rFonts w:ascii="Times New Roman" w:hAnsi="Times New Roman" w:cs="Times New Roman"/>
          <w:sz w:val="24"/>
          <w:szCs w:val="24"/>
        </w:rPr>
        <w:t>ser:</w:t>
      </w:r>
      <w:r w:rsidRPr="00DD4B8E">
        <w:rPr>
          <w:rFonts w:ascii="Times New Roman" w:hAnsi="Times New Roman" w:cs="Times New Roman"/>
          <w:sz w:val="24"/>
          <w:szCs w:val="24"/>
        </w:rPr>
        <w:t xml:space="preserve"> para que existiesen nuevas tecnologías y observaciones de nuevos pozos de petróleos se necesitaron miles de millones de dólares, entonces con la baja del precio del barril ¿Cómo los afecta?</w:t>
      </w:r>
    </w:p>
    <w:p w:rsidR="006E3122" w:rsidRPr="00DD4B8E" w:rsidRDefault="00976A8E" w:rsidP="009B2FFC">
      <w:pPr>
        <w:jc w:val="both"/>
        <w:rPr>
          <w:rFonts w:ascii="Times New Roman" w:hAnsi="Times New Roman" w:cs="Times New Roman"/>
          <w:sz w:val="24"/>
          <w:szCs w:val="24"/>
        </w:rPr>
      </w:pPr>
      <w:r w:rsidRPr="00DD4B8E">
        <w:rPr>
          <w:rFonts w:ascii="Times New Roman" w:hAnsi="Times New Roman" w:cs="Times New Roman"/>
          <w:sz w:val="24"/>
          <w:szCs w:val="24"/>
        </w:rPr>
        <w:t xml:space="preserve">Bueno para dar una respuesta detallada se expondrán a los principales </w:t>
      </w:r>
      <w:r w:rsidR="006A35F8" w:rsidRPr="00DD4B8E">
        <w:rPr>
          <w:rFonts w:ascii="Times New Roman" w:hAnsi="Times New Roman" w:cs="Times New Roman"/>
          <w:sz w:val="24"/>
          <w:szCs w:val="24"/>
        </w:rPr>
        <w:t>países</w:t>
      </w:r>
      <w:r w:rsidRPr="00DD4B8E">
        <w:rPr>
          <w:rFonts w:ascii="Times New Roman" w:hAnsi="Times New Roman" w:cs="Times New Roman"/>
          <w:sz w:val="24"/>
          <w:szCs w:val="24"/>
        </w:rPr>
        <w:t xml:space="preserve"> que exportan </w:t>
      </w:r>
      <w:r w:rsidR="006A35F8" w:rsidRPr="00DD4B8E">
        <w:rPr>
          <w:rFonts w:ascii="Times New Roman" w:hAnsi="Times New Roman" w:cs="Times New Roman"/>
          <w:sz w:val="24"/>
          <w:szCs w:val="24"/>
        </w:rPr>
        <w:t>petróleo</w:t>
      </w:r>
      <w:r w:rsidR="00667063" w:rsidRPr="00DD4B8E">
        <w:rPr>
          <w:rFonts w:ascii="Times New Roman" w:hAnsi="Times New Roman" w:cs="Times New Roman"/>
          <w:sz w:val="24"/>
          <w:szCs w:val="24"/>
        </w:rPr>
        <w:t>:</w:t>
      </w:r>
    </w:p>
    <w:p w:rsidR="00667063" w:rsidRPr="00DD4B8E" w:rsidRDefault="00667063" w:rsidP="009B2FFC">
      <w:pPr>
        <w:jc w:val="both"/>
        <w:rPr>
          <w:rFonts w:ascii="Times New Roman" w:hAnsi="Times New Roman" w:cs="Times New Roman"/>
          <w:sz w:val="24"/>
          <w:szCs w:val="24"/>
        </w:rPr>
      </w:pPr>
      <w:r w:rsidRPr="00DD4B8E">
        <w:rPr>
          <w:rFonts w:ascii="Times New Roman" w:hAnsi="Times New Roman" w:cs="Times New Roman"/>
          <w:sz w:val="24"/>
          <w:szCs w:val="24"/>
          <w:u w:val="double" w:color="FF0000"/>
        </w:rPr>
        <w:t>RUSIA</w:t>
      </w:r>
      <w:r w:rsidRPr="00DD4B8E">
        <w:rPr>
          <w:rFonts w:ascii="Times New Roman" w:hAnsi="Times New Roman" w:cs="Times New Roman"/>
          <w:sz w:val="24"/>
          <w:szCs w:val="24"/>
        </w:rPr>
        <w:t xml:space="preserve">: El presupuesto de </w:t>
      </w:r>
      <w:r w:rsidR="006A35F8" w:rsidRPr="00DD4B8E">
        <w:rPr>
          <w:rFonts w:ascii="Times New Roman" w:hAnsi="Times New Roman" w:cs="Times New Roman"/>
          <w:sz w:val="24"/>
          <w:szCs w:val="24"/>
        </w:rPr>
        <w:t>Rusia</w:t>
      </w:r>
      <w:r w:rsidRPr="00DD4B8E">
        <w:rPr>
          <w:rFonts w:ascii="Times New Roman" w:hAnsi="Times New Roman" w:cs="Times New Roman"/>
          <w:sz w:val="24"/>
          <w:szCs w:val="24"/>
        </w:rPr>
        <w:t xml:space="preserve"> es si o si 100 U$ el barril ya que es su principal fuente de ingresos, al estar a la mitad el precio del barril puede ser muy peligroso ya que puede sacar del mercado una cantidad considerable de barriles de </w:t>
      </w:r>
      <w:r w:rsidR="006A35F8" w:rsidRPr="00DD4B8E">
        <w:rPr>
          <w:rFonts w:ascii="Times New Roman" w:hAnsi="Times New Roman" w:cs="Times New Roman"/>
          <w:sz w:val="24"/>
          <w:szCs w:val="24"/>
        </w:rPr>
        <w:t>petróleo</w:t>
      </w:r>
      <w:r w:rsidRPr="00DD4B8E">
        <w:rPr>
          <w:rFonts w:ascii="Times New Roman" w:hAnsi="Times New Roman" w:cs="Times New Roman"/>
          <w:sz w:val="24"/>
          <w:szCs w:val="24"/>
        </w:rPr>
        <w:t>.</w:t>
      </w:r>
    </w:p>
    <w:p w:rsidR="001C48F9" w:rsidRDefault="00667063" w:rsidP="009B2FFC">
      <w:pPr>
        <w:jc w:val="both"/>
        <w:rPr>
          <w:rFonts w:ascii="Times New Roman" w:hAnsi="Times New Roman" w:cs="Times New Roman"/>
          <w:sz w:val="24"/>
          <w:szCs w:val="24"/>
        </w:rPr>
      </w:pPr>
      <w:r w:rsidRPr="00DD4B8E">
        <w:rPr>
          <w:rFonts w:ascii="Times New Roman" w:hAnsi="Times New Roman" w:cs="Times New Roman"/>
          <w:sz w:val="24"/>
          <w:szCs w:val="24"/>
          <w:u w:val="double" w:color="C00000"/>
        </w:rPr>
        <w:t>EEUU:</w:t>
      </w:r>
      <w:r w:rsidRPr="00DD4B8E">
        <w:rPr>
          <w:rFonts w:ascii="Times New Roman" w:hAnsi="Times New Roman" w:cs="Times New Roman"/>
          <w:sz w:val="24"/>
          <w:szCs w:val="24"/>
        </w:rPr>
        <w:t xml:space="preserve"> Al haber poca influencia en los precios del crudo y a la baja, estados unidos </w:t>
      </w:r>
      <w:r w:rsidR="006A35F8" w:rsidRPr="00DD4B8E">
        <w:rPr>
          <w:rFonts w:ascii="Times New Roman" w:hAnsi="Times New Roman" w:cs="Times New Roman"/>
          <w:sz w:val="24"/>
          <w:szCs w:val="24"/>
        </w:rPr>
        <w:t>está</w:t>
      </w:r>
      <w:r w:rsidR="001C48F9">
        <w:rPr>
          <w:rFonts w:ascii="Times New Roman" w:hAnsi="Times New Roman" w:cs="Times New Roman"/>
          <w:sz w:val="24"/>
          <w:szCs w:val="24"/>
        </w:rPr>
        <w:t xml:space="preserve"> bajando la</w:t>
      </w:r>
      <w:r w:rsidRPr="00DD4B8E">
        <w:rPr>
          <w:rFonts w:ascii="Times New Roman" w:hAnsi="Times New Roman" w:cs="Times New Roman"/>
          <w:sz w:val="24"/>
          <w:szCs w:val="24"/>
        </w:rPr>
        <w:t xml:space="preserve"> </w:t>
      </w:r>
      <w:r w:rsidR="006A35F8" w:rsidRPr="00DD4B8E">
        <w:rPr>
          <w:rFonts w:ascii="Times New Roman" w:hAnsi="Times New Roman" w:cs="Times New Roman"/>
          <w:sz w:val="24"/>
          <w:szCs w:val="24"/>
        </w:rPr>
        <w:t>producción</w:t>
      </w:r>
      <w:r w:rsidRPr="00DD4B8E">
        <w:rPr>
          <w:rFonts w:ascii="Times New Roman" w:hAnsi="Times New Roman" w:cs="Times New Roman"/>
          <w:sz w:val="24"/>
          <w:szCs w:val="24"/>
        </w:rPr>
        <w:t xml:space="preserve"> de </w:t>
      </w:r>
      <w:r w:rsidR="006A35F8" w:rsidRPr="00DD4B8E">
        <w:rPr>
          <w:rFonts w:ascii="Times New Roman" w:hAnsi="Times New Roman" w:cs="Times New Roman"/>
          <w:sz w:val="24"/>
          <w:szCs w:val="24"/>
        </w:rPr>
        <w:t>petróleo</w:t>
      </w:r>
      <w:r w:rsidR="001C48F9">
        <w:rPr>
          <w:rFonts w:ascii="Times New Roman" w:hAnsi="Times New Roman" w:cs="Times New Roman"/>
          <w:sz w:val="24"/>
          <w:szCs w:val="24"/>
        </w:rPr>
        <w:t xml:space="preserve"> que manda para el comercio exterior.</w:t>
      </w:r>
    </w:p>
    <w:p w:rsidR="00667063" w:rsidRPr="00DD4B8E" w:rsidRDefault="006A35F8" w:rsidP="00D82DAE">
      <w:pPr>
        <w:ind w:left="360"/>
        <w:jc w:val="both"/>
        <w:rPr>
          <w:rFonts w:ascii="Times New Roman" w:hAnsi="Times New Roman" w:cs="Times New Roman"/>
          <w:sz w:val="24"/>
          <w:szCs w:val="24"/>
        </w:rPr>
      </w:pPr>
      <w:r w:rsidRPr="00DD4B8E">
        <w:rPr>
          <w:rFonts w:ascii="Times New Roman" w:hAnsi="Times New Roman" w:cs="Times New Roman"/>
          <w:sz w:val="24"/>
          <w:szCs w:val="24"/>
        </w:rPr>
        <w:t>Continuación</w:t>
      </w:r>
      <w:r w:rsidR="00667063" w:rsidRPr="00DD4B8E">
        <w:rPr>
          <w:rFonts w:ascii="Times New Roman" w:hAnsi="Times New Roman" w:cs="Times New Roman"/>
          <w:sz w:val="24"/>
          <w:szCs w:val="24"/>
        </w:rPr>
        <w:t xml:space="preserve"> se presenta un </w:t>
      </w:r>
      <w:r w:rsidRPr="00DD4B8E">
        <w:rPr>
          <w:rFonts w:ascii="Times New Roman" w:hAnsi="Times New Roman" w:cs="Times New Roman"/>
          <w:sz w:val="24"/>
          <w:szCs w:val="24"/>
        </w:rPr>
        <w:t>gráfico</w:t>
      </w:r>
      <w:r w:rsidR="00667063" w:rsidRPr="00DD4B8E">
        <w:rPr>
          <w:rFonts w:ascii="Times New Roman" w:hAnsi="Times New Roman" w:cs="Times New Roman"/>
          <w:sz w:val="24"/>
          <w:szCs w:val="24"/>
        </w:rPr>
        <w:t xml:space="preserve"> promedio de la </w:t>
      </w:r>
      <w:r w:rsidRPr="00DD4B8E">
        <w:rPr>
          <w:rFonts w:ascii="Times New Roman" w:hAnsi="Times New Roman" w:cs="Times New Roman"/>
          <w:sz w:val="24"/>
          <w:szCs w:val="24"/>
        </w:rPr>
        <w:t>producción</w:t>
      </w:r>
      <w:r w:rsidR="00667063" w:rsidRPr="00DD4B8E">
        <w:rPr>
          <w:rFonts w:ascii="Times New Roman" w:hAnsi="Times New Roman" w:cs="Times New Roman"/>
          <w:sz w:val="24"/>
          <w:szCs w:val="24"/>
        </w:rPr>
        <w:t xml:space="preserve"> de </w:t>
      </w:r>
      <w:r w:rsidRPr="00DD4B8E">
        <w:rPr>
          <w:rFonts w:ascii="Times New Roman" w:hAnsi="Times New Roman" w:cs="Times New Roman"/>
          <w:sz w:val="24"/>
          <w:szCs w:val="24"/>
        </w:rPr>
        <w:t>petróleo de 10 años</w:t>
      </w:r>
    </w:p>
    <w:p w:rsidR="00325A8A" w:rsidRDefault="001842F2" w:rsidP="001842F2">
      <w:pPr>
        <w:pStyle w:val="Prrafodelista"/>
        <w:shd w:val="clear" w:color="auto" w:fill="FFFFFF"/>
        <w:spacing w:before="300" w:after="300" w:line="375" w:lineRule="atLeast"/>
        <w:jc w:val="right"/>
        <w:rPr>
          <w:rFonts w:ascii="Times New Roman" w:hAnsi="Times New Roman" w:cs="Times New Roman"/>
          <w:b/>
          <w:caps/>
          <w:sz w:val="26"/>
          <w:szCs w:val="26"/>
        </w:rPr>
      </w:pPr>
      <w:r>
        <w:rPr>
          <w:noProof/>
          <w:lang w:eastAsia="es-CL"/>
        </w:rPr>
        <w:drawing>
          <wp:inline distT="0" distB="0" distL="0" distR="0" wp14:anchorId="446F2B39" wp14:editId="4ED8E8AF">
            <wp:extent cx="4791915" cy="1963175"/>
            <wp:effectExtent l="0" t="0" r="0" b="0"/>
            <wp:docPr id="8" name="Imagen 8" descr="http://arenapublica.com/sites/default/files/produccion_diaria_crud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enapublica.com/sites/default/files/produccion_diaria_crudo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686" cy="1983156"/>
                    </a:xfrm>
                    <a:prstGeom prst="rect">
                      <a:avLst/>
                    </a:prstGeom>
                    <a:noFill/>
                    <a:ln>
                      <a:noFill/>
                    </a:ln>
                  </pic:spPr>
                </pic:pic>
              </a:graphicData>
            </a:graphic>
          </wp:inline>
        </w:drawing>
      </w:r>
    </w:p>
    <w:p w:rsidR="00325A8A" w:rsidRPr="00DD4B8E" w:rsidRDefault="00F645FE" w:rsidP="00F645FE">
      <w:pPr>
        <w:jc w:val="right"/>
        <w:rPr>
          <w:rFonts w:ascii="Times New Roman" w:hAnsi="Times New Roman" w:cs="Times New Roman"/>
        </w:rPr>
      </w:pPr>
      <w:r w:rsidRPr="00DD4B8E">
        <w:rPr>
          <w:rFonts w:ascii="Times New Roman" w:hAnsi="Times New Roman" w:cs="Times New Roman"/>
        </w:rPr>
        <w:t xml:space="preserve">(Países que han variado su producción en consecuencia de la baja histórica)  grafico </w:t>
      </w:r>
      <w:r w:rsidR="00374E57">
        <w:rPr>
          <w:rFonts w:ascii="Times New Roman" w:hAnsi="Times New Roman" w:cs="Times New Roman"/>
        </w:rPr>
        <w:t>3.1.1</w:t>
      </w:r>
    </w:p>
    <w:p w:rsidR="00F645FE" w:rsidRDefault="00F645FE" w:rsidP="00F645FE">
      <w:pPr>
        <w:pStyle w:val="Prrafodelista"/>
        <w:shd w:val="clear" w:color="auto" w:fill="FFFFFF"/>
        <w:spacing w:before="300" w:after="300" w:line="375" w:lineRule="atLeast"/>
        <w:jc w:val="right"/>
        <w:rPr>
          <w:rFonts w:ascii="Times New Roman" w:hAnsi="Times New Roman" w:cs="Times New Roman"/>
          <w:caps/>
          <w:sz w:val="26"/>
          <w:szCs w:val="26"/>
        </w:rPr>
      </w:pPr>
    </w:p>
    <w:p w:rsidR="00F645FE" w:rsidRDefault="00F645FE" w:rsidP="00F645FE">
      <w:pPr>
        <w:pStyle w:val="Prrafodelista"/>
        <w:shd w:val="clear" w:color="auto" w:fill="FFFFFF"/>
        <w:spacing w:before="300" w:after="300" w:line="375" w:lineRule="atLeast"/>
        <w:jc w:val="right"/>
        <w:rPr>
          <w:rFonts w:ascii="Times New Roman" w:hAnsi="Times New Roman" w:cs="Times New Roman"/>
          <w:caps/>
          <w:sz w:val="26"/>
          <w:szCs w:val="26"/>
        </w:rPr>
      </w:pPr>
    </w:p>
    <w:p w:rsidR="00667063" w:rsidRDefault="00667063" w:rsidP="0098586D">
      <w:pPr>
        <w:pStyle w:val="Prrafodelista"/>
        <w:shd w:val="clear" w:color="auto" w:fill="FFFFFF"/>
        <w:spacing w:before="300" w:after="300" w:line="375" w:lineRule="atLeast"/>
        <w:jc w:val="both"/>
        <w:rPr>
          <w:rFonts w:ascii="Times New Roman" w:hAnsi="Times New Roman" w:cs="Times New Roman"/>
          <w:caps/>
          <w:sz w:val="26"/>
          <w:szCs w:val="26"/>
        </w:rPr>
      </w:pPr>
    </w:p>
    <w:p w:rsidR="001C48F9" w:rsidRDefault="001C48F9" w:rsidP="0098586D">
      <w:pPr>
        <w:pStyle w:val="Prrafodelista"/>
        <w:shd w:val="clear" w:color="auto" w:fill="FFFFFF"/>
        <w:spacing w:before="300" w:after="300" w:line="375" w:lineRule="atLeast"/>
        <w:jc w:val="both"/>
        <w:rPr>
          <w:rFonts w:ascii="Times New Roman" w:hAnsi="Times New Roman" w:cs="Times New Roman"/>
          <w:caps/>
          <w:sz w:val="26"/>
          <w:szCs w:val="26"/>
        </w:rPr>
      </w:pPr>
    </w:p>
    <w:p w:rsidR="00667063" w:rsidRPr="00DD4B8E" w:rsidRDefault="00667063" w:rsidP="00667063">
      <w:pPr>
        <w:rPr>
          <w:rFonts w:ascii="Times New Roman" w:hAnsi="Times New Roman" w:cs="Times New Roman"/>
          <w:sz w:val="24"/>
          <w:szCs w:val="24"/>
        </w:rPr>
      </w:pPr>
      <w:r w:rsidRPr="00DD4B8E">
        <w:rPr>
          <w:rFonts w:ascii="Times New Roman" w:hAnsi="Times New Roman" w:cs="Times New Roman"/>
          <w:sz w:val="24"/>
          <w:szCs w:val="24"/>
        </w:rPr>
        <w:lastRenderedPageBreak/>
        <w:t>Bueno al igual que algunos países sufren, hay algunos que siguen normal, como son los productores del golfo pérsico que aún siguen ganando mucho dinero ya que ellos producen de la década de los 60 ,entonces los precios y producción ya están establecidos y no pueden sufrir grandes caídas ni cambios como la que ocurrió en 2014.</w:t>
      </w:r>
    </w:p>
    <w:p w:rsidR="00CF0F91" w:rsidRDefault="00CF0F91" w:rsidP="00BF101C">
      <w:pPr>
        <w:pStyle w:val="Prrafodelista"/>
        <w:shd w:val="clear" w:color="auto" w:fill="FFFFFF"/>
        <w:spacing w:before="300" w:after="300" w:line="375" w:lineRule="atLeast"/>
        <w:ind w:left="0"/>
        <w:jc w:val="center"/>
        <w:rPr>
          <w:rFonts w:ascii="Times New Roman" w:hAnsi="Times New Roman" w:cs="Times New Roman"/>
          <w:b/>
          <w:caps/>
          <w:sz w:val="26"/>
          <w:szCs w:val="26"/>
        </w:rPr>
      </w:pPr>
      <w:r>
        <w:rPr>
          <w:noProof/>
          <w:lang w:eastAsia="es-CL"/>
        </w:rPr>
        <w:drawing>
          <wp:inline distT="0" distB="0" distL="0" distR="0" wp14:anchorId="03D934B8" wp14:editId="3EC82D64">
            <wp:extent cx="4010255" cy="2609850"/>
            <wp:effectExtent l="0" t="0" r="9525" b="0"/>
            <wp:docPr id="9" name="Imagen 9" descr="http://www.eldiarioacontecer.com/wp-content/uploads/2015/01/opep1309x2x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diarioacontecer.com/wp-content/uploads/2015/01/opep1309x2x63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5514" cy="2658828"/>
                    </a:xfrm>
                    <a:prstGeom prst="rect">
                      <a:avLst/>
                    </a:prstGeom>
                    <a:noFill/>
                    <a:ln>
                      <a:noFill/>
                    </a:ln>
                  </pic:spPr>
                </pic:pic>
              </a:graphicData>
            </a:graphic>
          </wp:inline>
        </w:drawing>
      </w:r>
    </w:p>
    <w:p w:rsidR="00325A8A" w:rsidRPr="00BF101C" w:rsidRDefault="00BF101C" w:rsidP="00BF101C">
      <w:pPr>
        <w:pStyle w:val="lineal"/>
        <w:jc w:val="center"/>
        <w:rPr>
          <w:rFonts w:ascii="Times New Roman" w:hAnsi="Times New Roman" w:cs="Times New Roman"/>
          <w:sz w:val="22"/>
        </w:rPr>
      </w:pPr>
      <w:r w:rsidRPr="00BF101C">
        <w:rPr>
          <w:rFonts w:ascii="Times New Roman" w:hAnsi="Times New Roman" w:cs="Times New Roman"/>
          <w:sz w:val="20"/>
        </w:rPr>
        <w:t xml:space="preserve">Principales países de la OPEP </w:t>
      </w:r>
      <w:r w:rsidR="00374E57" w:rsidRPr="00BF101C">
        <w:rPr>
          <w:rFonts w:ascii="Times New Roman" w:hAnsi="Times New Roman" w:cs="Times New Roman"/>
          <w:sz w:val="20"/>
        </w:rPr>
        <w:t>3.1.2</w:t>
      </w:r>
    </w:p>
    <w:p w:rsidR="00DD4B8E" w:rsidRDefault="00DD4B8E" w:rsidP="00DD4B8E">
      <w:pPr>
        <w:pStyle w:val="Prrafodelista"/>
        <w:shd w:val="clear" w:color="auto" w:fill="FFFFFF"/>
        <w:spacing w:before="300" w:after="300" w:line="375" w:lineRule="atLeast"/>
        <w:jc w:val="both"/>
        <w:rPr>
          <w:rFonts w:ascii="Times New Roman" w:hAnsi="Times New Roman" w:cs="Times New Roman"/>
          <w:b/>
          <w:caps/>
          <w:sz w:val="26"/>
          <w:szCs w:val="26"/>
        </w:rPr>
      </w:pPr>
      <w:r>
        <w:rPr>
          <w:rFonts w:ascii="Times New Roman" w:hAnsi="Times New Roman" w:cs="Times New Roman"/>
          <w:b/>
          <w:caps/>
          <w:sz w:val="26"/>
          <w:szCs w:val="26"/>
        </w:rPr>
        <w:t xml:space="preserve">                                                                    </w:t>
      </w:r>
    </w:p>
    <w:p w:rsidR="00DD4B8E" w:rsidRPr="00DD4B8E" w:rsidRDefault="00DD4B8E" w:rsidP="00DD4B8E">
      <w:pPr>
        <w:jc w:val="right"/>
      </w:pPr>
    </w:p>
    <w:p w:rsidR="00325A8A" w:rsidRDefault="00325A8A" w:rsidP="00CF0F91">
      <w:pPr>
        <w:pStyle w:val="Prrafodelista"/>
        <w:shd w:val="clear" w:color="auto" w:fill="FFFFFF"/>
        <w:spacing w:before="300" w:after="300" w:line="375" w:lineRule="atLeast"/>
        <w:jc w:val="both"/>
        <w:rPr>
          <w:rFonts w:ascii="Times New Roman" w:hAnsi="Times New Roman" w:cs="Times New Roman"/>
          <w:b/>
          <w:caps/>
          <w:sz w:val="26"/>
          <w:szCs w:val="26"/>
        </w:rPr>
      </w:pPr>
    </w:p>
    <w:p w:rsidR="00325A8A" w:rsidRDefault="00325A8A" w:rsidP="00DD4B8E"/>
    <w:p w:rsidR="00F17A6D" w:rsidRDefault="00F17A6D" w:rsidP="00DD4B8E"/>
    <w:p w:rsidR="00F17A6D" w:rsidRDefault="00F17A6D" w:rsidP="00DD4B8E"/>
    <w:p w:rsidR="00F17A6D" w:rsidRPr="00DD4B8E" w:rsidRDefault="00F17A6D" w:rsidP="00DD4B8E"/>
    <w:p w:rsidR="00325A8A" w:rsidRPr="0024335E" w:rsidRDefault="00325A8A" w:rsidP="0024335E">
      <w:pPr>
        <w:shd w:val="clear" w:color="auto" w:fill="FFFFFF"/>
        <w:spacing w:before="300" w:after="300" w:line="375" w:lineRule="atLeast"/>
        <w:jc w:val="both"/>
        <w:rPr>
          <w:rFonts w:ascii="Times New Roman" w:hAnsi="Times New Roman" w:cs="Times New Roman"/>
          <w:b/>
          <w:caps/>
          <w:sz w:val="26"/>
          <w:szCs w:val="26"/>
        </w:rPr>
      </w:pPr>
    </w:p>
    <w:p w:rsidR="006A28DB" w:rsidRDefault="00FF4A92" w:rsidP="009B2FFC">
      <w:pPr>
        <w:pStyle w:val="Prrafodelista"/>
        <w:numPr>
          <w:ilvl w:val="0"/>
          <w:numId w:val="18"/>
        </w:numPr>
        <w:shd w:val="clear" w:color="auto" w:fill="FFFFFF"/>
        <w:spacing w:before="300" w:after="300" w:line="375" w:lineRule="atLeast"/>
        <w:jc w:val="both"/>
        <w:rPr>
          <w:rFonts w:ascii="Times New Roman" w:hAnsi="Times New Roman" w:cs="Times New Roman"/>
          <w:b/>
          <w:caps/>
          <w:sz w:val="26"/>
          <w:szCs w:val="26"/>
        </w:rPr>
      </w:pPr>
      <w:r w:rsidRPr="009B2FFC">
        <w:rPr>
          <w:rFonts w:ascii="Times New Roman" w:hAnsi="Times New Roman" w:cs="Times New Roman"/>
          <w:b/>
          <w:caps/>
          <w:sz w:val="26"/>
          <w:szCs w:val="26"/>
        </w:rPr>
        <w:lastRenderedPageBreak/>
        <w:t>niveles de precios del crudo e INDICES BRENT-wti</w:t>
      </w:r>
    </w:p>
    <w:p w:rsidR="009B2FFC" w:rsidRPr="009B2FFC" w:rsidRDefault="009B2FFC" w:rsidP="009B2FFC">
      <w:pPr>
        <w:shd w:val="clear" w:color="auto" w:fill="FFFFFF"/>
        <w:spacing w:before="300" w:after="300" w:line="375" w:lineRule="atLeast"/>
        <w:jc w:val="both"/>
        <w:rPr>
          <w:rFonts w:ascii="Times New Roman" w:hAnsi="Times New Roman" w:cs="Times New Roman"/>
          <w:b/>
          <w:caps/>
          <w:sz w:val="26"/>
          <w:szCs w:val="26"/>
        </w:rPr>
      </w:pPr>
    </w:p>
    <w:p w:rsidR="00374E57" w:rsidRPr="00F17A6D" w:rsidRDefault="0024335E" w:rsidP="003E135A">
      <w:pPr>
        <w:pStyle w:val="lineal"/>
        <w:numPr>
          <w:ilvl w:val="1"/>
          <w:numId w:val="18"/>
        </w:numPr>
        <w:rPr>
          <w:rFonts w:ascii="Times New Roman" w:hAnsi="Times New Roman" w:cs="Times New Roman"/>
          <w:b/>
          <w:u w:val="double" w:color="FF0000"/>
        </w:rPr>
      </w:pPr>
      <w:r w:rsidRPr="00F17A6D">
        <w:rPr>
          <w:rFonts w:ascii="Times New Roman" w:hAnsi="Times New Roman" w:cs="Times New Roman"/>
          <w:b/>
          <w:u w:val="double" w:color="FF0000"/>
        </w:rPr>
        <w:t>Análisis</w:t>
      </w:r>
    </w:p>
    <w:p w:rsidR="005F214C" w:rsidRPr="00981B7F" w:rsidRDefault="005F214C" w:rsidP="005F214C">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Para un análisis detallado del grafico que se expondrá en las siguientes </w:t>
      </w:r>
      <w:r w:rsidR="00981B7F" w:rsidRPr="00981B7F">
        <w:rPr>
          <w:rFonts w:ascii="Times New Roman" w:hAnsi="Times New Roman" w:cs="Times New Roman"/>
          <w:sz w:val="24"/>
          <w:szCs w:val="24"/>
        </w:rPr>
        <w:t>páginas</w:t>
      </w:r>
      <w:r w:rsidRPr="00981B7F">
        <w:rPr>
          <w:rFonts w:ascii="Times New Roman" w:hAnsi="Times New Roman" w:cs="Times New Roman"/>
          <w:sz w:val="24"/>
          <w:szCs w:val="24"/>
        </w:rPr>
        <w:t xml:space="preserve"> se </w:t>
      </w:r>
      <w:r w:rsidR="00981B7F" w:rsidRPr="00981B7F">
        <w:rPr>
          <w:rFonts w:ascii="Times New Roman" w:hAnsi="Times New Roman" w:cs="Times New Roman"/>
          <w:sz w:val="24"/>
          <w:szCs w:val="24"/>
        </w:rPr>
        <w:t>mencionaran</w:t>
      </w:r>
      <w:r w:rsidRPr="00981B7F">
        <w:rPr>
          <w:rFonts w:ascii="Times New Roman" w:hAnsi="Times New Roman" w:cs="Times New Roman"/>
          <w:sz w:val="24"/>
          <w:szCs w:val="24"/>
        </w:rPr>
        <w:t xml:space="preserve"> conceptos relevantes para un mayor entendimiento</w:t>
      </w:r>
      <w:r w:rsidR="007B1452">
        <w:rPr>
          <w:rFonts w:ascii="Times New Roman" w:hAnsi="Times New Roman" w:cs="Times New Roman"/>
          <w:sz w:val="24"/>
          <w:szCs w:val="24"/>
        </w:rPr>
        <w:t xml:space="preserve"> siendo estos </w:t>
      </w:r>
      <w:r w:rsidR="00374E57">
        <w:rPr>
          <w:rFonts w:ascii="Times New Roman" w:hAnsi="Times New Roman" w:cs="Times New Roman"/>
          <w:sz w:val="24"/>
          <w:szCs w:val="24"/>
        </w:rPr>
        <w:t>extraídos</w:t>
      </w:r>
      <w:r w:rsidR="007B1452">
        <w:rPr>
          <w:rFonts w:ascii="Times New Roman" w:hAnsi="Times New Roman" w:cs="Times New Roman"/>
          <w:sz w:val="24"/>
          <w:szCs w:val="24"/>
        </w:rPr>
        <w:t xml:space="preserve"> de fuentes importantes de la web</w:t>
      </w:r>
      <w:r w:rsidRPr="00981B7F">
        <w:rPr>
          <w:rFonts w:ascii="Times New Roman" w:hAnsi="Times New Roman" w:cs="Times New Roman"/>
          <w:sz w:val="24"/>
          <w:szCs w:val="24"/>
        </w:rPr>
        <w:t>:</w:t>
      </w:r>
    </w:p>
    <w:p w:rsidR="005F214C" w:rsidRPr="00981B7F" w:rsidRDefault="005F214C" w:rsidP="005F214C">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Antes </w:t>
      </w:r>
      <w:r w:rsidR="003034DE">
        <w:rPr>
          <w:rFonts w:ascii="Times New Roman" w:hAnsi="Times New Roman" w:cs="Times New Roman"/>
          <w:sz w:val="24"/>
          <w:szCs w:val="24"/>
        </w:rPr>
        <w:t>que todo el petróleo BRENT</w:t>
      </w:r>
      <w:r w:rsidRPr="00981B7F">
        <w:rPr>
          <w:rFonts w:ascii="Times New Roman" w:hAnsi="Times New Roman" w:cs="Times New Roman"/>
          <w:sz w:val="24"/>
          <w:szCs w:val="24"/>
        </w:rPr>
        <w:t xml:space="preserve"> junto con el petróleo WTI son los principales petróleos de referencia en los mercados mundiales.</w:t>
      </w:r>
    </w:p>
    <w:p w:rsidR="005F214C" w:rsidRPr="00981B7F" w:rsidRDefault="005F214C" w:rsidP="005F214C">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Petróleo WTI (west Texas </w:t>
      </w:r>
      <w:r w:rsidR="00374E57" w:rsidRPr="00981B7F">
        <w:rPr>
          <w:rFonts w:ascii="Times New Roman" w:hAnsi="Times New Roman" w:cs="Times New Roman"/>
          <w:sz w:val="24"/>
          <w:szCs w:val="24"/>
        </w:rPr>
        <w:t>intermédiate</w:t>
      </w:r>
      <w:r w:rsidRPr="00981B7F">
        <w:rPr>
          <w:rFonts w:ascii="Times New Roman" w:hAnsi="Times New Roman" w:cs="Times New Roman"/>
          <w:sz w:val="24"/>
          <w:szCs w:val="24"/>
        </w:rPr>
        <w:t>): Corresponde al petróleo extraído en Norteamérica (USA) y tiene la característica de ser muy liviano por su poca cantidad de azufre, de este modo su precio en comparación con el BRENT es mayor.</w:t>
      </w:r>
    </w:p>
    <w:p w:rsidR="005F214C" w:rsidRPr="00981B7F" w:rsidRDefault="005F214C" w:rsidP="005F214C">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Petróleo BRENT: Corresponde al petróleo que se tiene como referencia principal en los mercados de Europa; Este es menos liviano que el petróleo WTI por ende el precio es menor.</w:t>
      </w:r>
    </w:p>
    <w:p w:rsidR="005F214C" w:rsidRDefault="00981B7F" w:rsidP="005F214C">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Por encarecimiento entenderemos que es un </w:t>
      </w:r>
      <w:r w:rsidR="00D95CB3" w:rsidRPr="00981B7F">
        <w:rPr>
          <w:rFonts w:ascii="Times New Roman" w:hAnsi="Times New Roman" w:cs="Times New Roman"/>
          <w:sz w:val="24"/>
          <w:szCs w:val="24"/>
        </w:rPr>
        <w:t>pronóstico</w:t>
      </w:r>
      <w:r w:rsidRPr="00981B7F">
        <w:rPr>
          <w:rFonts w:ascii="Times New Roman" w:hAnsi="Times New Roman" w:cs="Times New Roman"/>
          <w:sz w:val="24"/>
          <w:szCs w:val="24"/>
        </w:rPr>
        <w:t xml:space="preserve"> a futuro de las posibles caídas o subida de</w:t>
      </w:r>
      <w:r w:rsidR="003034DE">
        <w:rPr>
          <w:rFonts w:ascii="Times New Roman" w:hAnsi="Times New Roman" w:cs="Times New Roman"/>
          <w:sz w:val="24"/>
          <w:szCs w:val="24"/>
        </w:rPr>
        <w:t xml:space="preserve"> los precios del petróleo en porcentajes</w:t>
      </w:r>
      <w:r w:rsidRPr="00981B7F">
        <w:rPr>
          <w:rFonts w:ascii="Times New Roman" w:hAnsi="Times New Roman" w:cs="Times New Roman"/>
          <w:sz w:val="24"/>
          <w:szCs w:val="24"/>
        </w:rPr>
        <w:t>.</w:t>
      </w:r>
    </w:p>
    <w:p w:rsidR="009B2FFC" w:rsidRPr="009B2FFC" w:rsidRDefault="009B2FFC" w:rsidP="009B2FFC">
      <w:pPr>
        <w:pStyle w:val="Prrafodelista"/>
        <w:numPr>
          <w:ilvl w:val="0"/>
          <w:numId w:val="25"/>
        </w:numPr>
        <w:shd w:val="clear" w:color="auto" w:fill="FFFFFF"/>
        <w:spacing w:before="300" w:after="300" w:line="375" w:lineRule="atLeast"/>
        <w:jc w:val="both"/>
        <w:rPr>
          <w:rFonts w:ascii="Times New Roman" w:hAnsi="Times New Roman" w:cs="Times New Roman"/>
          <w:b/>
          <w:vanish/>
          <w:sz w:val="28"/>
          <w:szCs w:val="28"/>
          <w:u w:val="double" w:color="C00000"/>
        </w:rPr>
      </w:pPr>
    </w:p>
    <w:p w:rsidR="009B2FFC" w:rsidRPr="009B2FFC" w:rsidRDefault="009B2FFC" w:rsidP="009B2FFC">
      <w:pPr>
        <w:pStyle w:val="Prrafodelista"/>
        <w:numPr>
          <w:ilvl w:val="0"/>
          <w:numId w:val="25"/>
        </w:numPr>
        <w:shd w:val="clear" w:color="auto" w:fill="FFFFFF"/>
        <w:spacing w:before="300" w:after="300" w:line="375" w:lineRule="atLeast"/>
        <w:jc w:val="both"/>
        <w:rPr>
          <w:rFonts w:ascii="Times New Roman" w:hAnsi="Times New Roman" w:cs="Times New Roman"/>
          <w:b/>
          <w:vanish/>
          <w:sz w:val="28"/>
          <w:szCs w:val="28"/>
          <w:u w:val="double" w:color="C00000"/>
        </w:rPr>
      </w:pPr>
    </w:p>
    <w:p w:rsidR="009B2FFC" w:rsidRPr="009B2FFC" w:rsidRDefault="009B2FFC" w:rsidP="009B2FFC">
      <w:pPr>
        <w:pStyle w:val="Prrafodelista"/>
        <w:numPr>
          <w:ilvl w:val="0"/>
          <w:numId w:val="25"/>
        </w:numPr>
        <w:shd w:val="clear" w:color="auto" w:fill="FFFFFF"/>
        <w:spacing w:before="300" w:after="300" w:line="375" w:lineRule="atLeast"/>
        <w:jc w:val="both"/>
        <w:rPr>
          <w:rFonts w:ascii="Times New Roman" w:hAnsi="Times New Roman" w:cs="Times New Roman"/>
          <w:b/>
          <w:vanish/>
          <w:sz w:val="28"/>
          <w:szCs w:val="28"/>
          <w:u w:val="double" w:color="C00000"/>
        </w:rPr>
      </w:pPr>
    </w:p>
    <w:p w:rsidR="009B2FFC" w:rsidRPr="009B2FFC" w:rsidRDefault="009B2FFC" w:rsidP="009B2FFC">
      <w:pPr>
        <w:pStyle w:val="Prrafodelista"/>
        <w:numPr>
          <w:ilvl w:val="0"/>
          <w:numId w:val="25"/>
        </w:numPr>
        <w:shd w:val="clear" w:color="auto" w:fill="FFFFFF"/>
        <w:spacing w:before="300" w:after="300" w:line="375" w:lineRule="atLeast"/>
        <w:jc w:val="both"/>
        <w:rPr>
          <w:rFonts w:ascii="Times New Roman" w:hAnsi="Times New Roman" w:cs="Times New Roman"/>
          <w:b/>
          <w:vanish/>
          <w:sz w:val="28"/>
          <w:szCs w:val="28"/>
          <w:u w:val="double" w:color="C00000"/>
        </w:rPr>
      </w:pPr>
    </w:p>
    <w:p w:rsidR="009B2FFC" w:rsidRPr="009B2FFC" w:rsidRDefault="009B2FFC" w:rsidP="009B2FFC">
      <w:pPr>
        <w:pStyle w:val="Prrafodelista"/>
        <w:numPr>
          <w:ilvl w:val="1"/>
          <w:numId w:val="25"/>
        </w:numPr>
        <w:shd w:val="clear" w:color="auto" w:fill="FFFFFF"/>
        <w:spacing w:before="300" w:after="300" w:line="375" w:lineRule="atLeast"/>
        <w:jc w:val="both"/>
        <w:rPr>
          <w:rFonts w:ascii="Times New Roman" w:hAnsi="Times New Roman" w:cs="Times New Roman"/>
          <w:b/>
          <w:vanish/>
          <w:sz w:val="28"/>
          <w:szCs w:val="28"/>
          <w:u w:val="double" w:color="C00000"/>
        </w:rPr>
      </w:pPr>
    </w:p>
    <w:p w:rsidR="009B2FFC" w:rsidRDefault="003E135A" w:rsidP="009B2FFC">
      <w:pPr>
        <w:pStyle w:val="Prrafodelista"/>
        <w:numPr>
          <w:ilvl w:val="1"/>
          <w:numId w:val="25"/>
        </w:numPr>
        <w:shd w:val="clear" w:color="auto" w:fill="FFFFFF"/>
        <w:spacing w:before="300" w:after="300" w:line="375" w:lineRule="atLeast"/>
        <w:jc w:val="both"/>
        <w:rPr>
          <w:rFonts w:ascii="Times New Roman" w:hAnsi="Times New Roman" w:cs="Times New Roman"/>
          <w:b/>
          <w:sz w:val="24"/>
          <w:szCs w:val="24"/>
        </w:rPr>
      </w:pPr>
      <w:r w:rsidRPr="00F17A6D">
        <w:rPr>
          <w:rFonts w:ascii="Times New Roman" w:hAnsi="Times New Roman" w:cs="Times New Roman"/>
          <w:b/>
          <w:sz w:val="24"/>
          <w:szCs w:val="24"/>
          <w:u w:val="double" w:color="FF0000"/>
        </w:rPr>
        <w:t>Evolución del petróleo WTI</w:t>
      </w:r>
      <w:r>
        <w:rPr>
          <w:rFonts w:ascii="Times New Roman" w:hAnsi="Times New Roman" w:cs="Times New Roman"/>
          <w:b/>
          <w:sz w:val="24"/>
          <w:szCs w:val="24"/>
        </w:rPr>
        <w:t>.</w:t>
      </w:r>
    </w:p>
    <w:p w:rsidR="003E135A" w:rsidRPr="003E135A" w:rsidRDefault="00F17A6D" w:rsidP="003E135A">
      <w:pPr>
        <w:shd w:val="clear" w:color="auto" w:fill="FFFFFF"/>
        <w:spacing w:before="300" w:after="300" w:line="375" w:lineRule="atLeast"/>
        <w:jc w:val="both"/>
        <w:rPr>
          <w:rFonts w:ascii="Times New Roman" w:hAnsi="Times New Roman" w:cs="Times New Roman"/>
          <w:b/>
          <w:sz w:val="24"/>
          <w:szCs w:val="24"/>
        </w:rPr>
      </w:pPr>
      <w:r>
        <w:rPr>
          <w:noProof/>
          <w:lang w:eastAsia="es-CL"/>
        </w:rPr>
        <w:lastRenderedPageBreak/>
        <w:drawing>
          <wp:inline distT="0" distB="0" distL="0" distR="0" wp14:anchorId="36BC9ED0" wp14:editId="7D256E3F">
            <wp:extent cx="5612130" cy="381254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E135A" w:rsidRPr="00F17A6D" w:rsidRDefault="003E135A" w:rsidP="009B2FFC">
      <w:pPr>
        <w:pStyle w:val="Prrafodelista"/>
        <w:numPr>
          <w:ilvl w:val="1"/>
          <w:numId w:val="25"/>
        </w:numPr>
        <w:shd w:val="clear" w:color="auto" w:fill="FFFFFF"/>
        <w:spacing w:before="300" w:after="300" w:line="375" w:lineRule="atLeast"/>
        <w:jc w:val="both"/>
        <w:rPr>
          <w:rFonts w:ascii="Times New Roman" w:hAnsi="Times New Roman" w:cs="Times New Roman"/>
          <w:b/>
          <w:sz w:val="24"/>
          <w:szCs w:val="24"/>
          <w:u w:val="double" w:color="FF0000"/>
        </w:rPr>
      </w:pPr>
      <w:r w:rsidRPr="00F17A6D">
        <w:rPr>
          <w:rFonts w:ascii="Times New Roman" w:hAnsi="Times New Roman" w:cs="Times New Roman"/>
          <w:b/>
          <w:sz w:val="24"/>
          <w:szCs w:val="24"/>
          <w:u w:val="double" w:color="FF0000"/>
        </w:rPr>
        <w:t>Evolución del petróleo Brent.</w:t>
      </w:r>
    </w:p>
    <w:p w:rsidR="00981B7F" w:rsidRDefault="00981B7F" w:rsidP="005F214C">
      <w:pPr>
        <w:shd w:val="clear" w:color="auto" w:fill="FFFFFF"/>
        <w:spacing w:before="300" w:after="300" w:line="375" w:lineRule="atLeast"/>
        <w:jc w:val="both"/>
        <w:rPr>
          <w:rFonts w:ascii="Georgia" w:hAnsi="Georgia"/>
          <w:sz w:val="24"/>
          <w:szCs w:val="24"/>
        </w:rPr>
      </w:pPr>
    </w:p>
    <w:p w:rsidR="005F214C" w:rsidRDefault="005F214C" w:rsidP="005F214C">
      <w:pPr>
        <w:shd w:val="clear" w:color="auto" w:fill="FFFFFF"/>
        <w:spacing w:before="300" w:after="300" w:line="375" w:lineRule="atLeast"/>
        <w:jc w:val="both"/>
        <w:rPr>
          <w:rFonts w:ascii="Georgia" w:hAnsi="Georgia"/>
          <w:sz w:val="24"/>
          <w:szCs w:val="24"/>
        </w:rPr>
      </w:pPr>
    </w:p>
    <w:p w:rsidR="005F214C" w:rsidRPr="0024335E" w:rsidRDefault="005F214C" w:rsidP="0024335E">
      <w:pPr>
        <w:shd w:val="clear" w:color="auto" w:fill="FFFFFF"/>
        <w:spacing w:before="300" w:after="300" w:line="375" w:lineRule="atLeast"/>
        <w:jc w:val="both"/>
        <w:rPr>
          <w:rFonts w:ascii="Georgia" w:hAnsi="Georgia"/>
          <w:b/>
          <w:sz w:val="24"/>
          <w:szCs w:val="24"/>
          <w:u w:val="double"/>
        </w:rPr>
      </w:pPr>
    </w:p>
    <w:p w:rsidR="009B2FFC" w:rsidRPr="009B2FFC" w:rsidRDefault="009B2FFC" w:rsidP="009B2FFC">
      <w:pPr>
        <w:pStyle w:val="Prrafodelista"/>
        <w:numPr>
          <w:ilvl w:val="0"/>
          <w:numId w:val="23"/>
        </w:numPr>
        <w:shd w:val="clear" w:color="auto" w:fill="FFFFFF"/>
        <w:spacing w:before="300" w:after="300" w:line="375" w:lineRule="atLeast"/>
        <w:jc w:val="both"/>
        <w:rPr>
          <w:rFonts w:ascii="Times New Roman" w:hAnsi="Times New Roman" w:cs="Times New Roman"/>
          <w:b/>
          <w:vanish/>
          <w:sz w:val="24"/>
          <w:szCs w:val="24"/>
          <w:u w:val="double" w:color="C00000"/>
        </w:rPr>
      </w:pPr>
    </w:p>
    <w:p w:rsidR="009B2FFC" w:rsidRPr="009B2FFC" w:rsidRDefault="009B2FFC" w:rsidP="009B2FFC">
      <w:pPr>
        <w:pStyle w:val="Prrafodelista"/>
        <w:numPr>
          <w:ilvl w:val="0"/>
          <w:numId w:val="23"/>
        </w:numPr>
        <w:shd w:val="clear" w:color="auto" w:fill="FFFFFF"/>
        <w:spacing w:before="300" w:after="300" w:line="375" w:lineRule="atLeast"/>
        <w:jc w:val="both"/>
        <w:rPr>
          <w:rFonts w:ascii="Times New Roman" w:hAnsi="Times New Roman" w:cs="Times New Roman"/>
          <w:b/>
          <w:vanish/>
          <w:sz w:val="24"/>
          <w:szCs w:val="24"/>
          <w:u w:val="double" w:color="C00000"/>
        </w:rPr>
      </w:pPr>
    </w:p>
    <w:p w:rsidR="009B2FFC" w:rsidRPr="009B2FFC" w:rsidRDefault="009B2FFC" w:rsidP="009B2FFC">
      <w:pPr>
        <w:pStyle w:val="Prrafodelista"/>
        <w:numPr>
          <w:ilvl w:val="0"/>
          <w:numId w:val="23"/>
        </w:numPr>
        <w:shd w:val="clear" w:color="auto" w:fill="FFFFFF"/>
        <w:spacing w:before="300" w:after="300" w:line="375" w:lineRule="atLeast"/>
        <w:jc w:val="both"/>
        <w:rPr>
          <w:rFonts w:ascii="Times New Roman" w:hAnsi="Times New Roman" w:cs="Times New Roman"/>
          <w:b/>
          <w:vanish/>
          <w:sz w:val="24"/>
          <w:szCs w:val="24"/>
          <w:u w:val="double" w:color="C00000"/>
        </w:rPr>
      </w:pPr>
    </w:p>
    <w:p w:rsidR="009B2FFC" w:rsidRPr="009B2FFC" w:rsidRDefault="009B2FFC" w:rsidP="009B2FFC">
      <w:pPr>
        <w:pStyle w:val="Prrafodelista"/>
        <w:shd w:val="clear" w:color="auto" w:fill="FFFFFF"/>
        <w:spacing w:before="300" w:after="300" w:line="375" w:lineRule="atLeast"/>
        <w:ind w:left="1152"/>
        <w:jc w:val="both"/>
        <w:rPr>
          <w:rFonts w:ascii="Times New Roman" w:eastAsia="Times New Roman" w:hAnsi="Times New Roman" w:cs="Times New Roman"/>
          <w:color w:val="3C4951"/>
          <w:sz w:val="24"/>
          <w:szCs w:val="24"/>
          <w:lang w:eastAsia="es-CL"/>
        </w:rPr>
      </w:pPr>
    </w:p>
    <w:p w:rsidR="00F17A6D" w:rsidRDefault="000F46F5" w:rsidP="000F46F5">
      <w:pPr>
        <w:shd w:val="clear" w:color="auto" w:fill="FFFFFF"/>
        <w:spacing w:before="300" w:after="300" w:line="375" w:lineRule="atLeast"/>
        <w:ind w:left="360"/>
        <w:rPr>
          <w:rFonts w:ascii="Georgia" w:hAnsi="Georgia"/>
          <w:caps/>
          <w:sz w:val="26"/>
          <w:szCs w:val="26"/>
          <w:u w:val="double"/>
        </w:rPr>
      </w:pPr>
      <w:r>
        <w:rPr>
          <w:noProof/>
          <w:lang w:eastAsia="es-CL"/>
        </w:rPr>
        <w:lastRenderedPageBreak/>
        <w:drawing>
          <wp:inline distT="0" distB="0" distL="0" distR="0" wp14:anchorId="668F8A15" wp14:editId="2BB13EEB">
            <wp:extent cx="5286375" cy="44577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17A6D" w:rsidRPr="00F17A6D" w:rsidRDefault="00F17A6D" w:rsidP="00F17A6D">
      <w:pPr>
        <w:pStyle w:val="Prrafodelista"/>
        <w:numPr>
          <w:ilvl w:val="1"/>
          <w:numId w:val="25"/>
        </w:numPr>
        <w:shd w:val="clear" w:color="auto" w:fill="FFFFFF"/>
        <w:spacing w:before="300" w:after="300" w:line="375" w:lineRule="atLeast"/>
        <w:jc w:val="both"/>
        <w:rPr>
          <w:rFonts w:ascii="Times New Roman" w:hAnsi="Times New Roman" w:cs="Times New Roman"/>
          <w:b/>
          <w:sz w:val="24"/>
          <w:szCs w:val="24"/>
          <w:u w:val="double" w:color="FF0000"/>
        </w:rPr>
      </w:pPr>
      <w:r w:rsidRPr="00F17A6D">
        <w:rPr>
          <w:rFonts w:ascii="Times New Roman" w:hAnsi="Times New Roman" w:cs="Times New Roman"/>
          <w:b/>
          <w:sz w:val="24"/>
          <w:szCs w:val="24"/>
          <w:u w:val="double" w:color="FF0000"/>
        </w:rPr>
        <w:t xml:space="preserve">Evolución del </w:t>
      </w:r>
      <w:r>
        <w:rPr>
          <w:rFonts w:ascii="Times New Roman" w:hAnsi="Times New Roman" w:cs="Times New Roman"/>
          <w:b/>
          <w:sz w:val="24"/>
          <w:szCs w:val="24"/>
          <w:u w:val="double" w:color="FF0000"/>
        </w:rPr>
        <w:t>brecha Brent-WTI</w:t>
      </w:r>
      <w:r w:rsidRPr="00F17A6D">
        <w:rPr>
          <w:rFonts w:ascii="Times New Roman" w:hAnsi="Times New Roman" w:cs="Times New Roman"/>
          <w:b/>
          <w:sz w:val="24"/>
          <w:szCs w:val="24"/>
          <w:u w:val="double" w:color="FF0000"/>
        </w:rPr>
        <w:t>.</w:t>
      </w:r>
    </w:p>
    <w:p w:rsidR="00981B7F" w:rsidRPr="000F46F5" w:rsidRDefault="00F17A6D" w:rsidP="000F46F5">
      <w:pPr>
        <w:shd w:val="clear" w:color="auto" w:fill="FFFFFF"/>
        <w:spacing w:before="300" w:after="300" w:line="375" w:lineRule="atLeast"/>
        <w:ind w:left="360"/>
        <w:rPr>
          <w:rFonts w:ascii="Georgia" w:hAnsi="Georgia"/>
          <w:caps/>
          <w:sz w:val="26"/>
          <w:szCs w:val="26"/>
          <w:u w:val="double"/>
        </w:rPr>
      </w:pPr>
      <w:r>
        <w:rPr>
          <w:noProof/>
          <w:lang w:eastAsia="es-CL"/>
        </w:rPr>
        <w:lastRenderedPageBreak/>
        <w:drawing>
          <wp:inline distT="0" distB="0" distL="0" distR="0" wp14:anchorId="61E39022" wp14:editId="721D43D6">
            <wp:extent cx="5612130" cy="4054475"/>
            <wp:effectExtent l="0" t="0" r="7620" b="317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95CB3" w:rsidRDefault="00D95CB3" w:rsidP="00D95CB3">
      <w:pPr>
        <w:pStyle w:val="Prrafodelista"/>
        <w:shd w:val="clear" w:color="auto" w:fill="FFFFFF"/>
        <w:spacing w:before="300" w:after="300" w:line="375" w:lineRule="atLeast"/>
        <w:jc w:val="center"/>
        <w:rPr>
          <w:rFonts w:ascii="Times New Roman" w:hAnsi="Times New Roman" w:cs="Times New Roman"/>
          <w:caps/>
          <w:sz w:val="24"/>
          <w:szCs w:val="24"/>
        </w:rPr>
      </w:pPr>
    </w:p>
    <w:p w:rsidR="00D95CB3" w:rsidRPr="00D95CB3" w:rsidRDefault="00AB7CA0" w:rsidP="00D95CB3">
      <w:pPr>
        <w:rPr>
          <w:rFonts w:ascii="Times New Roman" w:hAnsi="Times New Roman" w:cs="Times New Roman"/>
          <w:sz w:val="24"/>
          <w:szCs w:val="24"/>
        </w:rPr>
      </w:pPr>
      <w:r>
        <w:rPr>
          <w:rFonts w:ascii="Times New Roman" w:hAnsi="Times New Roman" w:cs="Times New Roman"/>
          <w:sz w:val="24"/>
          <w:szCs w:val="24"/>
        </w:rPr>
        <w:t xml:space="preserve">Hablando de la economía chilena y su elección al tipo de petróleo a </w:t>
      </w:r>
      <w:r w:rsidR="002D1A35">
        <w:rPr>
          <w:rFonts w:ascii="Times New Roman" w:hAnsi="Times New Roman" w:cs="Times New Roman"/>
          <w:sz w:val="24"/>
          <w:szCs w:val="24"/>
        </w:rPr>
        <w:t>comprar, este</w:t>
      </w:r>
      <w:r>
        <w:rPr>
          <w:rFonts w:ascii="Times New Roman" w:hAnsi="Times New Roman" w:cs="Times New Roman"/>
          <w:sz w:val="24"/>
          <w:szCs w:val="24"/>
        </w:rPr>
        <w:t xml:space="preserve"> suele ser un campo algo </w:t>
      </w:r>
      <w:r w:rsidR="002D1A35">
        <w:rPr>
          <w:rFonts w:ascii="Times New Roman" w:hAnsi="Times New Roman" w:cs="Times New Roman"/>
          <w:sz w:val="24"/>
          <w:szCs w:val="24"/>
        </w:rPr>
        <w:t>confuso</w:t>
      </w:r>
      <w:r>
        <w:rPr>
          <w:rFonts w:ascii="Times New Roman" w:hAnsi="Times New Roman" w:cs="Times New Roman"/>
          <w:sz w:val="24"/>
          <w:szCs w:val="24"/>
        </w:rPr>
        <w:t xml:space="preserve"> ya que chile usa criterios de los 2 tipos de petróleos</w:t>
      </w:r>
      <w:r w:rsidR="002D1A35">
        <w:rPr>
          <w:rFonts w:ascii="Times New Roman" w:hAnsi="Times New Roman" w:cs="Times New Roman"/>
          <w:sz w:val="24"/>
          <w:szCs w:val="24"/>
        </w:rPr>
        <w:t xml:space="preserve"> para manejar su evolución</w:t>
      </w:r>
      <w:r w:rsidR="00325A8A">
        <w:rPr>
          <w:rFonts w:ascii="Times New Roman" w:hAnsi="Times New Roman" w:cs="Times New Roman"/>
          <w:sz w:val="24"/>
          <w:szCs w:val="24"/>
        </w:rPr>
        <w:t xml:space="preserve"> económica e intercambio</w:t>
      </w:r>
      <w:r w:rsidR="002D1A35">
        <w:rPr>
          <w:rFonts w:ascii="Times New Roman" w:hAnsi="Times New Roman" w:cs="Times New Roman"/>
          <w:sz w:val="24"/>
          <w:szCs w:val="24"/>
        </w:rPr>
        <w:t xml:space="preserve">. Para dejar un estímulo no detallado sobre este tema que se verá en los apartados siguientes que corresponden al </w:t>
      </w:r>
      <w:r w:rsidR="007B1452">
        <w:rPr>
          <w:rFonts w:ascii="Times New Roman" w:hAnsi="Times New Roman" w:cs="Times New Roman"/>
          <w:sz w:val="24"/>
          <w:szCs w:val="24"/>
        </w:rPr>
        <w:t>PIB;</w:t>
      </w:r>
      <w:r w:rsidR="002D1A35">
        <w:rPr>
          <w:rFonts w:ascii="Times New Roman" w:hAnsi="Times New Roman" w:cs="Times New Roman"/>
          <w:sz w:val="24"/>
          <w:szCs w:val="24"/>
        </w:rPr>
        <w:t xml:space="preserve"> chile utiliza como relevancia los precios del petróleo WTI pero el banco central usa</w:t>
      </w:r>
      <w:r w:rsidR="00F17A6D">
        <w:rPr>
          <w:rFonts w:ascii="Times New Roman" w:hAnsi="Times New Roman" w:cs="Times New Roman"/>
          <w:sz w:val="24"/>
          <w:szCs w:val="24"/>
        </w:rPr>
        <w:t xml:space="preserve"> los del Brent</w:t>
      </w:r>
      <w:r w:rsidR="002D1A35">
        <w:rPr>
          <w:rFonts w:ascii="Times New Roman" w:hAnsi="Times New Roman" w:cs="Times New Roman"/>
          <w:sz w:val="24"/>
          <w:szCs w:val="24"/>
        </w:rPr>
        <w:t>.</w:t>
      </w:r>
    </w:p>
    <w:p w:rsidR="005625AE" w:rsidRDefault="005625AE" w:rsidP="005B3045">
      <w:pPr>
        <w:shd w:val="clear" w:color="auto" w:fill="FFFFFF"/>
        <w:spacing w:before="300" w:after="300" w:line="375" w:lineRule="atLeast"/>
        <w:jc w:val="both"/>
        <w:rPr>
          <w:rFonts w:ascii="Georgia" w:hAnsi="Georgia"/>
          <w:caps/>
          <w:sz w:val="26"/>
          <w:szCs w:val="26"/>
        </w:rPr>
      </w:pPr>
    </w:p>
    <w:p w:rsidR="00CF0F91" w:rsidRPr="00CF0F91" w:rsidRDefault="00CF0F91" w:rsidP="00CF0F91">
      <w:pPr>
        <w:pStyle w:val="Prrafodelista"/>
        <w:shd w:val="clear" w:color="auto" w:fill="FFFFFF"/>
        <w:spacing w:before="300" w:after="300" w:line="375" w:lineRule="atLeast"/>
        <w:ind w:left="1211"/>
        <w:jc w:val="both"/>
        <w:rPr>
          <w:rFonts w:ascii="Times New Roman" w:hAnsi="Times New Roman" w:cs="Times New Roman"/>
          <w:b/>
          <w:caps/>
          <w:sz w:val="26"/>
          <w:szCs w:val="26"/>
          <w:u w:val="double"/>
        </w:rPr>
      </w:pPr>
    </w:p>
    <w:p w:rsidR="00CF0F91" w:rsidRPr="00CF0F91" w:rsidRDefault="00CF0F91" w:rsidP="00CF0F91">
      <w:pPr>
        <w:pStyle w:val="Prrafodelista"/>
        <w:shd w:val="clear" w:color="auto" w:fill="FFFFFF"/>
        <w:spacing w:before="300" w:after="300" w:line="375" w:lineRule="atLeast"/>
        <w:ind w:left="1211"/>
        <w:jc w:val="both"/>
        <w:rPr>
          <w:rFonts w:ascii="Times New Roman" w:hAnsi="Times New Roman" w:cs="Times New Roman"/>
          <w:b/>
          <w:caps/>
          <w:sz w:val="26"/>
          <w:szCs w:val="26"/>
          <w:u w:val="double"/>
        </w:rPr>
      </w:pPr>
    </w:p>
    <w:p w:rsidR="00CF0F91" w:rsidRPr="00CF0F91" w:rsidRDefault="00CF0F91" w:rsidP="00CF0F91">
      <w:pPr>
        <w:pStyle w:val="Prrafodelista"/>
        <w:shd w:val="clear" w:color="auto" w:fill="FFFFFF"/>
        <w:spacing w:before="300" w:after="300" w:line="375" w:lineRule="atLeast"/>
        <w:ind w:left="1211"/>
        <w:jc w:val="both"/>
        <w:rPr>
          <w:rFonts w:ascii="Times New Roman" w:hAnsi="Times New Roman" w:cs="Times New Roman"/>
          <w:b/>
          <w:caps/>
          <w:sz w:val="26"/>
          <w:szCs w:val="26"/>
          <w:u w:val="double"/>
        </w:rPr>
      </w:pPr>
    </w:p>
    <w:p w:rsidR="00CF0F91" w:rsidRPr="00CF0F91" w:rsidRDefault="00CF0F91" w:rsidP="00CF0F91">
      <w:pPr>
        <w:pStyle w:val="Prrafodelista"/>
        <w:shd w:val="clear" w:color="auto" w:fill="FFFFFF"/>
        <w:spacing w:before="300" w:after="300" w:line="375" w:lineRule="atLeast"/>
        <w:ind w:left="1211"/>
        <w:jc w:val="both"/>
        <w:rPr>
          <w:rFonts w:ascii="Times New Roman" w:hAnsi="Times New Roman" w:cs="Times New Roman"/>
          <w:b/>
          <w:caps/>
          <w:sz w:val="26"/>
          <w:szCs w:val="26"/>
          <w:u w:val="double"/>
        </w:rPr>
      </w:pPr>
    </w:p>
    <w:p w:rsidR="007C384D" w:rsidRPr="007C384D" w:rsidRDefault="007C384D" w:rsidP="007C384D">
      <w:pPr>
        <w:pStyle w:val="Prrafodelista"/>
        <w:shd w:val="clear" w:color="auto" w:fill="FFFFFF"/>
        <w:spacing w:before="300" w:after="300" w:line="375" w:lineRule="atLeast"/>
        <w:ind w:left="1211"/>
        <w:jc w:val="both"/>
        <w:rPr>
          <w:rFonts w:ascii="Times New Roman" w:hAnsi="Times New Roman" w:cs="Times New Roman"/>
          <w:b/>
          <w:caps/>
          <w:sz w:val="26"/>
          <w:szCs w:val="26"/>
          <w:u w:val="double"/>
        </w:rPr>
      </w:pPr>
    </w:p>
    <w:p w:rsidR="00F17A6D" w:rsidRPr="00F17A6D" w:rsidRDefault="00F17A6D" w:rsidP="00F17A6D">
      <w:pPr>
        <w:pStyle w:val="Prrafodelista"/>
        <w:numPr>
          <w:ilvl w:val="0"/>
          <w:numId w:val="24"/>
        </w:numPr>
        <w:shd w:val="clear" w:color="auto" w:fill="FFFFFF"/>
        <w:spacing w:before="300" w:after="300" w:line="375" w:lineRule="atLeast"/>
        <w:jc w:val="both"/>
        <w:rPr>
          <w:rFonts w:ascii="Times New Roman" w:hAnsi="Times New Roman" w:cs="Times New Roman"/>
          <w:b/>
          <w:caps/>
          <w:vanish/>
          <w:sz w:val="26"/>
          <w:szCs w:val="26"/>
        </w:rPr>
      </w:pPr>
    </w:p>
    <w:p w:rsidR="00F17A6D" w:rsidRPr="00F17A6D" w:rsidRDefault="00F17A6D" w:rsidP="00F17A6D">
      <w:pPr>
        <w:pStyle w:val="Prrafodelista"/>
        <w:numPr>
          <w:ilvl w:val="0"/>
          <w:numId w:val="24"/>
        </w:numPr>
        <w:shd w:val="clear" w:color="auto" w:fill="FFFFFF"/>
        <w:spacing w:before="300" w:after="300" w:line="375" w:lineRule="atLeast"/>
        <w:jc w:val="both"/>
        <w:rPr>
          <w:rFonts w:ascii="Times New Roman" w:hAnsi="Times New Roman" w:cs="Times New Roman"/>
          <w:b/>
          <w:caps/>
          <w:vanish/>
          <w:sz w:val="26"/>
          <w:szCs w:val="26"/>
        </w:rPr>
      </w:pPr>
    </w:p>
    <w:p w:rsidR="00F17A6D" w:rsidRPr="00F17A6D" w:rsidRDefault="00F17A6D" w:rsidP="00F17A6D">
      <w:pPr>
        <w:pStyle w:val="Prrafodelista"/>
        <w:numPr>
          <w:ilvl w:val="0"/>
          <w:numId w:val="24"/>
        </w:numPr>
        <w:shd w:val="clear" w:color="auto" w:fill="FFFFFF"/>
        <w:spacing w:before="300" w:after="300" w:line="375" w:lineRule="atLeast"/>
        <w:jc w:val="both"/>
        <w:rPr>
          <w:rFonts w:ascii="Times New Roman" w:hAnsi="Times New Roman" w:cs="Times New Roman"/>
          <w:b/>
          <w:caps/>
          <w:vanish/>
          <w:sz w:val="26"/>
          <w:szCs w:val="26"/>
        </w:rPr>
      </w:pPr>
    </w:p>
    <w:p w:rsidR="00F17A6D" w:rsidRPr="00F17A6D" w:rsidRDefault="00F17A6D" w:rsidP="00F17A6D">
      <w:pPr>
        <w:pStyle w:val="Prrafodelista"/>
        <w:numPr>
          <w:ilvl w:val="0"/>
          <w:numId w:val="24"/>
        </w:numPr>
        <w:shd w:val="clear" w:color="auto" w:fill="FFFFFF"/>
        <w:spacing w:before="300" w:after="300" w:line="375" w:lineRule="atLeast"/>
        <w:jc w:val="both"/>
        <w:rPr>
          <w:rFonts w:ascii="Times New Roman" w:hAnsi="Times New Roman" w:cs="Times New Roman"/>
          <w:b/>
          <w:caps/>
          <w:vanish/>
          <w:sz w:val="26"/>
          <w:szCs w:val="26"/>
        </w:rPr>
      </w:pPr>
    </w:p>
    <w:p w:rsidR="005B3045" w:rsidRPr="00F17A6D" w:rsidRDefault="005B3045" w:rsidP="00F17A6D">
      <w:pPr>
        <w:pStyle w:val="Prrafodelista"/>
        <w:numPr>
          <w:ilvl w:val="0"/>
          <w:numId w:val="24"/>
        </w:numPr>
        <w:shd w:val="clear" w:color="auto" w:fill="FFFFFF"/>
        <w:spacing w:before="300" w:after="300" w:line="375" w:lineRule="atLeast"/>
        <w:jc w:val="both"/>
        <w:rPr>
          <w:rFonts w:ascii="Times New Roman" w:hAnsi="Times New Roman" w:cs="Times New Roman"/>
          <w:b/>
          <w:caps/>
          <w:sz w:val="26"/>
          <w:szCs w:val="26"/>
          <w:u w:val="double"/>
        </w:rPr>
      </w:pPr>
      <w:r w:rsidRPr="00F17A6D">
        <w:rPr>
          <w:rFonts w:ascii="Times New Roman" w:hAnsi="Times New Roman" w:cs="Times New Roman"/>
          <w:b/>
          <w:caps/>
          <w:sz w:val="26"/>
          <w:szCs w:val="26"/>
        </w:rPr>
        <w:t>Influencias en el precio del petróleo.</w:t>
      </w:r>
    </w:p>
    <w:p w:rsidR="00744011" w:rsidRPr="007B1452" w:rsidRDefault="005D77F3" w:rsidP="007B1452">
      <w:p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 xml:space="preserve">El precio del petróleo puede subir por diferentes factores, en los que se pueden </w:t>
      </w:r>
      <w:r w:rsidR="002D1A35" w:rsidRPr="007B1452">
        <w:rPr>
          <w:rFonts w:ascii="Times New Roman" w:hAnsi="Times New Roman" w:cs="Times New Roman"/>
          <w:sz w:val="24"/>
          <w:szCs w:val="24"/>
          <w:shd w:val="clear" w:color="auto" w:fill="FFFFFF"/>
        </w:rPr>
        <w:t>mencionar</w:t>
      </w:r>
      <w:r w:rsidRPr="007B1452">
        <w:rPr>
          <w:rFonts w:ascii="Times New Roman" w:hAnsi="Times New Roman" w:cs="Times New Roman"/>
          <w:sz w:val="24"/>
          <w:szCs w:val="24"/>
          <w:shd w:val="clear" w:color="auto" w:fill="FFFFFF"/>
        </w:rPr>
        <w:t>: el incremento de la demanda, la especulación</w:t>
      </w:r>
      <w:r w:rsidR="005A3E6A" w:rsidRPr="007B1452">
        <w:rPr>
          <w:rFonts w:ascii="Times New Roman" w:hAnsi="Times New Roman" w:cs="Times New Roman"/>
          <w:sz w:val="24"/>
          <w:szCs w:val="24"/>
          <w:shd w:val="clear" w:color="auto" w:fill="FFFFFF"/>
        </w:rPr>
        <w:t xml:space="preserve"> financiera</w:t>
      </w:r>
      <w:r w:rsidRPr="007B1452">
        <w:rPr>
          <w:rFonts w:ascii="Times New Roman" w:hAnsi="Times New Roman" w:cs="Times New Roman"/>
          <w:sz w:val="24"/>
          <w:szCs w:val="24"/>
          <w:shd w:val="clear" w:color="auto" w:fill="FFFFFF"/>
        </w:rPr>
        <w:t xml:space="preserve">, las condiciones geopolíticas de los países productores y el </w:t>
      </w:r>
      <w:r w:rsidR="00744011" w:rsidRPr="007B1452">
        <w:rPr>
          <w:rFonts w:ascii="Times New Roman" w:hAnsi="Times New Roman" w:cs="Times New Roman"/>
          <w:sz w:val="24"/>
          <w:szCs w:val="24"/>
          <w:shd w:val="clear" w:color="auto" w:fill="FFFFFF"/>
        </w:rPr>
        <w:t>dólar.</w:t>
      </w:r>
    </w:p>
    <w:p w:rsidR="00744011" w:rsidRPr="00F17A6D" w:rsidRDefault="00744011" w:rsidP="00F17A6D">
      <w:pPr>
        <w:rPr>
          <w:rFonts w:ascii="Times New Roman" w:hAnsi="Times New Roman" w:cs="Times New Roman"/>
          <w:sz w:val="24"/>
          <w:szCs w:val="24"/>
          <w:shd w:val="clear" w:color="auto" w:fill="FFFFFF"/>
        </w:rPr>
      </w:pPr>
      <w:r w:rsidRPr="00F17A6D">
        <w:rPr>
          <w:rFonts w:ascii="Times New Roman" w:hAnsi="Times New Roman" w:cs="Times New Roman"/>
          <w:sz w:val="24"/>
          <w:szCs w:val="24"/>
          <w:shd w:val="clear" w:color="auto" w:fill="FFFFFF"/>
        </w:rPr>
        <w:t xml:space="preserve">Una mayor necesidad de este combustible produce que la demanda sea mayor que la oferta, por tanto este aumenta su valor para que no corra riesgo de </w:t>
      </w:r>
      <w:r w:rsidR="002D1A35" w:rsidRPr="00F17A6D">
        <w:rPr>
          <w:rFonts w:ascii="Times New Roman" w:hAnsi="Times New Roman" w:cs="Times New Roman"/>
          <w:sz w:val="24"/>
          <w:szCs w:val="24"/>
          <w:shd w:val="clear" w:color="auto" w:fill="FFFFFF"/>
        </w:rPr>
        <w:t>escasear</w:t>
      </w:r>
      <w:r w:rsidRPr="00F17A6D">
        <w:rPr>
          <w:rFonts w:ascii="Times New Roman" w:hAnsi="Times New Roman" w:cs="Times New Roman"/>
          <w:sz w:val="24"/>
          <w:szCs w:val="24"/>
          <w:shd w:val="clear" w:color="auto" w:fill="FFFFFF"/>
        </w:rPr>
        <w:t>; Un ejemplo para chile es el aumento automovilismo y su necesidad de productos derivados del petróleo.</w:t>
      </w:r>
    </w:p>
    <w:p w:rsidR="000E6A8C" w:rsidRPr="00F17A6D" w:rsidRDefault="00744011" w:rsidP="00F17A6D">
      <w:pPr>
        <w:rPr>
          <w:rFonts w:ascii="Times New Roman" w:hAnsi="Times New Roman" w:cs="Times New Roman"/>
          <w:sz w:val="24"/>
          <w:szCs w:val="24"/>
          <w:shd w:val="clear" w:color="auto" w:fill="FFFFFF"/>
        </w:rPr>
      </w:pPr>
      <w:r w:rsidRPr="00F17A6D">
        <w:rPr>
          <w:rFonts w:ascii="Times New Roman" w:hAnsi="Times New Roman" w:cs="Times New Roman"/>
          <w:sz w:val="24"/>
          <w:szCs w:val="24"/>
          <w:shd w:val="clear" w:color="auto" w:fill="FFFFFF"/>
        </w:rPr>
        <w:t xml:space="preserve">Hablando sobre especulación financiera, suele referirse como a una proyección a futuro sobre los precios del </w:t>
      </w:r>
      <w:r w:rsidR="000E6A8C" w:rsidRPr="00F17A6D">
        <w:rPr>
          <w:rFonts w:ascii="Times New Roman" w:hAnsi="Times New Roman" w:cs="Times New Roman"/>
          <w:sz w:val="24"/>
          <w:szCs w:val="24"/>
          <w:shd w:val="clear" w:color="auto" w:fill="FFFFFF"/>
        </w:rPr>
        <w:t xml:space="preserve">petróleo, esto derivado de ciertos estudios económicos tanto nacional como </w:t>
      </w:r>
      <w:r w:rsidR="002D1A35" w:rsidRPr="00F17A6D">
        <w:rPr>
          <w:rFonts w:ascii="Times New Roman" w:hAnsi="Times New Roman" w:cs="Times New Roman"/>
          <w:sz w:val="24"/>
          <w:szCs w:val="24"/>
          <w:shd w:val="clear" w:color="auto" w:fill="FFFFFF"/>
        </w:rPr>
        <w:t>internacional.</w:t>
      </w:r>
    </w:p>
    <w:p w:rsidR="005A3E6A" w:rsidRPr="00F17A6D" w:rsidRDefault="005A3E6A" w:rsidP="00F17A6D">
      <w:pPr>
        <w:rPr>
          <w:rFonts w:ascii="Times New Roman" w:hAnsi="Times New Roman" w:cs="Times New Roman"/>
          <w:sz w:val="24"/>
          <w:szCs w:val="24"/>
          <w:shd w:val="clear" w:color="auto" w:fill="FFFFFF"/>
        </w:rPr>
      </w:pPr>
      <w:r w:rsidRPr="00F17A6D">
        <w:rPr>
          <w:rFonts w:ascii="Times New Roman" w:hAnsi="Times New Roman" w:cs="Times New Roman"/>
          <w:sz w:val="24"/>
          <w:szCs w:val="24"/>
          <w:shd w:val="clear" w:color="auto" w:fill="FFFFFF"/>
        </w:rPr>
        <w:t xml:space="preserve">Las condiciones geopolíticas son daños directos a la producción del petróleo, por lo que la cantidad a vender será menor y este subirá de precio, un ejemplo </w:t>
      </w:r>
      <w:r w:rsidR="002D1A35" w:rsidRPr="00F17A6D">
        <w:rPr>
          <w:rFonts w:ascii="Times New Roman" w:hAnsi="Times New Roman" w:cs="Times New Roman"/>
          <w:sz w:val="24"/>
          <w:szCs w:val="24"/>
          <w:shd w:val="clear" w:color="auto" w:fill="FFFFFF"/>
        </w:rPr>
        <w:t>sería</w:t>
      </w:r>
      <w:r w:rsidRPr="00F17A6D">
        <w:rPr>
          <w:rFonts w:ascii="Times New Roman" w:hAnsi="Times New Roman" w:cs="Times New Roman"/>
          <w:sz w:val="24"/>
          <w:szCs w:val="24"/>
          <w:shd w:val="clear" w:color="auto" w:fill="FFFFFF"/>
        </w:rPr>
        <w:t xml:space="preserve"> un desastre climático.</w:t>
      </w:r>
    </w:p>
    <w:p w:rsidR="007C384D" w:rsidRPr="00F17A6D" w:rsidRDefault="007C384D" w:rsidP="00F17A6D">
      <w:pPr>
        <w:pStyle w:val="Prrafodelista"/>
        <w:numPr>
          <w:ilvl w:val="1"/>
          <w:numId w:val="24"/>
        </w:numPr>
        <w:rPr>
          <w:rFonts w:ascii="Times New Roman" w:hAnsi="Times New Roman" w:cs="Times New Roman"/>
          <w:b/>
          <w:sz w:val="24"/>
          <w:szCs w:val="24"/>
          <w:u w:color="FF0000"/>
          <w:shd w:val="clear" w:color="auto" w:fill="FFFFFF"/>
        </w:rPr>
      </w:pPr>
      <w:r w:rsidRPr="00F17A6D">
        <w:rPr>
          <w:rFonts w:ascii="Times New Roman" w:hAnsi="Times New Roman" w:cs="Times New Roman"/>
          <w:b/>
          <w:sz w:val="24"/>
          <w:szCs w:val="24"/>
          <w:u w:val="double" w:color="FF0000"/>
          <w:shd w:val="clear" w:color="auto" w:fill="FFFFFF"/>
        </w:rPr>
        <w:t>Petróleo y su demanda</w:t>
      </w:r>
    </w:p>
    <w:p w:rsidR="00744011" w:rsidRPr="007B1452" w:rsidRDefault="005A3E6A" w:rsidP="007B1452">
      <w:p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 xml:space="preserve">El precio del petróleo puede bajar de forma análoga cuando existe una sobre producción y una caída en la </w:t>
      </w:r>
      <w:r w:rsidR="007B1452" w:rsidRPr="007B1452">
        <w:rPr>
          <w:rFonts w:ascii="Times New Roman" w:hAnsi="Times New Roman" w:cs="Times New Roman"/>
          <w:sz w:val="24"/>
          <w:szCs w:val="24"/>
          <w:shd w:val="clear" w:color="auto" w:fill="FFFFFF"/>
        </w:rPr>
        <w:t>demanda.</w:t>
      </w:r>
    </w:p>
    <w:p w:rsidR="00213EB5" w:rsidRDefault="005A3E6A" w:rsidP="00213EB5">
      <w:pPr>
        <w:pStyle w:val="Prrafodelista"/>
        <w:numPr>
          <w:ilvl w:val="0"/>
          <w:numId w:val="8"/>
        </w:numPr>
        <w:jc w:val="cente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La sobreproducción de hidrocarburos ha</w:t>
      </w:r>
      <w:r w:rsidR="0071419D" w:rsidRPr="007B1452">
        <w:rPr>
          <w:rFonts w:ascii="Times New Roman" w:hAnsi="Times New Roman" w:cs="Times New Roman"/>
          <w:sz w:val="24"/>
          <w:szCs w:val="24"/>
          <w:shd w:val="clear" w:color="auto" w:fill="FFFFFF"/>
        </w:rPr>
        <w:t>cen</w:t>
      </w:r>
      <w:r w:rsidRPr="007B1452">
        <w:rPr>
          <w:rFonts w:ascii="Times New Roman" w:hAnsi="Times New Roman" w:cs="Times New Roman"/>
          <w:sz w:val="24"/>
          <w:szCs w:val="24"/>
          <w:shd w:val="clear" w:color="auto" w:fill="FFFFFF"/>
        </w:rPr>
        <w:t xml:space="preserve"> que su valor disminuya siempre </w:t>
      </w:r>
      <w:r w:rsidR="0071419D" w:rsidRPr="007B1452">
        <w:rPr>
          <w:rFonts w:ascii="Times New Roman" w:hAnsi="Times New Roman" w:cs="Times New Roman"/>
          <w:sz w:val="24"/>
          <w:szCs w:val="24"/>
          <w:shd w:val="clear" w:color="auto" w:fill="FFFFFF"/>
        </w:rPr>
        <w:t>pero uniendo con una caída en la demanda puede traer consigo una baja inmediata y considerable.</w:t>
      </w:r>
    </w:p>
    <w:p w:rsidR="00213EB5" w:rsidRDefault="00213EB5" w:rsidP="00213EB5">
      <w:pPr>
        <w:rPr>
          <w:rFonts w:ascii="Times New Roman" w:hAnsi="Times New Roman" w:cs="Times New Roman"/>
          <w:sz w:val="24"/>
          <w:szCs w:val="24"/>
          <w:shd w:val="clear" w:color="auto" w:fill="FFFFFF"/>
        </w:rPr>
      </w:pPr>
    </w:p>
    <w:p w:rsidR="00213EB5" w:rsidRDefault="00213EB5" w:rsidP="00213EB5">
      <w:pPr>
        <w:rPr>
          <w:rFonts w:ascii="Times New Roman" w:hAnsi="Times New Roman" w:cs="Times New Roman"/>
          <w:sz w:val="24"/>
          <w:szCs w:val="24"/>
          <w:shd w:val="clear" w:color="auto" w:fill="FFFFFF"/>
        </w:rPr>
      </w:pPr>
    </w:p>
    <w:p w:rsidR="00213EB5" w:rsidRPr="00213EB5" w:rsidRDefault="00213EB5" w:rsidP="00213EB5">
      <w:pPr>
        <w:pStyle w:val="Prrafodelista"/>
        <w:numPr>
          <w:ilvl w:val="1"/>
          <w:numId w:val="24"/>
        </w:numPr>
        <w:rPr>
          <w:rFonts w:ascii="Times New Roman" w:hAnsi="Times New Roman" w:cs="Times New Roman"/>
          <w:b/>
          <w:sz w:val="24"/>
          <w:szCs w:val="24"/>
          <w:u w:color="FF0000"/>
          <w:shd w:val="clear" w:color="auto" w:fill="FFFFFF"/>
        </w:rPr>
      </w:pPr>
      <w:r>
        <w:rPr>
          <w:rFonts w:ascii="Times New Roman" w:hAnsi="Times New Roman" w:cs="Times New Roman"/>
          <w:b/>
          <w:sz w:val="24"/>
          <w:szCs w:val="24"/>
          <w:u w:val="double" w:color="FF0000"/>
          <w:shd w:val="clear" w:color="auto" w:fill="FFFFFF"/>
        </w:rPr>
        <w:t xml:space="preserve">El dólar </w:t>
      </w:r>
    </w:p>
    <w:p w:rsidR="0071419D" w:rsidRPr="007B1452" w:rsidRDefault="0071419D" w:rsidP="007B1452">
      <w:p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 xml:space="preserve">Hablando del dólar, </w:t>
      </w:r>
      <w:r w:rsidR="002D1A35" w:rsidRPr="007B1452">
        <w:rPr>
          <w:rFonts w:ascii="Times New Roman" w:hAnsi="Times New Roman" w:cs="Times New Roman"/>
          <w:sz w:val="24"/>
          <w:szCs w:val="24"/>
          <w:shd w:val="clear" w:color="auto" w:fill="FFFFFF"/>
        </w:rPr>
        <w:t>existe</w:t>
      </w:r>
      <w:r w:rsidRPr="007B1452">
        <w:rPr>
          <w:rFonts w:ascii="Times New Roman" w:hAnsi="Times New Roman" w:cs="Times New Roman"/>
          <w:sz w:val="24"/>
          <w:szCs w:val="24"/>
          <w:shd w:val="clear" w:color="auto" w:fill="FFFFFF"/>
        </w:rPr>
        <w:t xml:space="preserve"> una correlación ne</w:t>
      </w:r>
      <w:r w:rsidR="00B13B89" w:rsidRPr="007B1452">
        <w:rPr>
          <w:rFonts w:ascii="Times New Roman" w:hAnsi="Times New Roman" w:cs="Times New Roman"/>
          <w:sz w:val="24"/>
          <w:szCs w:val="24"/>
          <w:shd w:val="clear" w:color="auto" w:fill="FFFFFF"/>
        </w:rPr>
        <w:t>gativa entre ambos (si uno baja</w:t>
      </w:r>
      <w:r w:rsidRPr="007B1452">
        <w:rPr>
          <w:rFonts w:ascii="Times New Roman" w:hAnsi="Times New Roman" w:cs="Times New Roman"/>
          <w:sz w:val="24"/>
          <w:szCs w:val="24"/>
          <w:shd w:val="clear" w:color="auto" w:fill="FFFFFF"/>
        </w:rPr>
        <w:t xml:space="preserve">, el otro sube), esto de cierta manera es correcto pero no implica directamente que el bajo precio del petróleo sea la causa de la subida del dólar, pero sí indica que </w:t>
      </w:r>
      <w:r w:rsidR="002D1A35" w:rsidRPr="007B1452">
        <w:rPr>
          <w:rFonts w:ascii="Times New Roman" w:hAnsi="Times New Roman" w:cs="Times New Roman"/>
          <w:sz w:val="24"/>
          <w:szCs w:val="24"/>
          <w:shd w:val="clear" w:color="auto" w:fill="FFFFFF"/>
        </w:rPr>
        <w:t xml:space="preserve">están </w:t>
      </w:r>
      <w:r w:rsidRPr="007B1452">
        <w:rPr>
          <w:rFonts w:ascii="Times New Roman" w:hAnsi="Times New Roman" w:cs="Times New Roman"/>
          <w:sz w:val="24"/>
          <w:szCs w:val="24"/>
          <w:shd w:val="clear" w:color="auto" w:fill="FFFFFF"/>
        </w:rPr>
        <w:t>relacionadas. </w:t>
      </w:r>
      <w:r w:rsidR="002D1A35" w:rsidRPr="007B1452">
        <w:rPr>
          <w:rFonts w:ascii="Times New Roman" w:hAnsi="Times New Roman" w:cs="Times New Roman"/>
          <w:sz w:val="24"/>
          <w:szCs w:val="24"/>
          <w:shd w:val="clear" w:color="auto" w:fill="FFFFFF"/>
        </w:rPr>
        <w:t xml:space="preserve">Algunas ideas </w:t>
      </w:r>
      <w:r w:rsidR="009731BA" w:rsidRPr="007B1452">
        <w:rPr>
          <w:rFonts w:ascii="Times New Roman" w:hAnsi="Times New Roman" w:cs="Times New Roman"/>
          <w:sz w:val="24"/>
          <w:szCs w:val="24"/>
          <w:shd w:val="clear" w:color="auto" w:fill="FFFFFF"/>
        </w:rPr>
        <w:t>informativas pueden ser:</w:t>
      </w:r>
    </w:p>
    <w:p w:rsidR="0071419D" w:rsidRPr="007B1452" w:rsidRDefault="00C3467D" w:rsidP="007B1452">
      <w:pPr>
        <w:pStyle w:val="Prrafodelista"/>
        <w:numPr>
          <w:ilvl w:val="0"/>
          <w:numId w:val="9"/>
        </w:num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 xml:space="preserve">La </w:t>
      </w:r>
      <w:r w:rsidR="009731BA" w:rsidRPr="007B1452">
        <w:rPr>
          <w:rFonts w:ascii="Times New Roman" w:hAnsi="Times New Roman" w:cs="Times New Roman"/>
          <w:sz w:val="24"/>
          <w:szCs w:val="24"/>
          <w:shd w:val="clear" w:color="auto" w:fill="FFFFFF"/>
        </w:rPr>
        <w:t>interacción</w:t>
      </w:r>
      <w:r w:rsidRPr="007B1452">
        <w:rPr>
          <w:rFonts w:ascii="Times New Roman" w:hAnsi="Times New Roman" w:cs="Times New Roman"/>
          <w:sz w:val="24"/>
          <w:szCs w:val="24"/>
          <w:shd w:val="clear" w:color="auto" w:fill="FFFFFF"/>
        </w:rPr>
        <w:t xml:space="preserve"> del mercado mundial y EEUU influencian en los movimientos del dólar y del petróleo.</w:t>
      </w:r>
    </w:p>
    <w:p w:rsidR="00C3467D" w:rsidRPr="007B1452" w:rsidRDefault="00C3467D" w:rsidP="007B1452">
      <w:pPr>
        <w:pStyle w:val="Prrafodelista"/>
        <w:numPr>
          <w:ilvl w:val="0"/>
          <w:numId w:val="10"/>
        </w:num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lastRenderedPageBreak/>
        <w:t xml:space="preserve">EEUU en el </w:t>
      </w:r>
      <w:r w:rsidR="009731BA" w:rsidRPr="007B1452">
        <w:rPr>
          <w:rFonts w:ascii="Times New Roman" w:hAnsi="Times New Roman" w:cs="Times New Roman"/>
          <w:sz w:val="24"/>
          <w:szCs w:val="24"/>
          <w:shd w:val="clear" w:color="auto" w:fill="FFFFFF"/>
        </w:rPr>
        <w:t>último</w:t>
      </w:r>
      <w:r w:rsidRPr="007B1452">
        <w:rPr>
          <w:rFonts w:ascii="Times New Roman" w:hAnsi="Times New Roman" w:cs="Times New Roman"/>
          <w:sz w:val="24"/>
          <w:szCs w:val="24"/>
          <w:shd w:val="clear" w:color="auto" w:fill="FFFFFF"/>
        </w:rPr>
        <w:t xml:space="preserve"> tiempo a aumentado su producción energética con otros medios, haciendo que l</w:t>
      </w:r>
      <w:r w:rsidR="009731BA" w:rsidRPr="007B1452">
        <w:rPr>
          <w:rFonts w:ascii="Times New Roman" w:hAnsi="Times New Roman" w:cs="Times New Roman"/>
          <w:sz w:val="24"/>
          <w:szCs w:val="24"/>
          <w:shd w:val="clear" w:color="auto" w:fill="FFFFFF"/>
        </w:rPr>
        <w:t>os precios del petróleo varíen</w:t>
      </w:r>
      <w:r w:rsidRPr="007B1452">
        <w:rPr>
          <w:rFonts w:ascii="Times New Roman" w:hAnsi="Times New Roman" w:cs="Times New Roman"/>
          <w:sz w:val="24"/>
          <w:szCs w:val="24"/>
          <w:shd w:val="clear" w:color="auto" w:fill="FFFFFF"/>
        </w:rPr>
        <w:t>, pero por esto no se puede decir que bajara el dólar.</w:t>
      </w:r>
    </w:p>
    <w:p w:rsidR="00C3467D" w:rsidRPr="007B1452" w:rsidRDefault="00FA2B0A" w:rsidP="007B1452">
      <w:pPr>
        <w:pStyle w:val="Prrafodelista"/>
        <w:numPr>
          <w:ilvl w:val="0"/>
          <w:numId w:val="11"/>
        </w:num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Ambos precios dependen de la oferta y la demanda y aparecen entrelazados por significar posibilidades de inversión sustituibles.</w:t>
      </w:r>
    </w:p>
    <w:p w:rsidR="00C40B3E" w:rsidRDefault="00FA2B0A" w:rsidP="00C40B3E">
      <w:pPr>
        <w:pStyle w:val="Prrafodelista"/>
        <w:numPr>
          <w:ilvl w:val="0"/>
          <w:numId w:val="12"/>
        </w:numPr>
        <w:rPr>
          <w:rFonts w:ascii="Times New Roman" w:hAnsi="Times New Roman" w:cs="Times New Roman"/>
          <w:sz w:val="24"/>
          <w:szCs w:val="24"/>
          <w:shd w:val="clear" w:color="auto" w:fill="FFFFFF"/>
        </w:rPr>
      </w:pPr>
      <w:r w:rsidRPr="007B1452">
        <w:rPr>
          <w:rFonts w:ascii="Times New Roman" w:hAnsi="Times New Roman" w:cs="Times New Roman"/>
          <w:sz w:val="24"/>
          <w:szCs w:val="24"/>
          <w:shd w:val="clear" w:color="auto" w:fill="FFFFFF"/>
        </w:rPr>
        <w:t>ambos precios están sujetos a expectativas sobre la inflación y las tasas de interés, sobretodo en EE.UU</w:t>
      </w:r>
      <w:r w:rsidR="00B13B89" w:rsidRPr="007B1452">
        <w:rPr>
          <w:rFonts w:ascii="Times New Roman" w:hAnsi="Times New Roman" w:cs="Times New Roman"/>
          <w:sz w:val="24"/>
          <w:szCs w:val="24"/>
          <w:shd w:val="clear" w:color="auto" w:fill="FFFFFF"/>
        </w:rPr>
        <w:t>.</w:t>
      </w:r>
    </w:p>
    <w:p w:rsidR="00213EB5" w:rsidRDefault="00213EB5" w:rsidP="00213EB5">
      <w:pPr>
        <w:rPr>
          <w:rFonts w:ascii="Times New Roman" w:hAnsi="Times New Roman" w:cs="Times New Roman"/>
          <w:sz w:val="24"/>
          <w:szCs w:val="24"/>
          <w:shd w:val="clear" w:color="auto" w:fill="FFFFFF"/>
        </w:rPr>
      </w:pPr>
    </w:p>
    <w:p w:rsidR="00213EB5" w:rsidRDefault="00213EB5" w:rsidP="00213EB5">
      <w:pPr>
        <w:rPr>
          <w:rFonts w:ascii="Times New Roman" w:hAnsi="Times New Roman" w:cs="Times New Roman"/>
          <w:sz w:val="24"/>
          <w:szCs w:val="24"/>
          <w:shd w:val="clear" w:color="auto" w:fill="FFFFFF"/>
        </w:rPr>
      </w:pPr>
    </w:p>
    <w:p w:rsidR="00213EB5" w:rsidRDefault="00213EB5" w:rsidP="00213EB5">
      <w:pPr>
        <w:rPr>
          <w:rFonts w:ascii="Times New Roman" w:hAnsi="Times New Roman" w:cs="Times New Roman"/>
          <w:sz w:val="24"/>
          <w:szCs w:val="24"/>
          <w:shd w:val="clear" w:color="auto" w:fill="FFFFFF"/>
        </w:rPr>
      </w:pPr>
    </w:p>
    <w:p w:rsidR="00B16C24" w:rsidRPr="00213EB5" w:rsidRDefault="005B3045" w:rsidP="00213EB5">
      <w:pPr>
        <w:pStyle w:val="Prrafodelista"/>
        <w:numPr>
          <w:ilvl w:val="0"/>
          <w:numId w:val="24"/>
        </w:numPr>
        <w:shd w:val="clear" w:color="auto" w:fill="FFFFFF"/>
        <w:spacing w:before="300" w:after="300" w:line="375" w:lineRule="atLeast"/>
        <w:jc w:val="both"/>
        <w:rPr>
          <w:rFonts w:ascii="Times New Roman" w:hAnsi="Times New Roman" w:cs="Times New Roman"/>
          <w:b/>
          <w:caps/>
          <w:sz w:val="26"/>
          <w:szCs w:val="26"/>
          <w:u w:val="double"/>
        </w:rPr>
      </w:pPr>
      <w:r w:rsidRPr="00213EB5">
        <w:rPr>
          <w:rFonts w:ascii="Times New Roman" w:hAnsi="Times New Roman" w:cs="Times New Roman"/>
          <w:b/>
          <w:caps/>
          <w:sz w:val="28"/>
          <w:szCs w:val="28"/>
        </w:rPr>
        <w:t>Impacto de la variación del precio de los combustibles.</w:t>
      </w:r>
    </w:p>
    <w:p w:rsidR="0044187F" w:rsidRPr="00981B7F" w:rsidRDefault="0044187F" w:rsidP="00965097">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En el largo plazo, el precio de los combustibles en el país está sujeto a las condiciones del mercado internacional del petróleo y el tipo de cambio. La variación en el precio de este incide directamente en el IPC a través del precio de la gasolina, el queroseno y otros, como también lo hace indirectamente en el precio de distintos productos y servicios, entre los cuales destaca el precio del trasporte público. </w:t>
      </w:r>
    </w:p>
    <w:p w:rsidR="006413E5" w:rsidRPr="00981B7F" w:rsidRDefault="0044187F" w:rsidP="00965097">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t xml:space="preserve">Por otra parte, en el corto plazo, el precio de los combustibles afectado por el clima internacional se amortigua por la operación del Fondo de Estabilización de Precio del Petróleo (FEP). Esta </w:t>
      </w:r>
      <w:r w:rsidR="00042D38" w:rsidRPr="00981B7F">
        <w:rPr>
          <w:rFonts w:ascii="Times New Roman" w:hAnsi="Times New Roman" w:cs="Times New Roman"/>
          <w:sz w:val="24"/>
          <w:szCs w:val="24"/>
        </w:rPr>
        <w:t>organización establece una banda</w:t>
      </w:r>
      <w:r w:rsidRPr="00981B7F">
        <w:rPr>
          <w:rFonts w:ascii="Times New Roman" w:hAnsi="Times New Roman" w:cs="Times New Roman"/>
          <w:sz w:val="24"/>
          <w:szCs w:val="24"/>
        </w:rPr>
        <w:t xml:space="preserve"> de precio</w:t>
      </w:r>
      <w:r w:rsidR="00042D38" w:rsidRPr="00981B7F">
        <w:rPr>
          <w:rFonts w:ascii="Times New Roman" w:hAnsi="Times New Roman" w:cs="Times New Roman"/>
          <w:sz w:val="24"/>
          <w:szCs w:val="24"/>
        </w:rPr>
        <w:t>s</w:t>
      </w:r>
      <w:r w:rsidRPr="00981B7F">
        <w:rPr>
          <w:rFonts w:ascii="Times New Roman" w:hAnsi="Times New Roman" w:cs="Times New Roman"/>
          <w:sz w:val="24"/>
          <w:szCs w:val="24"/>
        </w:rPr>
        <w:t xml:space="preserve"> </w:t>
      </w:r>
      <w:r w:rsidR="00042D38" w:rsidRPr="00981B7F">
        <w:rPr>
          <w:rFonts w:ascii="Times New Roman" w:hAnsi="Times New Roman" w:cs="Times New Roman"/>
          <w:sz w:val="24"/>
          <w:szCs w:val="24"/>
        </w:rPr>
        <w:t>tal que si el precio de importación un combustible sobrepasa este límite, se aplica un subsidio a la totalidad del sobreprecio, por el contrario cuando el precio de importación se ubica por debajo se le aplica un impuesto correspondiente a esta diferencia. DE este modo, cuando se observan variaciones muy bruscas en el precio de los combustibles, la FEP amortigua su impacto y por ende la inflación en el país. Sin embargo, si la desalineación de precios entre el mercado externo e interno persiste por un periodo de tiempo prolongado es necesario que le FEP reajuste su banda de precios a modo de evitar un exceso o déficit de recursos.</w:t>
      </w:r>
      <w:r w:rsidR="006413E5" w:rsidRPr="00981B7F">
        <w:rPr>
          <w:rFonts w:ascii="Times New Roman" w:hAnsi="Times New Roman" w:cs="Times New Roman"/>
          <w:sz w:val="24"/>
          <w:szCs w:val="24"/>
        </w:rPr>
        <w:t xml:space="preserve"> </w:t>
      </w:r>
    </w:p>
    <w:p w:rsidR="00042D38" w:rsidRPr="00981B7F" w:rsidRDefault="00042D38" w:rsidP="00965097">
      <w:pPr>
        <w:shd w:val="clear" w:color="auto" w:fill="FFFFFF"/>
        <w:spacing w:before="300" w:after="300" w:line="375" w:lineRule="atLeast"/>
        <w:jc w:val="both"/>
        <w:rPr>
          <w:rFonts w:ascii="Times New Roman" w:hAnsi="Times New Roman" w:cs="Times New Roman"/>
          <w:sz w:val="24"/>
          <w:szCs w:val="24"/>
        </w:rPr>
      </w:pPr>
      <w:r w:rsidRPr="00981B7F">
        <w:rPr>
          <w:rFonts w:ascii="Times New Roman" w:hAnsi="Times New Roman" w:cs="Times New Roman"/>
          <w:sz w:val="24"/>
          <w:szCs w:val="24"/>
        </w:rPr>
        <w:lastRenderedPageBreak/>
        <w:t>Por otra parte también tenemos la aplicación de impuestos específicos que generan</w:t>
      </w:r>
      <w:r w:rsidR="005B3045" w:rsidRPr="00981B7F">
        <w:rPr>
          <w:rFonts w:ascii="Times New Roman" w:hAnsi="Times New Roman" w:cs="Times New Roman"/>
          <w:sz w:val="24"/>
          <w:szCs w:val="24"/>
        </w:rPr>
        <w:t xml:space="preserve"> otra forma de</w:t>
      </w:r>
      <w:r w:rsidRPr="00981B7F">
        <w:rPr>
          <w:rFonts w:ascii="Times New Roman" w:hAnsi="Times New Roman" w:cs="Times New Roman"/>
          <w:sz w:val="24"/>
          <w:szCs w:val="24"/>
        </w:rPr>
        <w:t xml:space="preserve"> variación de</w:t>
      </w:r>
      <w:r w:rsidR="005B3045" w:rsidRPr="00981B7F">
        <w:rPr>
          <w:rFonts w:ascii="Times New Roman" w:hAnsi="Times New Roman" w:cs="Times New Roman"/>
          <w:sz w:val="24"/>
          <w:szCs w:val="24"/>
        </w:rPr>
        <w:t>l precio de los</w:t>
      </w:r>
      <w:r w:rsidRPr="00981B7F">
        <w:rPr>
          <w:rFonts w:ascii="Times New Roman" w:hAnsi="Times New Roman" w:cs="Times New Roman"/>
          <w:sz w:val="24"/>
          <w:szCs w:val="24"/>
        </w:rPr>
        <w:t xml:space="preserve"> combustible</w:t>
      </w:r>
      <w:r w:rsidR="005B3045" w:rsidRPr="00981B7F">
        <w:rPr>
          <w:rFonts w:ascii="Times New Roman" w:hAnsi="Times New Roman" w:cs="Times New Roman"/>
          <w:sz w:val="24"/>
          <w:szCs w:val="24"/>
        </w:rPr>
        <w:t>s</w:t>
      </w:r>
      <w:r w:rsidRPr="00981B7F">
        <w:rPr>
          <w:rFonts w:ascii="Times New Roman" w:hAnsi="Times New Roman" w:cs="Times New Roman"/>
          <w:sz w:val="24"/>
          <w:szCs w:val="24"/>
        </w:rPr>
        <w:t xml:space="preserve"> como lo afirma el SII en su página oficial: </w:t>
      </w:r>
    </w:p>
    <w:p w:rsidR="005B3045" w:rsidRPr="00981B7F" w:rsidRDefault="005B3045" w:rsidP="005B3045">
      <w:pPr>
        <w:pStyle w:val="NormalWeb"/>
        <w:spacing w:before="0" w:beforeAutospacing="0" w:after="0" w:afterAutospacing="0"/>
        <w:jc w:val="both"/>
        <w:rPr>
          <w:smallCaps/>
          <w:color w:val="333333"/>
        </w:rPr>
      </w:pPr>
      <w:r w:rsidRPr="00981B7F">
        <w:rPr>
          <w:smallCaps/>
          <w:color w:val="333333"/>
        </w:rPr>
        <w:t xml:space="preserve">“La ley establece un gravamen a la primera venta o importación de gasolina automotriz y de petróleo diesel y afecta al productor o importador de ellos. Su base imponible está formada por la cantidad de combustible expresada en metros cúbicos. La tasa del impuesto es de </w:t>
      </w:r>
      <w:r w:rsidRPr="00981B7F">
        <w:rPr>
          <w:smallCaps/>
          <w:color w:val="000000" w:themeColor="text1"/>
        </w:rPr>
        <w:t>1,5</w:t>
      </w:r>
      <w:r w:rsidRPr="00981B7F">
        <w:rPr>
          <w:rStyle w:val="apple-converted-space"/>
          <w:smallCaps/>
          <w:color w:val="000000" w:themeColor="text1"/>
        </w:rPr>
        <w:t> </w:t>
      </w:r>
      <w:hyperlink r:id="rId17" w:history="1">
        <w:r w:rsidRPr="00981B7F">
          <w:rPr>
            <w:rStyle w:val="Hipervnculo"/>
            <w:smallCaps/>
            <w:color w:val="000000" w:themeColor="text1"/>
            <w:u w:val="none"/>
          </w:rPr>
          <w:t>UTM</w:t>
        </w:r>
      </w:hyperlink>
      <w:r w:rsidRPr="00981B7F">
        <w:rPr>
          <w:rStyle w:val="apple-converted-space"/>
          <w:smallCaps/>
          <w:color w:val="333333"/>
        </w:rPr>
        <w:t> </w:t>
      </w:r>
      <w:r w:rsidRPr="00981B7F">
        <w:rPr>
          <w:smallCaps/>
          <w:color w:val="333333"/>
        </w:rPr>
        <w:t>por metro cúbico para el petróleo diesel y de 6 UTM por metro cúbico para la gasolina automotriz.</w:t>
      </w:r>
    </w:p>
    <w:p w:rsidR="005B3045" w:rsidRPr="00981B7F" w:rsidRDefault="005B3045" w:rsidP="005B3045">
      <w:pPr>
        <w:pStyle w:val="NormalWeb"/>
        <w:spacing w:before="0" w:beforeAutospacing="0" w:after="0" w:afterAutospacing="0"/>
        <w:jc w:val="both"/>
        <w:rPr>
          <w:smallCaps/>
          <w:color w:val="333333"/>
        </w:rPr>
      </w:pPr>
      <w:r w:rsidRPr="00981B7F">
        <w:rPr>
          <w:smallCaps/>
          <w:color w:val="333333"/>
        </w:rPr>
        <w:t>Estas tasas son denominadas componente base y se modifican sumando o restando un componente variable dependiendo si se trata de petróleo diesel o de gasolina automotriz. El componente variable tiene por objeto ajustar los precios de los combustibles a las variaciones de precios internacionales.</w:t>
      </w:r>
    </w:p>
    <w:p w:rsidR="006413E5" w:rsidRPr="00981B7F" w:rsidRDefault="005B3045" w:rsidP="00B047D2">
      <w:pPr>
        <w:pStyle w:val="NormalWeb"/>
        <w:spacing w:before="0" w:beforeAutospacing="0" w:after="0" w:afterAutospacing="0"/>
        <w:jc w:val="both"/>
        <w:rPr>
          <w:smallCaps/>
          <w:color w:val="333333"/>
        </w:rPr>
      </w:pPr>
      <w:r w:rsidRPr="00981B7F">
        <w:rPr>
          <w:rStyle w:val="apple-converted-space"/>
          <w:smallCaps/>
          <w:color w:val="333333"/>
        </w:rPr>
        <w:t> </w:t>
      </w:r>
      <w:r w:rsidRPr="00981B7F">
        <w:rPr>
          <w:smallCaps/>
          <w:color w:val="333333"/>
        </w:rPr>
        <w:t>Para mayor información acerca de este tema puede consultar la Ley 20.493.”</w:t>
      </w:r>
    </w:p>
    <w:p w:rsidR="00042D38" w:rsidRPr="00325A8A" w:rsidRDefault="00325A8A" w:rsidP="00042D38">
      <w:pPr>
        <w:jc w:val="both"/>
        <w:rPr>
          <w:rFonts w:ascii="Times New Roman" w:hAnsi="Times New Roman" w:cs="Times New Roman"/>
          <w:i/>
          <w:color w:val="4D4D4D"/>
          <w:sz w:val="18"/>
          <w:szCs w:val="18"/>
        </w:rPr>
      </w:pPr>
      <w:r>
        <w:rPr>
          <w:rFonts w:ascii="Verdana" w:hAnsi="Verdana"/>
          <w:i/>
          <w:color w:val="4D4D4D"/>
          <w:sz w:val="17"/>
          <w:szCs w:val="17"/>
        </w:rPr>
        <w:t xml:space="preserve">                                                                                                                          </w:t>
      </w:r>
      <w:r w:rsidRPr="00325A8A">
        <w:rPr>
          <w:rFonts w:ascii="Times New Roman" w:hAnsi="Times New Roman" w:cs="Times New Roman"/>
          <w:i/>
          <w:color w:val="4D4D4D"/>
          <w:sz w:val="18"/>
          <w:szCs w:val="18"/>
        </w:rPr>
        <w:t>http://home.sii.cl/</w:t>
      </w:r>
    </w:p>
    <w:p w:rsidR="00042D38" w:rsidRDefault="00042D38" w:rsidP="00965097">
      <w:pPr>
        <w:shd w:val="clear" w:color="auto" w:fill="FFFFFF"/>
        <w:spacing w:before="300" w:after="300" w:line="375" w:lineRule="atLeast"/>
        <w:jc w:val="both"/>
        <w:rPr>
          <w:rFonts w:ascii="Georgia" w:hAnsi="Georgia"/>
          <w:sz w:val="24"/>
          <w:szCs w:val="24"/>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213EB5" w:rsidRPr="00213EB5" w:rsidRDefault="00213EB5" w:rsidP="00213EB5">
      <w:pPr>
        <w:pStyle w:val="Prrafodelista"/>
        <w:numPr>
          <w:ilvl w:val="0"/>
          <w:numId w:val="29"/>
        </w:numPr>
        <w:shd w:val="clear" w:color="auto" w:fill="FFFFFF"/>
        <w:spacing w:before="300" w:after="300" w:line="375" w:lineRule="atLeast"/>
        <w:jc w:val="both"/>
        <w:rPr>
          <w:rFonts w:ascii="Times New Roman" w:hAnsi="Times New Roman" w:cs="Times New Roman"/>
          <w:b/>
          <w:vanish/>
          <w:sz w:val="24"/>
          <w:szCs w:val="24"/>
          <w:u w:val="double" w:color="FF0000"/>
        </w:rPr>
      </w:pPr>
    </w:p>
    <w:p w:rsidR="003034DE" w:rsidRPr="00213EB5" w:rsidRDefault="00213EB5" w:rsidP="00F42CF7">
      <w:pPr>
        <w:pStyle w:val="Prrafodelista"/>
        <w:numPr>
          <w:ilvl w:val="1"/>
          <w:numId w:val="29"/>
        </w:numPr>
        <w:shd w:val="clear" w:color="auto" w:fill="FFFFFF"/>
        <w:spacing w:before="300" w:after="300" w:line="375" w:lineRule="atLeast"/>
        <w:jc w:val="both"/>
        <w:rPr>
          <w:rFonts w:ascii="Times New Roman" w:hAnsi="Times New Roman" w:cs="Times New Roman"/>
          <w:b/>
          <w:sz w:val="24"/>
          <w:szCs w:val="24"/>
          <w:u w:val="double" w:color="C00000"/>
        </w:rPr>
      </w:pPr>
      <w:r w:rsidRPr="00213EB5">
        <w:rPr>
          <w:rFonts w:ascii="Times New Roman" w:hAnsi="Times New Roman" w:cs="Times New Roman"/>
          <w:b/>
          <w:sz w:val="24"/>
          <w:szCs w:val="24"/>
          <w:u w:val="double" w:color="FF0000"/>
        </w:rPr>
        <w:t>E</w:t>
      </w:r>
      <w:r>
        <w:rPr>
          <w:rFonts w:ascii="Times New Roman" w:hAnsi="Times New Roman" w:cs="Times New Roman"/>
          <w:b/>
          <w:sz w:val="24"/>
          <w:szCs w:val="24"/>
          <w:u w:val="double" w:color="FF0000"/>
        </w:rPr>
        <w:t>l PIB.</w:t>
      </w:r>
    </w:p>
    <w:p w:rsidR="00213EB5" w:rsidRPr="00213EB5" w:rsidRDefault="00213EB5" w:rsidP="00213EB5">
      <w:pPr>
        <w:shd w:val="clear" w:color="auto" w:fill="FFFFFF"/>
        <w:spacing w:before="300" w:after="300" w:line="375" w:lineRule="atLeast"/>
        <w:jc w:val="both"/>
        <w:rPr>
          <w:rFonts w:ascii="Times New Roman" w:hAnsi="Times New Roman" w:cs="Times New Roman"/>
          <w:b/>
          <w:sz w:val="24"/>
          <w:szCs w:val="24"/>
          <w:u w:val="double" w:color="C00000"/>
        </w:rPr>
      </w:pPr>
    </w:p>
    <w:p w:rsidR="003034DE" w:rsidRPr="00213EB5" w:rsidRDefault="00213EB5" w:rsidP="00213EB5">
      <w:pPr>
        <w:pStyle w:val="Prrafodelista"/>
        <w:numPr>
          <w:ilvl w:val="2"/>
          <w:numId w:val="29"/>
        </w:numPr>
        <w:shd w:val="clear" w:color="auto" w:fill="FFFFFF"/>
        <w:spacing w:before="300" w:after="300" w:line="375" w:lineRule="atLeast"/>
        <w:jc w:val="both"/>
        <w:rPr>
          <w:rFonts w:ascii="Times New Roman" w:hAnsi="Times New Roman" w:cs="Times New Roman"/>
          <w:b/>
          <w:sz w:val="24"/>
          <w:szCs w:val="24"/>
          <w:u w:val="double" w:color="FF0000"/>
        </w:rPr>
      </w:pPr>
      <w:r w:rsidRPr="00213EB5">
        <w:rPr>
          <w:rFonts w:ascii="Times New Roman" w:hAnsi="Times New Roman" w:cs="Times New Roman"/>
          <w:b/>
          <w:sz w:val="24"/>
          <w:szCs w:val="24"/>
          <w:u w:val="double" w:color="FF0000"/>
        </w:rPr>
        <w:t>Exportaciones netas.</w:t>
      </w:r>
    </w:p>
    <w:p w:rsidR="003034DE" w:rsidRPr="008229B8" w:rsidRDefault="003034DE" w:rsidP="003034DE">
      <w:pPr>
        <w:jc w:val="both"/>
        <w:rPr>
          <w:rFonts w:ascii="Times New Roman" w:hAnsi="Times New Roman" w:cs="Times New Roman"/>
          <w:sz w:val="24"/>
          <w:szCs w:val="24"/>
        </w:rPr>
      </w:pPr>
      <w:r w:rsidRPr="008229B8">
        <w:rPr>
          <w:rFonts w:ascii="Times New Roman" w:hAnsi="Times New Roman" w:cs="Times New Roman"/>
          <w:sz w:val="24"/>
          <w:szCs w:val="24"/>
        </w:rPr>
        <w:t>Las exportaciones netas son uno de los componentes principales de análisis en una economía como la chilena, por ende nos enfocaremos en las importaciones de crudo y la exportaciones que tiene nuestro país de productos refinados desde ese crudo</w:t>
      </w:r>
      <w:r>
        <w:rPr>
          <w:rFonts w:ascii="Times New Roman" w:hAnsi="Times New Roman" w:cs="Times New Roman"/>
          <w:sz w:val="24"/>
          <w:szCs w:val="24"/>
        </w:rPr>
        <w:t xml:space="preserve"> y la situación exterior</w:t>
      </w:r>
      <w:r w:rsidRPr="008229B8">
        <w:rPr>
          <w:rFonts w:ascii="Times New Roman" w:hAnsi="Times New Roman" w:cs="Times New Roman"/>
          <w:sz w:val="24"/>
          <w:szCs w:val="24"/>
        </w:rPr>
        <w:t>. Chile no produce petróleo, no cuenta con una producción de crudo para abastecer su demanda interna del mismo, es por esto que debe importar esta materia p</w:t>
      </w:r>
      <w:r>
        <w:rPr>
          <w:rFonts w:ascii="Times New Roman" w:hAnsi="Times New Roman" w:cs="Times New Roman"/>
          <w:sz w:val="24"/>
          <w:szCs w:val="24"/>
        </w:rPr>
        <w:t>rima desde mercados extranjeros lo cual representa aproximadamente el 5% del PIB chileno.</w:t>
      </w:r>
    </w:p>
    <w:p w:rsidR="003034DE" w:rsidRPr="008229B8" w:rsidRDefault="003034DE" w:rsidP="003034DE">
      <w:pPr>
        <w:jc w:val="both"/>
        <w:rPr>
          <w:rFonts w:ascii="Times New Roman" w:hAnsi="Times New Roman" w:cs="Times New Roman"/>
          <w:sz w:val="24"/>
          <w:szCs w:val="24"/>
        </w:rPr>
      </w:pPr>
      <w:r w:rsidRPr="008229B8">
        <w:rPr>
          <w:rFonts w:ascii="Times New Roman" w:hAnsi="Times New Roman" w:cs="Times New Roman"/>
          <w:sz w:val="24"/>
          <w:szCs w:val="24"/>
        </w:rPr>
        <w:t xml:space="preserve">Chile importa gran parte de petróleo que consume anualmente, mayoritariamente del sector del mercado estadounidense, es por esto que </w:t>
      </w:r>
      <w:r w:rsidRPr="008229B8">
        <w:rPr>
          <w:rFonts w:ascii="Times New Roman" w:hAnsi="Times New Roman" w:cs="Times New Roman"/>
          <w:sz w:val="24"/>
        </w:rPr>
        <w:t xml:space="preserve">depende directamente del valor del petróleo estadounidense entregado por el índice WTI (West Texas Intermediate) que se cotiza en el New York Mercantil Exchange, porque es el mercado referencial utilizado por la ENAP al importar combustibles de EEUU y definir el precio de venta posterior a las empresas distribuidoras de combustibles mayoristas como Shell, Copec y Esso. Las petroleras si no desean comprarle combustible a ENAP observan el valor referencial del petróleo en Norteamérica y </w:t>
      </w:r>
      <w:r w:rsidRPr="008229B8">
        <w:rPr>
          <w:rFonts w:ascii="Times New Roman" w:hAnsi="Times New Roman" w:cs="Times New Roman"/>
          <w:sz w:val="24"/>
        </w:rPr>
        <w:lastRenderedPageBreak/>
        <w:t>así determinan sus precios de venta al ser la principal alternativa de suministro que tienen las distribuidoras chilenas. Por esto ENAP debe fijar un valor de venta menor al WTI, ya que de lo contrario perdería partes de sus ventas cuando las petroleras tiendan a importar directamente más combustible a un menor precio.</w:t>
      </w:r>
      <w:r w:rsidRPr="008229B8">
        <w:rPr>
          <w:rFonts w:ascii="Times New Roman" w:hAnsi="Times New Roman" w:cs="Times New Roman"/>
          <w:sz w:val="24"/>
          <w:szCs w:val="24"/>
        </w:rPr>
        <w:t xml:space="preserve"> </w:t>
      </w:r>
    </w:p>
    <w:p w:rsidR="003034DE" w:rsidRPr="008229B8" w:rsidRDefault="003034DE" w:rsidP="003034DE">
      <w:pPr>
        <w:jc w:val="both"/>
        <w:rPr>
          <w:rFonts w:ascii="Times New Roman" w:hAnsi="Times New Roman" w:cs="Times New Roman"/>
          <w:i/>
          <w:sz w:val="24"/>
          <w:szCs w:val="24"/>
        </w:rPr>
      </w:pPr>
      <w:r w:rsidRPr="008229B8">
        <w:rPr>
          <w:rFonts w:ascii="Times New Roman" w:hAnsi="Times New Roman" w:cs="Times New Roman"/>
          <w:i/>
          <w:color w:val="111111"/>
          <w:sz w:val="23"/>
          <w:szCs w:val="23"/>
          <w:shd w:val="clear" w:color="auto" w:fill="FFFFFF"/>
        </w:rPr>
        <w:t>“Es la</w:t>
      </w:r>
      <w:r w:rsidRPr="008229B8">
        <w:rPr>
          <w:rStyle w:val="apple-converted-space"/>
          <w:rFonts w:ascii="Times New Roman" w:hAnsi="Times New Roman" w:cs="Times New Roman"/>
          <w:i/>
          <w:color w:val="111111"/>
          <w:sz w:val="23"/>
          <w:szCs w:val="23"/>
          <w:shd w:val="clear" w:color="auto" w:fill="FFFFFF"/>
        </w:rPr>
        <w:t> </w:t>
      </w:r>
      <w:r w:rsidRPr="008229B8">
        <w:rPr>
          <w:rFonts w:ascii="Times New Roman" w:hAnsi="Times New Roman" w:cs="Times New Roman"/>
          <w:bCs/>
          <w:i/>
          <w:color w:val="111111"/>
          <w:sz w:val="23"/>
          <w:szCs w:val="23"/>
          <w:bdr w:val="none" w:sz="0" w:space="0" w:color="auto" w:frame="1"/>
          <w:shd w:val="clear" w:color="auto" w:fill="FFFFFF"/>
        </w:rPr>
        <w:t>petrolera estatal ENAP</w:t>
      </w:r>
      <w:r w:rsidRPr="008229B8">
        <w:rPr>
          <w:rStyle w:val="apple-converted-space"/>
          <w:rFonts w:ascii="Times New Roman" w:hAnsi="Times New Roman" w:cs="Times New Roman"/>
          <w:i/>
          <w:color w:val="111111"/>
          <w:sz w:val="23"/>
          <w:szCs w:val="23"/>
          <w:shd w:val="clear" w:color="auto" w:fill="FFFFFF"/>
        </w:rPr>
        <w:t> </w:t>
      </w:r>
      <w:r w:rsidRPr="008229B8">
        <w:rPr>
          <w:rFonts w:ascii="Times New Roman" w:hAnsi="Times New Roman" w:cs="Times New Roman"/>
          <w:i/>
          <w:color w:val="111111"/>
          <w:sz w:val="23"/>
          <w:szCs w:val="23"/>
          <w:shd w:val="clear" w:color="auto" w:fill="FFFFFF"/>
        </w:rPr>
        <w:t>la que concentra el 98% de la producción y venta de naftas de 93 octanos ("especial") y 97 octanos ("súper"), así como el 70% del kerosene, el 83% del petróleo combustible y el 51% del gas licuado que se comercializa</w:t>
      </w:r>
      <w:r w:rsidRPr="008229B8">
        <w:rPr>
          <w:rFonts w:ascii="Times New Roman" w:hAnsi="Times New Roman" w:cs="Times New Roman"/>
          <w:i/>
          <w:sz w:val="24"/>
          <w:szCs w:val="24"/>
        </w:rPr>
        <w:t>”</w:t>
      </w:r>
      <w:r w:rsidRPr="008229B8">
        <w:rPr>
          <w:rFonts w:ascii="Times New Roman" w:hAnsi="Times New Roman" w:cs="Times New Roman"/>
        </w:rPr>
        <w:t xml:space="preserve"> 19-10-2014 </w:t>
      </w:r>
      <w:r w:rsidRPr="008229B8">
        <w:rPr>
          <w:rFonts w:ascii="Times New Roman" w:hAnsi="Times New Roman" w:cs="Times New Roman"/>
          <w:i/>
          <w:sz w:val="24"/>
          <w:szCs w:val="24"/>
        </w:rPr>
        <w:t>http://www.infobae.com/2014/11/19/1609938-chile-importa-crudo-pero-la-nafta-sera-mas-barata-que-argentina</w:t>
      </w:r>
    </w:p>
    <w:p w:rsidR="003034DE" w:rsidRPr="008229B8" w:rsidRDefault="003034DE" w:rsidP="003034DE">
      <w:pPr>
        <w:jc w:val="both"/>
        <w:rPr>
          <w:rFonts w:ascii="Times New Roman" w:hAnsi="Times New Roman" w:cs="Times New Roman"/>
          <w:sz w:val="24"/>
        </w:rPr>
      </w:pPr>
      <w:r>
        <w:rPr>
          <w:rFonts w:ascii="Times New Roman" w:hAnsi="Times New Roman" w:cs="Times New Roman"/>
          <w:sz w:val="24"/>
        </w:rPr>
        <w:t>E</w:t>
      </w:r>
      <w:r w:rsidRPr="008229B8">
        <w:rPr>
          <w:rFonts w:ascii="Times New Roman" w:hAnsi="Times New Roman" w:cs="Times New Roman"/>
          <w:sz w:val="24"/>
        </w:rPr>
        <w:t>l Banco central de Chile utiliza en el IPOM (informe de política monetaria) el Brent, índice del petróleo europeo, además del WTI ya que a su juicio el Brent informa de forma más representativa lo que sucede actualmente en el mercado mundial al ser también el índice de referencia del 65% de tipos de crudo a nivel global, tomando a los bloques comerciales de Europa, áfrica y medio oriente. En definitiva la fluctuación en el precio de este tipo de petróleo afecta a los mercados y por ende también a Chile, además que la mayoría de los países productores de petróleo toman como norma general el valor de Brent.</w:t>
      </w:r>
    </w:p>
    <w:p w:rsidR="003034DE" w:rsidRDefault="003034DE" w:rsidP="003034DE">
      <w:pPr>
        <w:jc w:val="both"/>
        <w:rPr>
          <w:rFonts w:ascii="Times New Roman" w:hAnsi="Times New Roman" w:cs="Times New Roman"/>
          <w:sz w:val="24"/>
        </w:rPr>
      </w:pPr>
      <w:r w:rsidRPr="008229B8">
        <w:rPr>
          <w:rFonts w:ascii="Times New Roman" w:hAnsi="Times New Roman" w:cs="Times New Roman"/>
          <w:sz w:val="24"/>
        </w:rPr>
        <w:t>Actualmente el precio por barril de petróleo ha llegado</w:t>
      </w:r>
      <w:r>
        <w:rPr>
          <w:rFonts w:ascii="Times New Roman" w:hAnsi="Times New Roman" w:cs="Times New Roman"/>
          <w:sz w:val="24"/>
        </w:rPr>
        <w:t xml:space="preserve"> a mínimos históricos con su cif</w:t>
      </w:r>
      <w:r w:rsidRPr="008229B8">
        <w:rPr>
          <w:rFonts w:ascii="Times New Roman" w:hAnsi="Times New Roman" w:cs="Times New Roman"/>
          <w:sz w:val="24"/>
        </w:rPr>
        <w:t>ra más baja el día 24 de agosto del 2015 DE 38.73 US$/barril</w:t>
      </w:r>
      <w:r>
        <w:rPr>
          <w:rFonts w:ascii="Times New Roman" w:hAnsi="Times New Roman" w:cs="Times New Roman"/>
          <w:sz w:val="24"/>
        </w:rPr>
        <w:t xml:space="preserve"> WTI</w:t>
      </w:r>
      <w:r w:rsidRPr="008229B8">
        <w:rPr>
          <w:rFonts w:ascii="Times New Roman" w:hAnsi="Times New Roman" w:cs="Times New Roman"/>
          <w:sz w:val="24"/>
        </w:rPr>
        <w:t xml:space="preserve"> que ha caído más de la mitad de su valor en un año cuando el 25 de agosto del 2014 alcanzaba el valor de 93.19 US$/barril</w:t>
      </w:r>
      <w:r>
        <w:rPr>
          <w:rFonts w:ascii="Times New Roman" w:hAnsi="Times New Roman" w:cs="Times New Roman"/>
          <w:sz w:val="24"/>
        </w:rPr>
        <w:t xml:space="preserve"> WTI. Esto beneficia de gran manera a la economía de nuestro país, ya que el bajo costo del barril conlleva un bajo consto en el proceso de producción y menor precio de venta a los distribuidores por parte de ENAP, además como el 5% del PIB chileno depende de la importación de petróleo desde la perspectiva del gasto Chile estaría ahorrando 2,5% de este gasto aproximadamente, el cual puede ser invertido en desarrollar un aumento en la inversión del mismo sector y esta baja en el precio de crudo generaría una baja inflación en los próximos meses si solo contamos el sector de los combustibles ocupados por empresas nacionales.</w:t>
      </w:r>
    </w:p>
    <w:p w:rsidR="003034DE" w:rsidRPr="008229B8" w:rsidRDefault="003034DE" w:rsidP="003034DE">
      <w:pPr>
        <w:jc w:val="both"/>
        <w:rPr>
          <w:rFonts w:ascii="Times New Roman" w:hAnsi="Times New Roman" w:cs="Times New Roman"/>
          <w:sz w:val="24"/>
        </w:rPr>
      </w:pPr>
      <w:r>
        <w:rPr>
          <w:rFonts w:ascii="Times New Roman" w:hAnsi="Times New Roman" w:cs="Times New Roman"/>
          <w:sz w:val="24"/>
        </w:rPr>
        <w:t>Con respecto a la propia importación de crudo, durante los meses finales del año 2014 y comienzos del 2015 se ha visto un descenso en el gasto por importación, generados también por la caída del precio del barril durante ese periodo, como se puede apreciar en la tablas y grafico siguientes:</w:t>
      </w:r>
    </w:p>
    <w:p w:rsidR="003034DE" w:rsidRPr="008229B8" w:rsidRDefault="003034DE" w:rsidP="003034DE">
      <w:pPr>
        <w:jc w:val="both"/>
        <w:rPr>
          <w:rFonts w:ascii="Times New Roman" w:hAnsi="Times New Roman" w:cs="Times New Roman"/>
          <w:b/>
          <w:sz w:val="24"/>
          <w:szCs w:val="24"/>
        </w:rPr>
      </w:pPr>
    </w:p>
    <w:p w:rsidR="003034DE" w:rsidRPr="008229B8" w:rsidRDefault="003034DE" w:rsidP="003034DE">
      <w:pPr>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986"/>
        <w:gridCol w:w="1394"/>
        <w:gridCol w:w="1394"/>
        <w:gridCol w:w="1394"/>
        <w:gridCol w:w="1394"/>
        <w:gridCol w:w="1394"/>
      </w:tblGrid>
      <w:tr w:rsidR="003034DE" w:rsidRPr="008229B8" w:rsidTr="00761DC5">
        <w:trPr>
          <w:jc w:val="center"/>
        </w:trPr>
        <w:tc>
          <w:tcPr>
            <w:tcW w:w="6562" w:type="dxa"/>
            <w:gridSpan w:val="5"/>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2014</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2015</w:t>
            </w:r>
          </w:p>
        </w:tc>
      </w:tr>
      <w:tr w:rsidR="003034DE" w:rsidRPr="008229B8" w:rsidTr="00761DC5">
        <w:trPr>
          <w:jc w:val="center"/>
        </w:trPr>
        <w:tc>
          <w:tcPr>
            <w:tcW w:w="98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año</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4° trimestre</w:t>
            </w:r>
          </w:p>
        </w:tc>
        <w:tc>
          <w:tcPr>
            <w:tcW w:w="1394" w:type="dxa"/>
          </w:tcPr>
          <w:p w:rsidR="003034DE" w:rsidRPr="008229B8" w:rsidRDefault="003034DE" w:rsidP="00761DC5">
            <w:pPr>
              <w:rPr>
                <w:rFonts w:ascii="Times New Roman" w:hAnsi="Times New Roman" w:cs="Times New Roman"/>
                <w:sz w:val="24"/>
                <w:szCs w:val="24"/>
              </w:rPr>
            </w:pPr>
            <w:r w:rsidRPr="008229B8">
              <w:rPr>
                <w:rFonts w:ascii="Times New Roman" w:hAnsi="Times New Roman" w:cs="Times New Roman"/>
                <w:sz w:val="24"/>
                <w:szCs w:val="24"/>
              </w:rPr>
              <w:t>1° trimestre</w:t>
            </w:r>
          </w:p>
        </w:tc>
      </w:tr>
      <w:tr w:rsidR="003034DE" w:rsidRPr="008229B8" w:rsidTr="00761DC5">
        <w:trPr>
          <w:trHeight w:val="259"/>
          <w:jc w:val="center"/>
        </w:trPr>
        <w:tc>
          <w:tcPr>
            <w:tcW w:w="986"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lastRenderedPageBreak/>
              <w:t xml:space="preserve">12.275,0 </w:t>
            </w:r>
          </w:p>
        </w:tc>
        <w:tc>
          <w:tcPr>
            <w:tcW w:w="1394"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t xml:space="preserve">3.298,4 </w:t>
            </w:r>
          </w:p>
        </w:tc>
        <w:tc>
          <w:tcPr>
            <w:tcW w:w="1394"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t xml:space="preserve">3.302,0 </w:t>
            </w:r>
          </w:p>
        </w:tc>
        <w:tc>
          <w:tcPr>
            <w:tcW w:w="1394"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t xml:space="preserve">3.107,9 </w:t>
            </w:r>
          </w:p>
        </w:tc>
        <w:tc>
          <w:tcPr>
            <w:tcW w:w="1394"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t xml:space="preserve">2.566,7 </w:t>
            </w:r>
          </w:p>
        </w:tc>
        <w:tc>
          <w:tcPr>
            <w:tcW w:w="1394" w:type="dxa"/>
          </w:tcPr>
          <w:p w:rsidR="003034DE" w:rsidRPr="008229B8" w:rsidRDefault="003034DE" w:rsidP="00761DC5">
            <w:pPr>
              <w:rPr>
                <w:rFonts w:ascii="Times New Roman" w:hAnsi="Times New Roman" w:cs="Times New Roman"/>
              </w:rPr>
            </w:pPr>
            <w:r w:rsidRPr="008229B8">
              <w:rPr>
                <w:rFonts w:ascii="Times New Roman" w:hAnsi="Times New Roman" w:cs="Times New Roman"/>
              </w:rPr>
              <w:t xml:space="preserve">1.975,3 </w:t>
            </w:r>
          </w:p>
        </w:tc>
      </w:tr>
    </w:tbl>
    <w:p w:rsidR="003034DE" w:rsidRPr="008229B8" w:rsidRDefault="003034DE" w:rsidP="003034DE">
      <w:pPr>
        <w:jc w:val="center"/>
        <w:rPr>
          <w:rFonts w:ascii="Times New Roman" w:hAnsi="Times New Roman" w:cs="Times New Roman"/>
          <w:b/>
          <w:sz w:val="24"/>
          <w:szCs w:val="24"/>
        </w:rPr>
      </w:pPr>
      <w:r>
        <w:rPr>
          <w:rFonts w:ascii="Times New Roman" w:hAnsi="Times New Roman" w:cs="Times New Roman"/>
          <w:i/>
          <w:sz w:val="20"/>
          <w:szCs w:val="18"/>
        </w:rPr>
        <w:t>Tabla</w:t>
      </w:r>
      <w:r w:rsidRPr="00E36106">
        <w:rPr>
          <w:rFonts w:ascii="Times New Roman" w:hAnsi="Times New Roman" w:cs="Times New Roman"/>
          <w:i/>
          <w:sz w:val="20"/>
          <w:szCs w:val="18"/>
        </w:rPr>
        <w:t xml:space="preserve"> 1: </w:t>
      </w:r>
      <w:r w:rsidRPr="00E36106">
        <w:rPr>
          <w:rFonts w:ascii="Times New Roman" w:hAnsi="Times New Roman" w:cs="Times New Roman"/>
          <w:sz w:val="20"/>
          <w:szCs w:val="24"/>
        </w:rPr>
        <w:t>Importación de petróleo, productos derivados y conexos de Chile de acuerdo con la CUCI</w:t>
      </w:r>
      <w:r>
        <w:rPr>
          <w:rFonts w:ascii="Times New Roman" w:hAnsi="Times New Roman" w:cs="Times New Roman"/>
          <w:sz w:val="20"/>
          <w:szCs w:val="24"/>
        </w:rPr>
        <w:t xml:space="preserve">    </w:t>
      </w:r>
      <w:r w:rsidRPr="00E36106">
        <w:rPr>
          <w:rFonts w:ascii="Times New Roman" w:hAnsi="Times New Roman" w:cs="Times New Roman"/>
          <w:sz w:val="20"/>
          <w:szCs w:val="24"/>
        </w:rPr>
        <w:t xml:space="preserve"> (Millones de US$)</w:t>
      </w:r>
      <w:r>
        <w:rPr>
          <w:rFonts w:ascii="Times New Roman" w:hAnsi="Times New Roman" w:cs="Times New Roman"/>
          <w:sz w:val="20"/>
          <w:szCs w:val="24"/>
        </w:rPr>
        <w:t>. Elaboración propia.</w:t>
      </w:r>
    </w:p>
    <w:p w:rsidR="003034DE" w:rsidRPr="00E36106" w:rsidRDefault="003034DE" w:rsidP="003034DE">
      <w:pPr>
        <w:jc w:val="center"/>
        <w:rPr>
          <w:rFonts w:ascii="Times New Roman" w:hAnsi="Times New Roman" w:cs="Times New Roman"/>
          <w:i/>
          <w:sz w:val="20"/>
          <w:szCs w:val="18"/>
        </w:rPr>
      </w:pPr>
    </w:p>
    <w:p w:rsidR="003034DE" w:rsidRPr="008229B8" w:rsidRDefault="003034DE" w:rsidP="003034DE">
      <w:pPr>
        <w:rPr>
          <w:rFonts w:ascii="Times New Roman" w:hAnsi="Times New Roman" w:cs="Times New Roman"/>
          <w:sz w:val="24"/>
          <w:szCs w:val="24"/>
        </w:rPr>
      </w:pPr>
      <w:r>
        <w:rPr>
          <w:noProof/>
          <w:lang w:eastAsia="es-CL"/>
        </w:rPr>
        <w:drawing>
          <wp:inline distT="0" distB="0" distL="0" distR="0" wp14:anchorId="151C12AD" wp14:editId="710531BD">
            <wp:extent cx="5612130" cy="4657725"/>
            <wp:effectExtent l="0" t="0" r="762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034DE" w:rsidRPr="008229B8" w:rsidRDefault="003034DE" w:rsidP="003034DE">
      <w:pPr>
        <w:jc w:val="center"/>
        <w:rPr>
          <w:rFonts w:ascii="Times New Roman" w:hAnsi="Times New Roman" w:cs="Times New Roman"/>
          <w:b/>
          <w:sz w:val="24"/>
          <w:szCs w:val="24"/>
        </w:rPr>
      </w:pPr>
      <w:r>
        <w:rPr>
          <w:rFonts w:ascii="Times New Roman" w:hAnsi="Times New Roman" w:cs="Times New Roman"/>
          <w:i/>
          <w:sz w:val="20"/>
          <w:szCs w:val="18"/>
        </w:rPr>
        <w:t>Grafico</w:t>
      </w:r>
      <w:r w:rsidRPr="00E36106">
        <w:rPr>
          <w:rFonts w:ascii="Times New Roman" w:hAnsi="Times New Roman" w:cs="Times New Roman"/>
          <w:i/>
          <w:sz w:val="20"/>
          <w:szCs w:val="18"/>
        </w:rPr>
        <w:t xml:space="preserve"> 1: </w:t>
      </w:r>
      <w:r>
        <w:rPr>
          <w:rFonts w:ascii="Times New Roman" w:hAnsi="Times New Roman" w:cs="Times New Roman"/>
          <w:sz w:val="20"/>
          <w:szCs w:val="24"/>
        </w:rPr>
        <w:t>Precio internacional del barril de crudo en US$ con respecto al índice Brent y WTI.        Elaboración propia.</w:t>
      </w:r>
    </w:p>
    <w:p w:rsidR="003034DE" w:rsidRPr="008229B8" w:rsidRDefault="003034DE" w:rsidP="003034DE">
      <w:pPr>
        <w:rPr>
          <w:rFonts w:ascii="Times New Roman" w:hAnsi="Times New Roman" w:cs="Times New Roman"/>
          <w:sz w:val="24"/>
          <w:szCs w:val="24"/>
        </w:rPr>
      </w:pPr>
    </w:p>
    <w:p w:rsidR="003034DE" w:rsidRPr="008229B8" w:rsidRDefault="003034DE" w:rsidP="003034DE">
      <w:pPr>
        <w:rPr>
          <w:rFonts w:ascii="Times New Roman" w:hAnsi="Times New Roman" w:cs="Times New Roman"/>
          <w:b/>
          <w:sz w:val="24"/>
          <w:szCs w:val="24"/>
        </w:rPr>
      </w:pPr>
    </w:p>
    <w:tbl>
      <w:tblPr>
        <w:tblStyle w:val="Tablaconcuadrcula"/>
        <w:tblW w:w="9112" w:type="dxa"/>
        <w:tblLook w:val="04A0" w:firstRow="1" w:lastRow="0" w:firstColumn="1" w:lastColumn="0" w:noHBand="0" w:noVBand="1"/>
      </w:tblPr>
      <w:tblGrid>
        <w:gridCol w:w="1640"/>
        <w:gridCol w:w="1528"/>
        <w:gridCol w:w="1588"/>
        <w:gridCol w:w="1968"/>
        <w:gridCol w:w="2388"/>
      </w:tblGrid>
      <w:tr w:rsidR="003034DE" w:rsidRPr="008229B8" w:rsidTr="00761DC5">
        <w:trPr>
          <w:trHeight w:val="270"/>
        </w:trPr>
        <w:tc>
          <w:tcPr>
            <w:tcW w:w="1640"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Mes o año</w:t>
            </w:r>
          </w:p>
        </w:tc>
        <w:tc>
          <w:tcPr>
            <w:tcW w:w="152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Barriles</w:t>
            </w:r>
          </w:p>
        </w:tc>
        <w:tc>
          <w:tcPr>
            <w:tcW w:w="158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M3</w:t>
            </w:r>
          </w:p>
        </w:tc>
        <w:tc>
          <w:tcPr>
            <w:tcW w:w="196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US$</w:t>
            </w:r>
          </w:p>
        </w:tc>
        <w:tc>
          <w:tcPr>
            <w:tcW w:w="238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Pr>
                <w:rFonts w:ascii="Times New Roman" w:eastAsia="Times New Roman" w:hAnsi="Times New Roman" w:cs="Times New Roman"/>
                <w:b/>
                <w:bCs/>
                <w:sz w:val="24"/>
                <w:szCs w:val="24"/>
                <w:lang w:eastAsia="es-CL"/>
              </w:rPr>
              <w:t>Precio medio cif. d</w:t>
            </w:r>
            <w:r w:rsidRPr="008229B8">
              <w:rPr>
                <w:rFonts w:ascii="Times New Roman" w:eastAsia="Times New Roman" w:hAnsi="Times New Roman" w:cs="Times New Roman"/>
                <w:b/>
                <w:bCs/>
                <w:sz w:val="24"/>
                <w:szCs w:val="24"/>
                <w:lang w:eastAsia="es-CL"/>
              </w:rPr>
              <w:t>e crudo US$/Barril</w:t>
            </w:r>
          </w:p>
        </w:tc>
      </w:tr>
      <w:tr w:rsidR="003034DE" w:rsidRPr="008229B8" w:rsidTr="00761DC5">
        <w:trPr>
          <w:trHeight w:val="270"/>
        </w:trPr>
        <w:tc>
          <w:tcPr>
            <w:tcW w:w="1640" w:type="dxa"/>
            <w:noWrap/>
          </w:tcPr>
          <w:p w:rsidR="003034DE" w:rsidRPr="008229B8" w:rsidRDefault="003034DE" w:rsidP="00761DC5">
            <w:pPr>
              <w:rPr>
                <w:rFonts w:ascii="Times New Roman" w:eastAsia="Times New Roman" w:hAnsi="Times New Roman" w:cs="Times New Roman"/>
                <w:b/>
                <w:bCs/>
                <w:color w:val="FFFFFF"/>
                <w:sz w:val="24"/>
                <w:szCs w:val="24"/>
                <w:lang w:eastAsia="es-CL"/>
              </w:rPr>
            </w:pPr>
            <w:r w:rsidRPr="008229B8">
              <w:rPr>
                <w:rFonts w:ascii="Times New Roman" w:eastAsia="Times New Roman" w:hAnsi="Times New Roman" w:cs="Times New Roman"/>
                <w:b/>
                <w:bCs/>
                <w:sz w:val="24"/>
                <w:szCs w:val="24"/>
                <w:lang w:eastAsia="es-CL"/>
              </w:rPr>
              <w:t xml:space="preserve">TOTAL 2013 </w:t>
            </w:r>
          </w:p>
        </w:tc>
        <w:tc>
          <w:tcPr>
            <w:tcW w:w="152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65.775.541</w:t>
            </w:r>
          </w:p>
        </w:tc>
        <w:tc>
          <w:tcPr>
            <w:tcW w:w="158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10.457.161</w:t>
            </w:r>
          </w:p>
        </w:tc>
        <w:tc>
          <w:tcPr>
            <w:tcW w:w="196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6.662.756.619</w:t>
            </w:r>
          </w:p>
        </w:tc>
        <w:tc>
          <w:tcPr>
            <w:tcW w:w="2388" w:type="dxa"/>
            <w:noWrap/>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101,30</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lastRenderedPageBreak/>
              <w:t>Enero-14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5.358.130</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851.849</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554.340.558</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103,46</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Febrero-14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4.617.620</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734.121</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456.433.244</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98,85</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Marzo-14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4.703.723</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747.810</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485.151.146</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103,14</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Abril-14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8.431.080</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1.340.394</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831.897.430</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98,67</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Mayo-14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3.214.171</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510.997</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341.281.669</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106,18</w:t>
            </w:r>
          </w:p>
        </w:tc>
      </w:tr>
      <w:tr w:rsidR="003034DE" w:rsidRPr="008229B8" w:rsidTr="00761DC5">
        <w:trPr>
          <w:trHeight w:val="270"/>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Junio-14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5.671.651</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901.693</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584.406.596</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103,04</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Julio-14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7.020.297</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1.116.105</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720.035.316</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102,56</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Agosto-14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4.935.970</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784.733</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477.017.428</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96,64</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Septiembre-14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4.531.941</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720.499</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393.541.180</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86,84</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Octubre-14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5.628.780</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894.878</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454.436.122</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80,73</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Noviembre-14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4.610.838</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733.043</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352.789.912</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76,51</w:t>
            </w:r>
          </w:p>
        </w:tc>
      </w:tr>
      <w:tr w:rsidR="003034DE" w:rsidRPr="008229B8" w:rsidTr="00761DC5">
        <w:trPr>
          <w:trHeight w:val="270"/>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Diciembre-14</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6.631.796</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1.054.340</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424.535.719</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64,02</w:t>
            </w:r>
          </w:p>
        </w:tc>
      </w:tr>
      <w:tr w:rsidR="003034DE" w:rsidRPr="008229B8" w:rsidTr="00761DC5">
        <w:trPr>
          <w:trHeight w:val="270"/>
        </w:trPr>
        <w:tc>
          <w:tcPr>
            <w:tcW w:w="1640" w:type="dxa"/>
            <w:noWrap/>
            <w:hideMark/>
          </w:tcPr>
          <w:p w:rsidR="003034DE" w:rsidRPr="008229B8" w:rsidRDefault="003034DE" w:rsidP="00761DC5">
            <w:pP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 xml:space="preserve">TOTAL 2014 </w:t>
            </w:r>
          </w:p>
        </w:tc>
        <w:tc>
          <w:tcPr>
            <w:tcW w:w="1528" w:type="dxa"/>
            <w:noWrap/>
            <w:hideMark/>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65.355.997</w:t>
            </w:r>
          </w:p>
        </w:tc>
        <w:tc>
          <w:tcPr>
            <w:tcW w:w="1588" w:type="dxa"/>
            <w:noWrap/>
            <w:hideMark/>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10.390.462</w:t>
            </w:r>
          </w:p>
        </w:tc>
        <w:tc>
          <w:tcPr>
            <w:tcW w:w="1968" w:type="dxa"/>
            <w:noWrap/>
            <w:hideMark/>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6.075.866.320</w:t>
            </w:r>
          </w:p>
        </w:tc>
        <w:tc>
          <w:tcPr>
            <w:tcW w:w="2388" w:type="dxa"/>
            <w:noWrap/>
            <w:hideMark/>
          </w:tcPr>
          <w:p w:rsidR="003034DE" w:rsidRPr="008229B8" w:rsidRDefault="003034DE" w:rsidP="00761DC5">
            <w:pPr>
              <w:jc w:val="center"/>
              <w:rPr>
                <w:rFonts w:ascii="Times New Roman" w:eastAsia="Times New Roman" w:hAnsi="Times New Roman" w:cs="Times New Roman"/>
                <w:b/>
                <w:bCs/>
                <w:sz w:val="24"/>
                <w:szCs w:val="24"/>
                <w:lang w:eastAsia="es-CL"/>
              </w:rPr>
            </w:pPr>
            <w:r w:rsidRPr="008229B8">
              <w:rPr>
                <w:rFonts w:ascii="Times New Roman" w:eastAsia="Times New Roman" w:hAnsi="Times New Roman" w:cs="Times New Roman"/>
                <w:b/>
                <w:bCs/>
                <w:sz w:val="24"/>
                <w:szCs w:val="24"/>
                <w:lang w:eastAsia="es-CL"/>
              </w:rPr>
              <w:t>92,97</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Enero-15</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5.053.731</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803.455</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239.931.782</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47,48</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Febrero-15</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4.444.186</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706.548</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222.047.149</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49,96</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Marzo-15</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6.179.774</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982.476</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313.972.290</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50,81</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Abril-15</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4.725.384</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751.253</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244.452.371</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51,73</w:t>
            </w:r>
          </w:p>
        </w:tc>
      </w:tr>
      <w:tr w:rsidR="003034DE" w:rsidRPr="008229B8" w:rsidTr="00761DC5">
        <w:trPr>
          <w:trHeight w:val="255"/>
        </w:trPr>
        <w:tc>
          <w:tcPr>
            <w:tcW w:w="1640" w:type="dxa"/>
            <w:noWrap/>
            <w:hideMark/>
          </w:tcPr>
          <w:p w:rsidR="003034DE" w:rsidRPr="008229B8" w:rsidRDefault="003034DE" w:rsidP="00761DC5">
            <w:pP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Mayo-15</w:t>
            </w:r>
          </w:p>
        </w:tc>
        <w:tc>
          <w:tcPr>
            <w:tcW w:w="152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4.785.901</w:t>
            </w:r>
          </w:p>
        </w:tc>
        <w:tc>
          <w:tcPr>
            <w:tcW w:w="15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760.875</w:t>
            </w:r>
          </w:p>
        </w:tc>
        <w:tc>
          <w:tcPr>
            <w:tcW w:w="196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264.911.785</w:t>
            </w:r>
          </w:p>
        </w:tc>
        <w:tc>
          <w:tcPr>
            <w:tcW w:w="2388" w:type="dxa"/>
            <w:noWrap/>
            <w:hideMark/>
          </w:tcPr>
          <w:p w:rsidR="003034DE" w:rsidRPr="008229B8" w:rsidRDefault="003034DE" w:rsidP="00761DC5">
            <w:pPr>
              <w:jc w:val="center"/>
              <w:rPr>
                <w:rFonts w:ascii="Times New Roman" w:eastAsia="Times New Roman" w:hAnsi="Times New Roman" w:cs="Times New Roman"/>
                <w:sz w:val="24"/>
                <w:szCs w:val="24"/>
                <w:lang w:eastAsia="es-CL"/>
              </w:rPr>
            </w:pPr>
            <w:r w:rsidRPr="008229B8">
              <w:rPr>
                <w:rFonts w:ascii="Times New Roman" w:eastAsia="Times New Roman" w:hAnsi="Times New Roman" w:cs="Times New Roman"/>
                <w:sz w:val="24"/>
                <w:szCs w:val="24"/>
                <w:lang w:eastAsia="es-CL"/>
              </w:rPr>
              <w:t>55,35</w:t>
            </w:r>
          </w:p>
        </w:tc>
      </w:tr>
    </w:tbl>
    <w:p w:rsidR="003034DE" w:rsidRPr="005807A1" w:rsidRDefault="003034DE" w:rsidP="003034DE">
      <w:pPr>
        <w:jc w:val="center"/>
        <w:rPr>
          <w:rFonts w:ascii="Times New Roman" w:hAnsi="Times New Roman" w:cs="Times New Roman"/>
          <w:sz w:val="20"/>
          <w:szCs w:val="20"/>
        </w:rPr>
      </w:pPr>
      <w:r>
        <w:rPr>
          <w:rFonts w:ascii="Times New Roman" w:hAnsi="Times New Roman" w:cs="Times New Roman"/>
          <w:i/>
          <w:sz w:val="20"/>
          <w:szCs w:val="18"/>
        </w:rPr>
        <w:t>Tabla 2</w:t>
      </w:r>
      <w:r w:rsidRPr="00E36106">
        <w:rPr>
          <w:rFonts w:ascii="Times New Roman" w:hAnsi="Times New Roman" w:cs="Times New Roman"/>
          <w:i/>
          <w:sz w:val="20"/>
          <w:szCs w:val="18"/>
        </w:rPr>
        <w:t xml:space="preserve">: </w:t>
      </w:r>
      <w:r w:rsidRPr="005807A1">
        <w:rPr>
          <w:rFonts w:ascii="Times New Roman" w:hAnsi="Times New Roman" w:cs="Times New Roman"/>
          <w:sz w:val="20"/>
          <w:szCs w:val="20"/>
        </w:rPr>
        <w:t>Importación de  hidrocarburos-Comisión nacional de energía.</w:t>
      </w:r>
      <w:r>
        <w:rPr>
          <w:rFonts w:ascii="Times New Roman" w:hAnsi="Times New Roman" w:cs="Times New Roman"/>
          <w:sz w:val="20"/>
          <w:szCs w:val="20"/>
        </w:rPr>
        <w:t xml:space="preserve">                                                       Fuente:</w:t>
      </w:r>
      <w:r w:rsidRPr="005807A1">
        <w:rPr>
          <w:rFonts w:ascii="Times New Roman" w:hAnsi="Times New Roman" w:cs="Times New Roman"/>
          <w:sz w:val="24"/>
          <w:szCs w:val="24"/>
        </w:rPr>
        <w:t xml:space="preserve"> </w:t>
      </w:r>
      <w:r w:rsidRPr="005807A1">
        <w:rPr>
          <w:rFonts w:ascii="Times New Roman" w:hAnsi="Times New Roman" w:cs="Times New Roman"/>
          <w:sz w:val="20"/>
          <w:szCs w:val="24"/>
        </w:rPr>
        <w:t>http://www.cne.cl/estadisticas/hidrocarburo/</w:t>
      </w:r>
    </w:p>
    <w:p w:rsidR="003034DE" w:rsidRDefault="003034DE" w:rsidP="003034DE">
      <w:pPr>
        <w:rPr>
          <w:rFonts w:ascii="Times New Roman" w:hAnsi="Times New Roman" w:cs="Times New Roman"/>
          <w:sz w:val="24"/>
          <w:szCs w:val="24"/>
        </w:rPr>
      </w:pPr>
    </w:p>
    <w:p w:rsidR="003034DE" w:rsidRPr="008229B8" w:rsidRDefault="003034DE" w:rsidP="003034DE">
      <w:pPr>
        <w:rPr>
          <w:rFonts w:ascii="Times New Roman" w:hAnsi="Times New Roman" w:cs="Times New Roman"/>
          <w:sz w:val="24"/>
          <w:szCs w:val="24"/>
        </w:rPr>
      </w:pPr>
    </w:p>
    <w:p w:rsidR="003034DE" w:rsidRPr="008229B8" w:rsidRDefault="003034DE" w:rsidP="003034DE">
      <w:pPr>
        <w:jc w:val="both"/>
        <w:rPr>
          <w:rFonts w:ascii="Times New Roman" w:hAnsi="Times New Roman" w:cs="Times New Roman"/>
          <w:sz w:val="24"/>
          <w:szCs w:val="24"/>
        </w:rPr>
      </w:pPr>
      <w:r>
        <w:rPr>
          <w:rFonts w:ascii="Times New Roman" w:hAnsi="Times New Roman" w:cs="Times New Roman"/>
          <w:sz w:val="24"/>
          <w:szCs w:val="24"/>
        </w:rPr>
        <w:t xml:space="preserve">Con respecto a las exportaciones cabe señal que Chile exporta productos refinados del crudo como lo son la gasolina para vehículos terrestres y el petróleo diésel  entre otros. </w:t>
      </w:r>
      <w:r w:rsidRPr="008229B8">
        <w:rPr>
          <w:rFonts w:ascii="Times New Roman" w:hAnsi="Times New Roman" w:cs="Times New Roman"/>
          <w:sz w:val="24"/>
          <w:szCs w:val="24"/>
        </w:rPr>
        <w:t>Enap exporto en el 2014 0.2 metros cúbicos de productos derivados del crudo equivalente al 2.1% de la pro</w:t>
      </w:r>
      <w:r>
        <w:rPr>
          <w:rFonts w:ascii="Times New Roman" w:hAnsi="Times New Roman" w:cs="Times New Roman"/>
          <w:sz w:val="24"/>
          <w:szCs w:val="24"/>
        </w:rPr>
        <w:t>ducción total de sus refinerías, en la tablas siguientes se puede observar detalladamente la exportación de petróleo en el mismo intervalo de tiempo en el cual se expusieron las importaciones anteriormente.</w:t>
      </w:r>
    </w:p>
    <w:p w:rsidR="003034DE" w:rsidRPr="008229B8" w:rsidRDefault="003034DE" w:rsidP="003034DE">
      <w:pPr>
        <w:rPr>
          <w:rFonts w:ascii="Times New Roman" w:hAnsi="Times New Roman" w:cs="Times New Roman"/>
          <w:sz w:val="24"/>
          <w:szCs w:val="24"/>
        </w:rPr>
      </w:pPr>
    </w:p>
    <w:p w:rsidR="003034DE" w:rsidRPr="008229B8" w:rsidRDefault="003034DE" w:rsidP="003034DE">
      <w:pPr>
        <w:rPr>
          <w:rFonts w:ascii="Times New Roman" w:hAnsi="Times New Roman" w:cs="Times New Roman"/>
          <w:sz w:val="24"/>
          <w:szCs w:val="24"/>
        </w:rPr>
      </w:pPr>
    </w:p>
    <w:p w:rsidR="003034DE" w:rsidRPr="008229B8" w:rsidRDefault="003034DE" w:rsidP="003034DE">
      <w:pPr>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756"/>
        <w:gridCol w:w="1394"/>
        <w:gridCol w:w="1394"/>
        <w:gridCol w:w="1394"/>
        <w:gridCol w:w="1394"/>
        <w:gridCol w:w="1394"/>
      </w:tblGrid>
      <w:tr w:rsidR="003034DE" w:rsidRPr="008229B8" w:rsidTr="00761DC5">
        <w:trPr>
          <w:jc w:val="center"/>
        </w:trPr>
        <w:tc>
          <w:tcPr>
            <w:tcW w:w="6332" w:type="dxa"/>
            <w:gridSpan w:val="5"/>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2014</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2015</w:t>
            </w:r>
          </w:p>
        </w:tc>
      </w:tr>
      <w:tr w:rsidR="003034DE" w:rsidRPr="008229B8" w:rsidTr="00761DC5">
        <w:trPr>
          <w:jc w:val="center"/>
        </w:trPr>
        <w:tc>
          <w:tcPr>
            <w:tcW w:w="75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año</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 trimestre</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4° trimestre</w:t>
            </w:r>
          </w:p>
        </w:tc>
        <w:tc>
          <w:tcPr>
            <w:tcW w:w="1394" w:type="dxa"/>
          </w:tcPr>
          <w:p w:rsidR="003034DE" w:rsidRPr="008229B8" w:rsidRDefault="003034DE" w:rsidP="00761DC5">
            <w:pPr>
              <w:rPr>
                <w:rFonts w:ascii="Times New Roman" w:hAnsi="Times New Roman" w:cs="Times New Roman"/>
                <w:sz w:val="24"/>
                <w:szCs w:val="24"/>
              </w:rPr>
            </w:pPr>
            <w:r w:rsidRPr="008229B8">
              <w:rPr>
                <w:rFonts w:ascii="Times New Roman" w:hAnsi="Times New Roman" w:cs="Times New Roman"/>
                <w:sz w:val="24"/>
                <w:szCs w:val="24"/>
              </w:rPr>
              <w:t>1° trimestre</w:t>
            </w:r>
          </w:p>
        </w:tc>
      </w:tr>
      <w:tr w:rsidR="003034DE" w:rsidRPr="008229B8" w:rsidTr="00761DC5">
        <w:trPr>
          <w:trHeight w:val="259"/>
          <w:jc w:val="center"/>
        </w:trPr>
        <w:tc>
          <w:tcPr>
            <w:tcW w:w="75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527.4</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140.7</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107.9</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117.2</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161.6</w:t>
            </w:r>
          </w:p>
        </w:tc>
        <w:tc>
          <w:tcPr>
            <w:tcW w:w="1394"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104.5</w:t>
            </w:r>
          </w:p>
        </w:tc>
      </w:tr>
    </w:tbl>
    <w:p w:rsidR="003034DE" w:rsidRPr="008229B8" w:rsidRDefault="003034DE" w:rsidP="003034DE">
      <w:pPr>
        <w:jc w:val="center"/>
        <w:rPr>
          <w:rFonts w:ascii="Times New Roman" w:hAnsi="Times New Roman" w:cs="Times New Roman"/>
          <w:b/>
          <w:sz w:val="24"/>
          <w:szCs w:val="24"/>
        </w:rPr>
      </w:pPr>
      <w:r>
        <w:rPr>
          <w:rFonts w:ascii="Times New Roman" w:hAnsi="Times New Roman" w:cs="Times New Roman"/>
          <w:i/>
          <w:sz w:val="20"/>
          <w:szCs w:val="18"/>
        </w:rPr>
        <w:lastRenderedPageBreak/>
        <w:t>Tabla 3</w:t>
      </w:r>
      <w:r w:rsidRPr="00E36106">
        <w:rPr>
          <w:rFonts w:ascii="Times New Roman" w:hAnsi="Times New Roman" w:cs="Times New Roman"/>
          <w:i/>
          <w:sz w:val="20"/>
          <w:szCs w:val="18"/>
        </w:rPr>
        <w:t xml:space="preserve">: </w:t>
      </w:r>
      <w:r>
        <w:rPr>
          <w:rFonts w:ascii="Times New Roman" w:hAnsi="Times New Roman" w:cs="Times New Roman"/>
          <w:sz w:val="20"/>
          <w:szCs w:val="24"/>
        </w:rPr>
        <w:t>Ex</w:t>
      </w:r>
      <w:r w:rsidRPr="00E36106">
        <w:rPr>
          <w:rFonts w:ascii="Times New Roman" w:hAnsi="Times New Roman" w:cs="Times New Roman"/>
          <w:sz w:val="20"/>
          <w:szCs w:val="24"/>
        </w:rPr>
        <w:t>portación de petróleo, productos derivados y conexos de Chile de acuerdo con la CUCI</w:t>
      </w:r>
      <w:r>
        <w:rPr>
          <w:rFonts w:ascii="Times New Roman" w:hAnsi="Times New Roman" w:cs="Times New Roman"/>
          <w:sz w:val="20"/>
          <w:szCs w:val="24"/>
        </w:rPr>
        <w:t xml:space="preserve">    </w:t>
      </w:r>
      <w:r w:rsidRPr="00E36106">
        <w:rPr>
          <w:rFonts w:ascii="Times New Roman" w:hAnsi="Times New Roman" w:cs="Times New Roman"/>
          <w:sz w:val="20"/>
          <w:szCs w:val="24"/>
        </w:rPr>
        <w:t xml:space="preserve"> (Millones de US$)</w:t>
      </w:r>
      <w:r>
        <w:rPr>
          <w:rFonts w:ascii="Times New Roman" w:hAnsi="Times New Roman" w:cs="Times New Roman"/>
          <w:sz w:val="20"/>
          <w:szCs w:val="24"/>
        </w:rPr>
        <w:t>. Elaboración propia.</w:t>
      </w:r>
    </w:p>
    <w:p w:rsidR="003034DE" w:rsidRPr="008229B8" w:rsidRDefault="003034DE" w:rsidP="003034DE">
      <w:pPr>
        <w:rPr>
          <w:rFonts w:ascii="Times New Roman" w:hAnsi="Times New Roman" w:cs="Times New Roman"/>
          <w:b/>
          <w:sz w:val="24"/>
          <w:szCs w:val="24"/>
        </w:rPr>
      </w:pPr>
    </w:p>
    <w:tbl>
      <w:tblPr>
        <w:tblStyle w:val="Tablaconcuadrcula"/>
        <w:tblW w:w="9921" w:type="dxa"/>
        <w:jc w:val="center"/>
        <w:tblLook w:val="04A0" w:firstRow="1" w:lastRow="0" w:firstColumn="1" w:lastColumn="0" w:noHBand="0" w:noVBand="1"/>
      </w:tblPr>
      <w:tblGrid>
        <w:gridCol w:w="1696"/>
        <w:gridCol w:w="1160"/>
        <w:gridCol w:w="830"/>
        <w:gridCol w:w="803"/>
        <w:gridCol w:w="1083"/>
        <w:gridCol w:w="830"/>
        <w:gridCol w:w="803"/>
        <w:gridCol w:w="1083"/>
        <w:gridCol w:w="830"/>
        <w:gridCol w:w="803"/>
      </w:tblGrid>
      <w:tr w:rsidR="003034DE" w:rsidRPr="008229B8" w:rsidTr="00761DC5">
        <w:trPr>
          <w:jc w:val="center"/>
        </w:trPr>
        <w:tc>
          <w:tcPr>
            <w:tcW w:w="1696" w:type="dxa"/>
            <w:vMerge w:val="restart"/>
          </w:tcPr>
          <w:p w:rsidR="003034DE" w:rsidRPr="008229B8" w:rsidRDefault="003034DE" w:rsidP="00761DC5">
            <w:pPr>
              <w:jc w:val="center"/>
              <w:rPr>
                <w:rFonts w:ascii="Times New Roman" w:hAnsi="Times New Roman" w:cs="Times New Roman"/>
                <w:sz w:val="24"/>
                <w:szCs w:val="24"/>
              </w:rPr>
            </w:pPr>
          </w:p>
          <w:p w:rsidR="003034DE" w:rsidRPr="008229B8" w:rsidRDefault="003034DE" w:rsidP="00761DC5">
            <w:pPr>
              <w:jc w:val="center"/>
              <w:rPr>
                <w:rFonts w:ascii="Times New Roman" w:hAnsi="Times New Roman" w:cs="Times New Roman"/>
                <w:sz w:val="24"/>
                <w:szCs w:val="24"/>
              </w:rPr>
            </w:pP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 xml:space="preserve">Combustibles </w:t>
            </w:r>
          </w:p>
        </w:tc>
        <w:tc>
          <w:tcPr>
            <w:tcW w:w="5509" w:type="dxa"/>
            <w:gridSpan w:val="6"/>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2014</w:t>
            </w:r>
          </w:p>
        </w:tc>
        <w:tc>
          <w:tcPr>
            <w:tcW w:w="2716" w:type="dxa"/>
            <w:gridSpan w:val="3"/>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2015</w:t>
            </w:r>
          </w:p>
        </w:tc>
      </w:tr>
      <w:tr w:rsidR="003034DE" w:rsidRPr="008229B8" w:rsidTr="00761DC5">
        <w:trPr>
          <w:jc w:val="center"/>
        </w:trPr>
        <w:tc>
          <w:tcPr>
            <w:tcW w:w="1696" w:type="dxa"/>
            <w:vMerge/>
          </w:tcPr>
          <w:p w:rsidR="003034DE" w:rsidRPr="008229B8" w:rsidRDefault="003034DE" w:rsidP="00761DC5">
            <w:pPr>
              <w:jc w:val="center"/>
              <w:rPr>
                <w:rFonts w:ascii="Times New Roman" w:hAnsi="Times New Roman" w:cs="Times New Roman"/>
                <w:sz w:val="24"/>
                <w:szCs w:val="24"/>
              </w:rPr>
            </w:pPr>
          </w:p>
        </w:tc>
        <w:tc>
          <w:tcPr>
            <w:tcW w:w="2793" w:type="dxa"/>
            <w:gridSpan w:val="3"/>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Año</w:t>
            </w:r>
          </w:p>
        </w:tc>
        <w:tc>
          <w:tcPr>
            <w:tcW w:w="2716" w:type="dxa"/>
            <w:gridSpan w:val="3"/>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 trimestre</w:t>
            </w:r>
          </w:p>
        </w:tc>
        <w:tc>
          <w:tcPr>
            <w:tcW w:w="2716" w:type="dxa"/>
            <w:gridSpan w:val="3"/>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 trimestre</w:t>
            </w:r>
          </w:p>
        </w:tc>
      </w:tr>
      <w:tr w:rsidR="003034DE" w:rsidRPr="008229B8" w:rsidTr="00761DC5">
        <w:trPr>
          <w:jc w:val="center"/>
        </w:trPr>
        <w:tc>
          <w:tcPr>
            <w:tcW w:w="1696" w:type="dxa"/>
            <w:vMerge/>
          </w:tcPr>
          <w:p w:rsidR="003034DE" w:rsidRPr="008229B8" w:rsidRDefault="003034DE" w:rsidP="00761DC5">
            <w:pPr>
              <w:jc w:val="center"/>
              <w:rPr>
                <w:rFonts w:ascii="Times New Roman" w:hAnsi="Times New Roman" w:cs="Times New Roman"/>
                <w:sz w:val="24"/>
                <w:szCs w:val="24"/>
              </w:rPr>
            </w:pP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Cantidad (ton)</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Precio</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Valor</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Cantidad (ton)</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Precio</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Valor</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Cantidad (ton)</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Precio</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Valor</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(US$)</w:t>
            </w:r>
          </w:p>
        </w:tc>
      </w:tr>
      <w:tr w:rsidR="003034DE" w:rsidRPr="008229B8" w:rsidTr="00761DC5">
        <w:trPr>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Gasolina para vehículos terrestres</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107.372</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945</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101.5</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20.148</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1.015</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20.5</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51.912</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490</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25.4</w:t>
            </w:r>
          </w:p>
        </w:tc>
      </w:tr>
      <w:tr w:rsidR="003034DE" w:rsidRPr="008229B8" w:rsidTr="00761DC5">
        <w:trPr>
          <w:trHeight w:val="414"/>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Petróleo diésel</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223.708</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831</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185.8</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53.066</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996</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52.9</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53.618</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679</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36.4</w:t>
            </w:r>
          </w:p>
        </w:tc>
      </w:tr>
      <w:tr w:rsidR="003034DE" w:rsidRPr="008229B8" w:rsidTr="00761DC5">
        <w:trPr>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Aceite combustible residual pesado</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161.491</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488</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78.8</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35.074</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532</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18.7</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20.203</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253</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5.1</w:t>
            </w:r>
          </w:p>
        </w:tc>
      </w:tr>
      <w:tr w:rsidR="003034DE" w:rsidRPr="008229B8" w:rsidTr="00761DC5">
        <w:trPr>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Aceite lubricante terminado</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38.863</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19.15</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74.4</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8.836</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2.399</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21.2</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8.076</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2.202</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178</w:t>
            </w:r>
          </w:p>
        </w:tc>
      </w:tr>
      <w:tr w:rsidR="003034DE" w:rsidRPr="008229B8" w:rsidTr="00761DC5">
        <w:trPr>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Gas propano licuado</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14.219</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684</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9.7</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3.890</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279</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1.1</w:t>
            </w:r>
          </w:p>
        </w:tc>
      </w:tr>
      <w:tr w:rsidR="003034DE" w:rsidRPr="008229B8" w:rsidTr="00761DC5">
        <w:trPr>
          <w:jc w:val="center"/>
        </w:trPr>
        <w:tc>
          <w:tcPr>
            <w:tcW w:w="1696"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 xml:space="preserve">Gas butano </w:t>
            </w:r>
          </w:p>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licuado</w:t>
            </w:r>
          </w:p>
        </w:tc>
        <w:tc>
          <w:tcPr>
            <w:tcW w:w="116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20.958</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798</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16.7</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10.574</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836</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8.8</w:t>
            </w:r>
          </w:p>
        </w:tc>
        <w:tc>
          <w:tcPr>
            <w:tcW w:w="108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12.140</w:t>
            </w:r>
          </w:p>
        </w:tc>
        <w:tc>
          <w:tcPr>
            <w:tcW w:w="830"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333</w:t>
            </w:r>
          </w:p>
        </w:tc>
        <w:tc>
          <w:tcPr>
            <w:tcW w:w="803" w:type="dxa"/>
          </w:tcPr>
          <w:p w:rsidR="003034DE" w:rsidRPr="008229B8" w:rsidRDefault="003034DE" w:rsidP="00761DC5">
            <w:pPr>
              <w:jc w:val="center"/>
              <w:rPr>
                <w:rFonts w:ascii="Times New Roman" w:hAnsi="Times New Roman" w:cs="Times New Roman"/>
                <w:sz w:val="24"/>
                <w:szCs w:val="24"/>
              </w:rPr>
            </w:pPr>
            <w:r w:rsidRPr="008229B8">
              <w:rPr>
                <w:rFonts w:ascii="Times New Roman" w:hAnsi="Times New Roman" w:cs="Times New Roman"/>
                <w:sz w:val="24"/>
                <w:szCs w:val="24"/>
              </w:rPr>
              <w:t>4.0</w:t>
            </w:r>
          </w:p>
        </w:tc>
      </w:tr>
    </w:tbl>
    <w:p w:rsidR="003034DE" w:rsidRPr="008229B8" w:rsidRDefault="003034DE" w:rsidP="003034DE">
      <w:pPr>
        <w:jc w:val="center"/>
        <w:rPr>
          <w:rFonts w:ascii="Times New Roman" w:hAnsi="Times New Roman" w:cs="Times New Roman"/>
          <w:b/>
          <w:sz w:val="24"/>
          <w:szCs w:val="24"/>
        </w:rPr>
      </w:pPr>
      <w:r>
        <w:rPr>
          <w:rFonts w:ascii="Times New Roman" w:hAnsi="Times New Roman" w:cs="Times New Roman"/>
          <w:i/>
          <w:sz w:val="20"/>
          <w:szCs w:val="18"/>
        </w:rPr>
        <w:t>Tabla 4</w:t>
      </w:r>
      <w:r w:rsidRPr="00E36106">
        <w:rPr>
          <w:rFonts w:ascii="Times New Roman" w:hAnsi="Times New Roman" w:cs="Times New Roman"/>
          <w:i/>
          <w:sz w:val="20"/>
          <w:szCs w:val="18"/>
        </w:rPr>
        <w:t xml:space="preserve">: </w:t>
      </w:r>
      <w:r>
        <w:rPr>
          <w:rFonts w:ascii="Times New Roman" w:hAnsi="Times New Roman" w:cs="Times New Roman"/>
          <w:sz w:val="20"/>
          <w:szCs w:val="24"/>
        </w:rPr>
        <w:t>Ex</w:t>
      </w:r>
      <w:r w:rsidRPr="00E36106">
        <w:rPr>
          <w:rFonts w:ascii="Times New Roman" w:hAnsi="Times New Roman" w:cs="Times New Roman"/>
          <w:sz w:val="20"/>
          <w:szCs w:val="24"/>
        </w:rPr>
        <w:t>portación de petróleo, productos derivados y conexos</w:t>
      </w:r>
      <w:r>
        <w:rPr>
          <w:rFonts w:ascii="Times New Roman" w:hAnsi="Times New Roman" w:cs="Times New Roman"/>
          <w:sz w:val="20"/>
          <w:szCs w:val="24"/>
        </w:rPr>
        <w:t xml:space="preserve"> de Chile de acuerdo con la CIIU   </w:t>
      </w:r>
      <w:r w:rsidRPr="00E36106">
        <w:rPr>
          <w:rFonts w:ascii="Times New Roman" w:hAnsi="Times New Roman" w:cs="Times New Roman"/>
          <w:sz w:val="20"/>
          <w:szCs w:val="24"/>
        </w:rPr>
        <w:t xml:space="preserve"> (Millones de US$)</w:t>
      </w:r>
      <w:r>
        <w:rPr>
          <w:rFonts w:ascii="Times New Roman" w:hAnsi="Times New Roman" w:cs="Times New Roman"/>
          <w:sz w:val="20"/>
          <w:szCs w:val="24"/>
        </w:rPr>
        <w:t>. Elaboración propia.</w:t>
      </w:r>
    </w:p>
    <w:p w:rsidR="003034DE" w:rsidRPr="008229B8" w:rsidRDefault="003034DE" w:rsidP="003034DE">
      <w:pPr>
        <w:rPr>
          <w:rFonts w:ascii="Times New Roman" w:hAnsi="Times New Roman" w:cs="Times New Roman"/>
          <w:sz w:val="24"/>
          <w:szCs w:val="24"/>
        </w:rPr>
      </w:pPr>
    </w:p>
    <w:p w:rsidR="003034DE" w:rsidRPr="008229B8" w:rsidRDefault="003034DE" w:rsidP="003034DE">
      <w:pPr>
        <w:rPr>
          <w:rFonts w:ascii="Times New Roman" w:hAnsi="Times New Roman" w:cs="Times New Roman"/>
          <w:sz w:val="24"/>
          <w:szCs w:val="24"/>
        </w:rPr>
      </w:pPr>
    </w:p>
    <w:p w:rsidR="003034DE" w:rsidRPr="008229B8" w:rsidRDefault="003034DE" w:rsidP="003034DE">
      <w:pPr>
        <w:jc w:val="both"/>
        <w:rPr>
          <w:rFonts w:ascii="Times New Roman" w:hAnsi="Times New Roman" w:cs="Times New Roman"/>
          <w:sz w:val="24"/>
          <w:szCs w:val="24"/>
        </w:rPr>
      </w:pPr>
    </w:p>
    <w:p w:rsidR="003034DE" w:rsidRDefault="003034DE" w:rsidP="003034DE">
      <w:pPr>
        <w:jc w:val="both"/>
        <w:rPr>
          <w:rFonts w:ascii="Times New Roman" w:hAnsi="Times New Roman" w:cs="Times New Roman"/>
          <w:sz w:val="24"/>
          <w:szCs w:val="24"/>
        </w:rPr>
      </w:pPr>
      <w:r>
        <w:rPr>
          <w:rFonts w:ascii="Times New Roman" w:hAnsi="Times New Roman" w:cs="Times New Roman"/>
          <w:sz w:val="24"/>
          <w:szCs w:val="24"/>
        </w:rPr>
        <w:t xml:space="preserve">Como se ha podido apreciar con los datos entregados anteriormente, la exportación de productos refinados del petróleo es bastante menor a la importación del mismo, dado que existe una alta demanda del petróleo refinado para el consumo interno de las empresas, es decir, con respecto al crudo la exportación neta de chile es negativa y no existe una acumulación de activos extranjeros, además de existir un contribución de agentes extranjeros en la inversión interna, esto puede verse reflejado en que ENAP aunque sea el  productor mayoritario no controla el total del mercado del crudo nacional, ni la venta de productos refinados de este, la otra parte las controlan medios privados principalmente extranjeros. </w:t>
      </w:r>
    </w:p>
    <w:p w:rsidR="003034DE" w:rsidRDefault="003034DE" w:rsidP="003034DE">
      <w:pPr>
        <w:jc w:val="both"/>
        <w:rPr>
          <w:rFonts w:ascii="Times New Roman" w:hAnsi="Times New Roman" w:cs="Times New Roman"/>
          <w:sz w:val="24"/>
          <w:szCs w:val="24"/>
        </w:rPr>
      </w:pPr>
      <w:r>
        <w:rPr>
          <w:rFonts w:ascii="Times New Roman" w:hAnsi="Times New Roman" w:cs="Times New Roman"/>
          <w:sz w:val="24"/>
          <w:szCs w:val="24"/>
        </w:rPr>
        <w:lastRenderedPageBreak/>
        <w:t>El PIB nacional se relaciona directamente con la exportación de productos y servicios, la importación se relaciona con la demanda interna, por lo tanto al tener exportaciones netas negativas se induce que el PIB nacional es menor a la demanda, caso que es el reflejo de la situación actual.</w:t>
      </w:r>
    </w:p>
    <w:p w:rsidR="003034DE" w:rsidRDefault="003034DE" w:rsidP="003034DE">
      <w:pPr>
        <w:rPr>
          <w:rFonts w:ascii="Times New Roman" w:hAnsi="Times New Roman" w:cs="Times New Roman"/>
          <w:sz w:val="24"/>
          <w:szCs w:val="24"/>
        </w:rPr>
      </w:pPr>
    </w:p>
    <w:p w:rsidR="003034DE" w:rsidRDefault="003034DE" w:rsidP="003034DE">
      <w:pPr>
        <w:rPr>
          <w:rFonts w:ascii="Times New Roman" w:hAnsi="Times New Roman" w:cs="Times New Roman"/>
          <w:sz w:val="24"/>
          <w:szCs w:val="24"/>
        </w:rPr>
      </w:pPr>
      <w:r>
        <w:rPr>
          <w:rFonts w:ascii="Times New Roman" w:hAnsi="Times New Roman" w:cs="Times New Roman"/>
          <w:sz w:val="24"/>
          <w:szCs w:val="24"/>
        </w:rPr>
        <w:t>Con respecto al largo plazo como se ha presentado una tendencia consecutiva de la baja del precio del barril de crudo, la importación de crudo se puede mantener menor o igual al costo actual por tanto la inflación producida por el mercado de combustibles puede mantenerse o seguir disminuyendo. Hay que dejar en claro que esta reducción de inflación solo es en este sector que solo es una parte del mercado nacional, actualmente existen escenarios que hacen la nula percepción de esta reducción de inflación por la caída del precio del crudo, como lo es la caída consecutiva del precio precio del cobre y la situación económica mundial de las economías emergentes las cuales están de a poco cayendo en recesión económica.</w:t>
      </w:r>
    </w:p>
    <w:p w:rsidR="003034DE" w:rsidRDefault="003034DE" w:rsidP="00965097">
      <w:pPr>
        <w:shd w:val="clear" w:color="auto" w:fill="FFFFFF"/>
        <w:spacing w:before="300" w:after="300" w:line="375" w:lineRule="atLeast"/>
        <w:jc w:val="both"/>
        <w:rPr>
          <w:rFonts w:ascii="Times New Roman" w:hAnsi="Times New Roman" w:cs="Times New Roman"/>
          <w:b/>
          <w:sz w:val="24"/>
          <w:szCs w:val="24"/>
          <w:u w:val="double" w:color="C00000"/>
        </w:rPr>
      </w:pPr>
    </w:p>
    <w:p w:rsidR="003034DE" w:rsidRDefault="003034DE" w:rsidP="003034DE">
      <w:pPr>
        <w:pStyle w:val="Prrafodelista"/>
        <w:shd w:val="clear" w:color="auto" w:fill="FFFFFF"/>
        <w:spacing w:before="300" w:after="300" w:line="375" w:lineRule="atLeast"/>
        <w:ind w:left="1224"/>
        <w:jc w:val="both"/>
        <w:rPr>
          <w:rFonts w:ascii="Times New Roman" w:hAnsi="Times New Roman" w:cs="Times New Roman"/>
          <w:b/>
          <w:sz w:val="24"/>
          <w:szCs w:val="24"/>
          <w:u w:val="double" w:color="C00000"/>
        </w:rPr>
      </w:pPr>
    </w:p>
    <w:p w:rsidR="00213EB5" w:rsidRPr="00213EB5" w:rsidRDefault="00213EB5" w:rsidP="00213EB5">
      <w:pPr>
        <w:pStyle w:val="Prrafodelista"/>
        <w:numPr>
          <w:ilvl w:val="2"/>
          <w:numId w:val="20"/>
        </w:numPr>
        <w:shd w:val="clear" w:color="auto" w:fill="FFFFFF"/>
        <w:spacing w:before="300" w:after="300" w:line="375" w:lineRule="atLeast"/>
        <w:jc w:val="both"/>
        <w:rPr>
          <w:rFonts w:ascii="Times New Roman" w:hAnsi="Times New Roman" w:cs="Times New Roman"/>
          <w:b/>
          <w:sz w:val="24"/>
          <w:szCs w:val="24"/>
          <w:u w:val="double" w:color="FF0000"/>
        </w:rPr>
      </w:pPr>
      <w:r w:rsidRPr="00213EB5">
        <w:rPr>
          <w:rFonts w:ascii="Times New Roman" w:hAnsi="Times New Roman" w:cs="Times New Roman"/>
          <w:b/>
          <w:sz w:val="24"/>
          <w:szCs w:val="24"/>
          <w:u w:val="double" w:color="FF0000"/>
        </w:rPr>
        <w:t>Consumo.</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Como todos saben, el petróleo es un bien necesario para el desarrollo de todo país que aspira al crecimiento económico ya que este genera un impacto en la economía (generalmente positivo, dependiendo de la elasticidad que tenga el recurso en un año de extracción especificado), y también impacta en el desarrollo tecnológico. En esta sección se pondrá todo el enfoque al impacto económico que genera el crudo en el consumo, un ítem imprescindible para la expansión y/o contracción económica.  </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El consumo puede generar grandes cambios económicos que podrían eventualmente ayudar al crecimiento. Varias políticas hacen que se cree un ambiente que favorece al consumo y como resultado se evidencia que al potenciar dicho elemento económico la gente efectivamente consume más, lo que conlleva a que las empresas inviertan más en mano de obra (aumento del empleo),  en materias primas (inversión)  y probablemente los inversionistas pidan prestamos, lo que necesariamente obligará al estado aumentar el gasto público, lo que hará que se produzca más y así habrá más consumo, etc. De esta manera se reactiva la economía en base al consumo, sin olvidar que también se genera inflación.</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lastRenderedPageBreak/>
        <w:t>La pregunta que nace de lo anterior mencionado es la siguiente: ¿El consumo del petróleo es capaz de reactivar la economía nacional, en el escenario que hoy nos encontramos situados?</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Para responder está pregunta se llevará a cabo un análisis de lo que es hoy el consumo del petróleo, que porcentaje es el crudo del PIB nacional y si algún tipo de variación que experimente hace posible un cambio positivo o negativo a la economía chilena.</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En primera instancia, se debe estudiar el PIB. Para analizar el aporte económico que hace el petróleo en el PIB nacional, se ha decidido usar la siguiente tabla (medida en millones de pesos):</w:t>
      </w:r>
    </w:p>
    <w:p w:rsidR="00D83656" w:rsidRPr="00D83656" w:rsidRDefault="00D83656" w:rsidP="00D83656">
      <w:pPr>
        <w:jc w:val="center"/>
        <w:rPr>
          <w:rFonts w:ascii="Times New Roman" w:hAnsi="Times New Roman" w:cs="Times New Roman"/>
          <w:sz w:val="24"/>
        </w:rPr>
      </w:pPr>
      <w:r w:rsidRPr="00D83656">
        <w:rPr>
          <w:rFonts w:ascii="Times New Roman" w:hAnsi="Times New Roman" w:cs="Times New Roman"/>
          <w:noProof/>
          <w:sz w:val="24"/>
          <w:lang w:eastAsia="es-CL"/>
        </w:rPr>
        <w:drawing>
          <wp:inline distT="0" distB="0" distL="0" distR="0" wp14:anchorId="6E75423F" wp14:editId="237B64DF">
            <wp:extent cx="5905500" cy="313012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6225" cy="3130508"/>
                    </a:xfrm>
                    <a:prstGeom prst="rect">
                      <a:avLst/>
                    </a:prstGeom>
                    <a:noFill/>
                    <a:ln>
                      <a:noFill/>
                    </a:ln>
                  </pic:spPr>
                </pic:pic>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sz w:val="20"/>
          <w:szCs w:val="18"/>
        </w:rPr>
        <w:t>Tabla 1: PIB anual Cuadro 17(Cuenta nacional 2015, Banco central)</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En la fila Refinación del Petróleo se ve representado el consumo neto aproximado del crudo mismo y de sus productos derivados, es decir diesel, parafina, gasolina, bencina, diversos tipos de plásticos y materias primas, etc.  Todos los productos han sido cuantificados de manera que se pueda medir la ganancia aproximada que se obtiene trimestralmente. El aporte neto que la refinación del crudo entrega al PIB es aproximadamente del 0.9289% convirtiéndolo a simple vista en un producto que no es protagonista hablando de aporte de bienes al PIB.</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lastRenderedPageBreak/>
        <w:t>Luego de lo anterior mencionado, es necesario corregir esta analogía ya que no es para nada cierta. Se puede pensar perfectamente que el crudo no aporta monetariamente más que otras actividades, por ejemplo la minería del cobre o también se podría pensar que potenciando otras áreas del mercado se podrían expandir las arcas del PIB; Todo lo anterior es errado solo mencionando un simple argumento: el petróleo y sus derivados son la energía y combustible de las empresas y de los vehículos del país, respectivamente. En otras palabras, el crudo es un bien necesario para el desarrollo del país y más importante aún es necesario para el desarrollo económico del país.</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Pese al poco peso porcentual que conlleva su consumo, el crudo está presente en la mayoría los procesos por ejemplo en la Minería, Industria Manufacturera, Transporte, Construcción y Comercio, y cualquier variación en su producción y/o precios podría afectar severamente o favorablemente la economía nacional. Generalmente, el crudo siempre varia su productividad y sus precios y como antecedente se sabe que el petróleo es un material con Elasticidad Variable y esto afecta a la demanda en relación a los precios, esto es que el petróleo entra en una época de Elasticidad Alta (esto ocurre cuando la producción del petróleo está en sus niveles más altos) y como consecuencia la demanda es muy sensible a los cambios de precios del petróleo, o el petróleo entra en una época de Inelasticidad (esto ocurre cuando el crudo está en sus niveles más bajos de producción, llegando a su límite) y como consecuencia la demanda es muy poco sensible a los cambios de precios. Mayoritariamente el crudo vive en épocas Inelásticas ya que es un combustible fósil finito y siempre se está abierto a la posibilidad del agotamiento del recurso. Esto hace que sea cual sea el precio que tenga el petróleo, el consumo no decae de manera indiscriminada como bien se demuestra en el PIB actual. Revisemos nuevamente el PIB desde otra tabla:</w:t>
      </w:r>
    </w:p>
    <w:p w:rsidR="00D83656" w:rsidRPr="00D83656" w:rsidRDefault="00D83656" w:rsidP="00D83656">
      <w:pPr>
        <w:jc w:val="center"/>
        <w:rPr>
          <w:rFonts w:ascii="Times New Roman" w:hAnsi="Times New Roman" w:cs="Times New Roman"/>
          <w:sz w:val="24"/>
        </w:rPr>
      </w:pPr>
      <w:r w:rsidRPr="00D83656">
        <w:rPr>
          <w:rFonts w:ascii="Times New Roman" w:hAnsi="Times New Roman" w:cs="Times New Roman"/>
          <w:noProof/>
          <w:sz w:val="24"/>
          <w:lang w:eastAsia="es-CL"/>
        </w:rPr>
        <w:lastRenderedPageBreak/>
        <w:drawing>
          <wp:inline distT="0" distB="0" distL="0" distR="0" wp14:anchorId="4FD98DC3" wp14:editId="68204801">
            <wp:extent cx="5536421" cy="32670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8495" cy="3280101"/>
                    </a:xfrm>
                    <a:prstGeom prst="rect">
                      <a:avLst/>
                    </a:prstGeom>
                    <a:noFill/>
                    <a:ln>
                      <a:noFill/>
                    </a:ln>
                  </pic:spPr>
                </pic:pic>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sz w:val="20"/>
          <w:szCs w:val="18"/>
        </w:rPr>
        <w:t>Tabla 2: PIB trimestral (Cuenta nacional 2015, Banco central)</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En esta tabla se pueden apreciar los valores que toma la Refinación del petróleo medida trimestralmente. Si se observa de manera analítica, se puede concluir que estos valores tienen a aumentar a medida que avanza el tiempo. Para poder verlo con más facilidad se mostrará el siguiente gráfico:</w:t>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noProof/>
          <w:sz w:val="20"/>
          <w:szCs w:val="18"/>
          <w:lang w:eastAsia="es-CL"/>
        </w:rPr>
        <w:drawing>
          <wp:inline distT="0" distB="0" distL="0" distR="0" wp14:anchorId="39774A38" wp14:editId="306729DA">
            <wp:extent cx="3762375" cy="18288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sz w:val="20"/>
          <w:szCs w:val="18"/>
        </w:rPr>
        <w:t>Gráfico 1: Refinación del crudo/trimestre (creación propia).</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lastRenderedPageBreak/>
        <w:t xml:space="preserve">Obsérvese el gráfico, principalmente desde el cuarto trimestre del 2014 hasta el segundo trimestre del 2015; se puede concluir que dicho cambio en su aporte al PIB tiene una pendiente positiva, lo que justificaría un </w:t>
      </w:r>
      <w:r w:rsidRPr="00D83656">
        <w:rPr>
          <w:rFonts w:ascii="Times New Roman" w:hAnsi="Times New Roman" w:cs="Times New Roman"/>
          <w:b/>
          <w:sz w:val="24"/>
        </w:rPr>
        <w:t>crecimiento en el consumo</w:t>
      </w:r>
      <w:r w:rsidRPr="00D83656">
        <w:rPr>
          <w:rFonts w:ascii="Times New Roman" w:hAnsi="Times New Roman" w:cs="Times New Roman"/>
          <w:sz w:val="24"/>
        </w:rPr>
        <w:t xml:space="preserve">. De manera general, el aumento del consumo se viene arrastrando al menos desde el año 2011, véase el siguiente gráfico creado de la información de la Tabla 1: </w:t>
      </w:r>
    </w:p>
    <w:p w:rsidR="00D83656" w:rsidRPr="00D83656" w:rsidRDefault="00D83656" w:rsidP="00D83656">
      <w:pPr>
        <w:rPr>
          <w:rFonts w:ascii="Times New Roman" w:hAnsi="Times New Roman" w:cs="Times New Roman"/>
          <w:sz w:val="24"/>
        </w:rPr>
      </w:pPr>
    </w:p>
    <w:p w:rsidR="00D83656" w:rsidRPr="00D83656" w:rsidRDefault="00D83656" w:rsidP="00D83656">
      <w:pPr>
        <w:rPr>
          <w:rFonts w:ascii="Times New Roman" w:hAnsi="Times New Roman" w:cs="Times New Roman"/>
          <w:sz w:val="24"/>
        </w:rPr>
      </w:pPr>
    </w:p>
    <w:p w:rsidR="00D83656" w:rsidRPr="00D83656" w:rsidRDefault="00D83656" w:rsidP="00D83656">
      <w:pPr>
        <w:rPr>
          <w:rFonts w:ascii="Times New Roman" w:hAnsi="Times New Roman" w:cs="Times New Roman"/>
          <w:sz w:val="24"/>
        </w:rPr>
      </w:pPr>
    </w:p>
    <w:p w:rsidR="00D83656" w:rsidRPr="00D83656" w:rsidRDefault="00D83656" w:rsidP="00D83656">
      <w:pPr>
        <w:rPr>
          <w:rFonts w:ascii="Times New Roman" w:hAnsi="Times New Roman" w:cs="Times New Roman"/>
          <w:sz w:val="24"/>
        </w:rPr>
      </w:pP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noProof/>
          <w:sz w:val="20"/>
          <w:szCs w:val="18"/>
          <w:lang w:eastAsia="es-CL"/>
        </w:rPr>
        <w:drawing>
          <wp:inline distT="0" distB="0" distL="0" distR="0" wp14:anchorId="00BD4C11" wp14:editId="791BE0AB">
            <wp:extent cx="5391150" cy="104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04775"/>
                    </a:xfrm>
                    <a:prstGeom prst="rect">
                      <a:avLst/>
                    </a:prstGeom>
                    <a:noFill/>
                    <a:ln>
                      <a:noFill/>
                    </a:ln>
                  </pic:spPr>
                </pic:pic>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noProof/>
          <w:sz w:val="20"/>
          <w:szCs w:val="18"/>
          <w:lang w:eastAsia="es-CL"/>
        </w:rPr>
        <w:drawing>
          <wp:inline distT="0" distB="0" distL="0" distR="0" wp14:anchorId="3D86FEAD" wp14:editId="7EE51048">
            <wp:extent cx="4572000" cy="2743200"/>
            <wp:effectExtent l="0" t="0" r="19050" b="1905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sz w:val="20"/>
          <w:szCs w:val="18"/>
        </w:rPr>
        <w:t>Gráfico 2: Refinación del crudo anual (creación propia).</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Como se dijo anteriormente, de manera general el consumo del crudo ha aumentado desde el año 2011. Este gráfico lo ayuda a visualizar de manera simple. </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Ahora, si el consumo del petróleo no decae sino que tiende al alza desde hace 4 años ¿Cuál sería la razón de dicho comportamiento? La respuesta es sencilla: Una </w:t>
      </w:r>
      <w:r w:rsidRPr="00D83656">
        <w:rPr>
          <w:rFonts w:ascii="Times New Roman" w:hAnsi="Times New Roman" w:cs="Times New Roman"/>
          <w:b/>
          <w:sz w:val="24"/>
        </w:rPr>
        <w:t>baja en los precios</w:t>
      </w:r>
      <w:r w:rsidRPr="00D83656">
        <w:rPr>
          <w:rFonts w:ascii="Times New Roman" w:hAnsi="Times New Roman" w:cs="Times New Roman"/>
          <w:sz w:val="24"/>
        </w:rPr>
        <w:t>.</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Algunos antecedentes indican que el petróleo está experimentando una baja en los precios paulatina y que este 2015 alcanzaría aproximadamente un peak del 40% de baja en el petróleo de EE.UU y el europeo.  Dicha fuente apuesta que el hidrocarburo llegaría hasta $43 </w:t>
      </w:r>
      <w:r w:rsidRPr="00D83656">
        <w:rPr>
          <w:rFonts w:ascii="Times New Roman" w:hAnsi="Times New Roman" w:cs="Times New Roman"/>
          <w:sz w:val="24"/>
        </w:rPr>
        <w:lastRenderedPageBreak/>
        <w:t xml:space="preserve">dolares/barril. Actualmente la economía de China se reciente por su desaceleración, mientras tanto EE.UU aumenta la oferta de petróleo, lo que genera un lento crecimiento en la economía mundial. Estos antecedentes generan un ambiente de debilidad al tratar de aumentar los precios de petróleo, provocando su irrevocable baja. </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Actualmente, estos hechos pasados se ven reflejados en los precios que tienen ambos petróleos que sin duda alguna están experimentando una baja paulatina de sus precios desde 2011 como se mencionó en los párrafos anteriores. Para ver está información de manera simple se utilizará el siguiente gráfico: </w:t>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noProof/>
          <w:sz w:val="20"/>
          <w:szCs w:val="18"/>
          <w:lang w:eastAsia="es-CL"/>
        </w:rPr>
        <w:drawing>
          <wp:inline distT="0" distB="0" distL="0" distR="0" wp14:anchorId="34AE8767" wp14:editId="268D4DF7">
            <wp:extent cx="5273605" cy="3370521"/>
            <wp:effectExtent l="0" t="0" r="0" b="0"/>
            <wp:docPr id="22" name="Imagen 22" descr="http://portaljsp.sgm.gob.mx/applications/SINEM/ChartAxd.axd?i=dcp_ba71f50a20.png&amp;_guid_=e51122da-0cd1-4701-b912-f7351be3d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ortaljsp.sgm.gob.mx/applications/SINEM/ChartAxd.axd?i=dcp_ba71f50a20.png&amp;_guid_=e51122da-0cd1-4701-b912-f7351be3d4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2337" cy="3369710"/>
                    </a:xfrm>
                    <a:prstGeom prst="rect">
                      <a:avLst/>
                    </a:prstGeom>
                    <a:noFill/>
                    <a:ln>
                      <a:noFill/>
                    </a:ln>
                  </pic:spPr>
                </pic:pic>
              </a:graphicData>
            </a:graphic>
          </wp:inline>
        </w:drawing>
      </w:r>
    </w:p>
    <w:p w:rsidR="00D83656" w:rsidRPr="00D83656" w:rsidRDefault="00D83656" w:rsidP="00D83656">
      <w:pPr>
        <w:jc w:val="center"/>
        <w:rPr>
          <w:rFonts w:ascii="Times New Roman" w:hAnsi="Times New Roman" w:cs="Times New Roman"/>
          <w:i/>
          <w:sz w:val="20"/>
          <w:szCs w:val="18"/>
        </w:rPr>
      </w:pPr>
      <w:r w:rsidRPr="00D83656">
        <w:rPr>
          <w:rFonts w:ascii="Times New Roman" w:hAnsi="Times New Roman" w:cs="Times New Roman"/>
          <w:i/>
          <w:sz w:val="20"/>
          <w:szCs w:val="18"/>
        </w:rPr>
        <w:t>Gráfico 3: Promedio mensual de los Petróleos WTI y BRENT, período 2005-2015(Secretaría de Economía, servicio geológico Mexicano).</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Con este gráfico queda respaldado el hecho que el precio del petróleo se encuentra en descenso y esto explicaría por qué a nivel nacional el consumo del crudo aumenta año tras año. </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 xml:space="preserve">Claramente, es correcto percibir este constante cambio como algo positivo ya que si aumenta el consumo el PIB también lo hará y está manera la economía tenderá a expandirse. Pero recordemos que la Refinación del Crudo solo el 0.9289% del PIB y dicho aumento en el consumo en base a la baja de los precios, si se analiza desde este prisma, no aportaría demasiado. Como se dijo anteriormente, esto es completamente falso. El crudo es importante </w:t>
      </w:r>
      <w:r w:rsidRPr="00D83656">
        <w:rPr>
          <w:rFonts w:ascii="Times New Roman" w:hAnsi="Times New Roman" w:cs="Times New Roman"/>
          <w:sz w:val="24"/>
        </w:rPr>
        <w:lastRenderedPageBreak/>
        <w:t>en cada área de índole industrial del país, por lo que una simple variación en sus precios afecta su consumo de manera global, industrialmente hablando. Si aumenta la inversión de los empresarios que consumen petróleo para generar sus productos, habrá más producción neta en general y esto significa solo una cosa: más producción es igual a más empleo y más inversión y esto generaría más consumo en general, lo que generaría más renta y mayor inflación al haber más demanda y producción. En otras palabras, se reactivaría la economía nacional.</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Como se espera que el precio del petróleo siga bajando a ritmo constante hasta por lo menos a finales de 2015, se estima que el PIB crezca a ritmo constante hasta dicha época en base al consumo del líquido negro.</w:t>
      </w:r>
    </w:p>
    <w:p w:rsidR="00D83656" w:rsidRPr="00D83656" w:rsidRDefault="00D83656" w:rsidP="00D83656">
      <w:pPr>
        <w:rPr>
          <w:rFonts w:ascii="Times New Roman" w:hAnsi="Times New Roman" w:cs="Times New Roman"/>
          <w:sz w:val="24"/>
        </w:rPr>
      </w:pPr>
      <w:r w:rsidRPr="00D83656">
        <w:rPr>
          <w:rFonts w:ascii="Times New Roman" w:hAnsi="Times New Roman" w:cs="Times New Roman"/>
          <w:sz w:val="24"/>
        </w:rPr>
        <w:t>En resumen, se concluye que:</w:t>
      </w:r>
    </w:p>
    <w:p w:rsidR="00D83656" w:rsidRPr="00D83656" w:rsidRDefault="00D83656" w:rsidP="00D83656">
      <w:pPr>
        <w:pStyle w:val="Prrafodelista"/>
        <w:numPr>
          <w:ilvl w:val="0"/>
          <w:numId w:val="30"/>
        </w:numPr>
        <w:spacing w:after="200" w:line="276" w:lineRule="auto"/>
        <w:rPr>
          <w:rFonts w:ascii="Times New Roman" w:hAnsi="Times New Roman" w:cs="Times New Roman"/>
          <w:sz w:val="24"/>
        </w:rPr>
      </w:pPr>
      <w:r w:rsidRPr="00D83656">
        <w:rPr>
          <w:rFonts w:ascii="Times New Roman" w:hAnsi="Times New Roman" w:cs="Times New Roman"/>
          <w:sz w:val="24"/>
        </w:rPr>
        <w:t>El crudo tiene un gran impacto sobre el PIB (no se evidencia numéricamente), ya que es un bien necesario para el desarrollo industrial y energético del país.</w:t>
      </w:r>
    </w:p>
    <w:p w:rsidR="00213EB5" w:rsidRDefault="00D83656" w:rsidP="00D83656">
      <w:pPr>
        <w:pStyle w:val="Prrafodelista"/>
        <w:numPr>
          <w:ilvl w:val="0"/>
          <w:numId w:val="30"/>
        </w:numPr>
        <w:spacing w:after="200" w:line="276" w:lineRule="auto"/>
        <w:rPr>
          <w:rFonts w:ascii="Times New Roman" w:hAnsi="Times New Roman" w:cs="Times New Roman"/>
          <w:sz w:val="24"/>
        </w:rPr>
      </w:pPr>
      <w:r w:rsidRPr="00D83656">
        <w:rPr>
          <w:rFonts w:ascii="Times New Roman" w:hAnsi="Times New Roman" w:cs="Times New Roman"/>
          <w:sz w:val="24"/>
        </w:rPr>
        <w:t xml:space="preserve">Actualmente, el consumo de petróleo incide se encuentra en aumento y esto viene dado por la baja en los precios del crudo WTI y BRENT. Esto afectaría directamente en un futuro al PIB, ya que si el consumo del crudo aumenta se producirá una reactivación en la economía del país (aumentando el PIB). </w:t>
      </w:r>
    </w:p>
    <w:p w:rsidR="00D83656" w:rsidRPr="00D83656" w:rsidRDefault="00D83656" w:rsidP="00D83656">
      <w:pPr>
        <w:spacing w:after="200" w:line="276" w:lineRule="auto"/>
        <w:rPr>
          <w:rFonts w:ascii="Times New Roman" w:hAnsi="Times New Roman" w:cs="Times New Roman"/>
          <w:sz w:val="24"/>
        </w:rPr>
      </w:pPr>
    </w:p>
    <w:p w:rsidR="003034DE" w:rsidRPr="00213EB5" w:rsidRDefault="00213EB5" w:rsidP="003034DE">
      <w:pPr>
        <w:pStyle w:val="Prrafodelista"/>
        <w:numPr>
          <w:ilvl w:val="2"/>
          <w:numId w:val="20"/>
        </w:numPr>
        <w:shd w:val="clear" w:color="auto" w:fill="FFFFFF"/>
        <w:spacing w:before="300" w:after="300" w:line="375" w:lineRule="atLeast"/>
        <w:jc w:val="both"/>
        <w:rPr>
          <w:rFonts w:ascii="Times New Roman" w:hAnsi="Times New Roman" w:cs="Times New Roman"/>
          <w:b/>
          <w:sz w:val="24"/>
          <w:szCs w:val="24"/>
          <w:u w:val="double" w:color="FF0000"/>
        </w:rPr>
      </w:pPr>
      <w:r w:rsidRPr="00213EB5">
        <w:rPr>
          <w:rFonts w:ascii="Times New Roman" w:hAnsi="Times New Roman" w:cs="Times New Roman"/>
          <w:b/>
          <w:sz w:val="24"/>
          <w:szCs w:val="24"/>
          <w:u w:val="double" w:color="FF0000"/>
        </w:rPr>
        <w:t>Gasto Público.</w:t>
      </w:r>
    </w:p>
    <w:p w:rsidR="00213EB5" w:rsidRPr="00213EB5" w:rsidRDefault="00213EB5" w:rsidP="00213EB5">
      <w:pPr>
        <w:pStyle w:val="Prrafodelista"/>
        <w:rPr>
          <w:rFonts w:ascii="Times New Roman" w:hAnsi="Times New Roman" w:cs="Times New Roman"/>
          <w:b/>
          <w:sz w:val="24"/>
          <w:szCs w:val="24"/>
          <w:u w:val="double" w:color="C00000"/>
        </w:rPr>
      </w:pPr>
    </w:p>
    <w:p w:rsidR="00EA2CC3" w:rsidRPr="00127EB0" w:rsidRDefault="00EA2CC3" w:rsidP="00EA2CC3">
      <w:pPr>
        <w:rPr>
          <w:rFonts w:ascii="Times New Roman" w:hAnsi="Times New Roman" w:cs="Times New Roman"/>
          <w:color w:val="000000" w:themeColor="text1"/>
          <w:sz w:val="24"/>
          <w:szCs w:val="24"/>
        </w:rPr>
      </w:pPr>
    </w:p>
    <w:p w:rsidR="00EA2CC3" w:rsidRDefault="00EA2CC3" w:rsidP="00EA2CC3">
      <w:pPr>
        <w:rPr>
          <w:rFonts w:ascii="Times New Roman" w:hAnsi="Times New Roman" w:cs="Times New Roman"/>
          <w:color w:val="000000" w:themeColor="text1"/>
          <w:sz w:val="24"/>
          <w:szCs w:val="24"/>
        </w:rPr>
      </w:pPr>
      <w:r w:rsidRPr="00127EB0">
        <w:rPr>
          <w:rFonts w:ascii="Times New Roman" w:hAnsi="Times New Roman" w:cs="Times New Roman"/>
          <w:color w:val="000000" w:themeColor="text1"/>
          <w:sz w:val="24"/>
          <w:szCs w:val="24"/>
        </w:rPr>
        <w:t>El petróleo y su repercusión en el gasto público</w:t>
      </w:r>
      <w:r w:rsidRPr="00127EB0">
        <w:rPr>
          <w:rFonts w:ascii="Times New Roman" w:hAnsi="Times New Roman" w:cs="Times New Roman"/>
          <w:color w:val="000000" w:themeColor="text1"/>
          <w:sz w:val="24"/>
          <w:szCs w:val="24"/>
        </w:rPr>
        <w:br/>
      </w:r>
      <w:r w:rsidRPr="00127EB0">
        <w:rPr>
          <w:rFonts w:ascii="Times New Roman" w:hAnsi="Times New Roman" w:cs="Times New Roman"/>
          <w:color w:val="000000" w:themeColor="text1"/>
          <w:sz w:val="24"/>
          <w:szCs w:val="24"/>
        </w:rPr>
        <w:br/>
        <w:t>Bien sabido es que Chile se encuentra en uno de los planes fiscales más importa</w:t>
      </w:r>
      <w:r>
        <w:rPr>
          <w:rFonts w:ascii="Times New Roman" w:hAnsi="Times New Roman" w:cs="Times New Roman"/>
          <w:color w:val="000000" w:themeColor="text1"/>
          <w:sz w:val="24"/>
          <w:szCs w:val="24"/>
        </w:rPr>
        <w:t>ntes y ambiciosos de los últimos años</w:t>
      </w:r>
      <w:r w:rsidRPr="00127EB0">
        <w:rPr>
          <w:rFonts w:ascii="Times New Roman" w:hAnsi="Times New Roman" w:cs="Times New Roman"/>
          <w:color w:val="000000" w:themeColor="text1"/>
          <w:sz w:val="24"/>
          <w:szCs w:val="24"/>
        </w:rPr>
        <w:t>, en que educación y salud serían los pilares fundamentales. Dicho plan conlleva también un gran gasto por parte del Estado  que por consiguiente se verá fuertemente incrementado en la inversión públi</w:t>
      </w:r>
      <w:r>
        <w:rPr>
          <w:rFonts w:ascii="Times New Roman" w:hAnsi="Times New Roman" w:cs="Times New Roman"/>
          <w:color w:val="000000" w:themeColor="text1"/>
          <w:sz w:val="24"/>
          <w:szCs w:val="24"/>
        </w:rPr>
        <w:t xml:space="preserve">ca, con un crecimiento de 27.5% según la web de economía </w:t>
      </w:r>
      <w:r w:rsidRPr="00FA2C72">
        <w:rPr>
          <w:rFonts w:ascii="Times New Roman" w:hAnsi="Times New Roman" w:cs="Times New Roman"/>
          <w:color w:val="000000" w:themeColor="text1"/>
          <w:sz w:val="24"/>
          <w:szCs w:val="24"/>
        </w:rPr>
        <w:t>www.economía</w:t>
      </w:r>
      <w:r>
        <w:rPr>
          <w:rFonts w:ascii="Times New Roman" w:hAnsi="Times New Roman" w:cs="Times New Roman"/>
          <w:color w:val="000000" w:themeColor="text1"/>
          <w:sz w:val="24"/>
          <w:szCs w:val="24"/>
        </w:rPr>
        <w:t>ynegocios.cl.</w:t>
      </w:r>
    </w:p>
    <w:p w:rsidR="00EA2CC3" w:rsidRDefault="00EA2CC3" w:rsidP="00EA2C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por eso que se pretende dar a conocer que rol jugaría el petróleo dentro de este escenario sus efectos en el presupuesto fiscal  y como se posiciona Chile ante este primordial combustible.</w:t>
      </w:r>
    </w:p>
    <w:p w:rsidR="00EA2CC3" w:rsidRDefault="00EA2CC3" w:rsidP="00EA2CC3">
      <w:pPr>
        <w:rPr>
          <w:rFonts w:ascii="Times New Roman" w:hAnsi="Times New Roman" w:cs="Times New Roman"/>
          <w:color w:val="000000" w:themeColor="text1"/>
          <w:sz w:val="24"/>
          <w:szCs w:val="24"/>
        </w:rPr>
      </w:pPr>
    </w:p>
    <w:p w:rsidR="00EA2CC3" w:rsidRPr="00127EB0" w:rsidRDefault="00EA2CC3" w:rsidP="00EA2C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crudo</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rPr>
        <w:t xml:space="preserve">El crudo en Chile alcanza el segundo valor más caro de Latinoamérica </w:t>
      </w:r>
      <w:r w:rsidRPr="000F114C">
        <w:rPr>
          <w:rFonts w:ascii="Times New Roman" w:hAnsi="Times New Roman" w:cs="Times New Roman"/>
          <w:sz w:val="24"/>
          <w:szCs w:val="24"/>
          <w:shd w:val="clear" w:color="auto" w:fill="FFFFFF"/>
        </w:rPr>
        <w:t>de hecho,</w:t>
      </w:r>
      <w:r w:rsidRPr="000F114C">
        <w:rPr>
          <w:rStyle w:val="apple-converted-space"/>
          <w:rFonts w:ascii="Times New Roman" w:hAnsi="Times New Roman" w:cs="Times New Roman"/>
          <w:color w:val="000000" w:themeColor="text1"/>
          <w:sz w:val="24"/>
          <w:szCs w:val="24"/>
          <w:shd w:val="clear" w:color="auto" w:fill="FFFFFF"/>
        </w:rPr>
        <w:t> </w:t>
      </w:r>
      <w:r w:rsidRPr="000F114C">
        <w:rPr>
          <w:rStyle w:val="Textoennegrita"/>
          <w:rFonts w:ascii="Times New Roman" w:hAnsi="Times New Roman" w:cs="Times New Roman"/>
          <w:color w:val="000000" w:themeColor="text1"/>
          <w:sz w:val="24"/>
          <w:szCs w:val="24"/>
          <w:bdr w:val="none" w:sz="0" w:space="0" w:color="auto" w:frame="1"/>
          <w:shd w:val="clear" w:color="auto" w:fill="FFFFFF"/>
        </w:rPr>
        <w:t>Chile es el segundo país con el combustible más caro de Sudamérica</w:t>
      </w:r>
      <w:r w:rsidRPr="000F114C">
        <w:rPr>
          <w:rFonts w:ascii="Times New Roman" w:hAnsi="Times New Roman" w:cs="Times New Roman"/>
          <w:sz w:val="24"/>
          <w:szCs w:val="24"/>
          <w:shd w:val="clear" w:color="auto" w:fill="FFFFFF"/>
        </w:rPr>
        <w:t>, sólo detrás de Uruguay, y el sexto  más caro en bencina en todo el mundo.</w:t>
      </w:r>
      <w:r w:rsidRPr="000F114C">
        <w:rPr>
          <w:rFonts w:ascii="Times New Roman" w:hAnsi="Times New Roman" w:cs="Times New Roman"/>
          <w:sz w:val="24"/>
          <w:szCs w:val="24"/>
        </w:rPr>
        <w:t xml:space="preserve"> </w:t>
      </w:r>
      <w:r w:rsidRPr="000F114C">
        <w:rPr>
          <w:rFonts w:ascii="Times New Roman" w:hAnsi="Times New Roman" w:cs="Times New Roman"/>
          <w:sz w:val="24"/>
          <w:szCs w:val="24"/>
          <w:shd w:val="clear" w:color="auto" w:fill="FFFFFF"/>
        </w:rPr>
        <w:t>Existen diversas razones que condicionan el precio del combustible en Chile provocando la subida</w:t>
      </w:r>
      <w:r>
        <w:rPr>
          <w:rFonts w:ascii="Times New Roman" w:hAnsi="Times New Roman" w:cs="Times New Roman"/>
          <w:sz w:val="24"/>
          <w:szCs w:val="24"/>
          <w:shd w:val="clear" w:color="auto" w:fill="FFFFFF"/>
        </w:rPr>
        <w:t xml:space="preserve"> o baja</w:t>
      </w:r>
      <w:r w:rsidRPr="000F114C">
        <w:rPr>
          <w:rFonts w:ascii="Times New Roman" w:hAnsi="Times New Roman" w:cs="Times New Roman"/>
          <w:sz w:val="24"/>
          <w:szCs w:val="24"/>
          <w:shd w:val="clear" w:color="auto" w:fill="FFFFFF"/>
        </w:rPr>
        <w:t xml:space="preserve"> de precios, pero los más significativos son: </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shd w:val="clear" w:color="auto" w:fill="FFFFFF"/>
        </w:rPr>
        <w:br/>
      </w:r>
      <w:r w:rsidRPr="000F114C">
        <w:rPr>
          <w:rFonts w:ascii="Times New Roman" w:hAnsi="Times New Roman" w:cs="Times New Roman"/>
          <w:sz w:val="24"/>
          <w:szCs w:val="24"/>
        </w:rPr>
        <w:t>El tipo de cambio:</w:t>
      </w:r>
      <w:r w:rsidRPr="000F114C">
        <w:rPr>
          <w:rFonts w:ascii="Times New Roman" w:hAnsi="Times New Roman" w:cs="Times New Roman"/>
          <w:sz w:val="24"/>
          <w:szCs w:val="24"/>
        </w:rPr>
        <w:br/>
      </w:r>
      <w:r w:rsidRPr="000F114C">
        <w:rPr>
          <w:rFonts w:ascii="Times New Roman" w:hAnsi="Times New Roman" w:cs="Times New Roman"/>
          <w:sz w:val="24"/>
          <w:szCs w:val="24"/>
        </w:rPr>
        <w:br/>
        <w:t>Afecta de manera fundamental los precios de los combustibles en Chile. Hay que tomar en cuenta que el 95% del petróleo que usamos en el país es importado, por lo tanto, el precio al alza del dólar determinará las subidas de combustible.</w:t>
      </w:r>
    </w:p>
    <w:p w:rsidR="00EA2CC3" w:rsidRDefault="00EA2CC3" w:rsidP="00EA2CC3">
      <w:pPr>
        <w:rPr>
          <w:rFonts w:ascii="Times New Roman" w:eastAsia="Times New Roman" w:hAnsi="Times New Roman" w:cs="Times New Roman"/>
          <w:sz w:val="24"/>
          <w:szCs w:val="24"/>
          <w:lang w:eastAsia="es-ES"/>
        </w:rPr>
      </w:pPr>
      <w:r w:rsidRPr="000F114C">
        <w:rPr>
          <w:rFonts w:ascii="Times New Roman" w:hAnsi="Times New Roman" w:cs="Times New Roman"/>
          <w:sz w:val="24"/>
          <w:szCs w:val="24"/>
        </w:rPr>
        <w:br/>
      </w:r>
      <w:r w:rsidRPr="000F114C">
        <w:rPr>
          <w:rFonts w:ascii="Times New Roman" w:eastAsia="Times New Roman" w:hAnsi="Times New Roman" w:cs="Times New Roman"/>
          <w:bCs/>
          <w:sz w:val="24"/>
          <w:szCs w:val="24"/>
          <w:bdr w:val="none" w:sz="0" w:space="0" w:color="auto" w:frame="1"/>
          <w:lang w:eastAsia="es-ES"/>
        </w:rPr>
        <w:t>Demanda internacional de petróleo:</w:t>
      </w:r>
      <w:r w:rsidRPr="000F114C">
        <w:rPr>
          <w:rFonts w:ascii="Times New Roman" w:eastAsia="Times New Roman" w:hAnsi="Times New Roman" w:cs="Times New Roman"/>
          <w:bCs/>
          <w:sz w:val="24"/>
          <w:szCs w:val="24"/>
          <w:bdr w:val="none" w:sz="0" w:space="0" w:color="auto" w:frame="1"/>
          <w:lang w:eastAsia="es-ES"/>
        </w:rPr>
        <w:br/>
      </w:r>
      <w:r w:rsidRPr="000F114C">
        <w:rPr>
          <w:rFonts w:ascii="Times New Roman" w:eastAsia="Times New Roman" w:hAnsi="Times New Roman" w:cs="Times New Roman"/>
          <w:bCs/>
          <w:sz w:val="24"/>
          <w:szCs w:val="24"/>
          <w:bdr w:val="none" w:sz="0" w:space="0" w:color="auto" w:frame="1"/>
          <w:lang w:eastAsia="es-ES"/>
        </w:rPr>
        <w:br/>
      </w:r>
      <w:r w:rsidRPr="000F114C">
        <w:rPr>
          <w:rFonts w:ascii="Times New Roman" w:eastAsia="Times New Roman" w:hAnsi="Times New Roman" w:cs="Times New Roman"/>
          <w:sz w:val="24"/>
          <w:szCs w:val="24"/>
          <w:lang w:eastAsia="es-ES"/>
        </w:rPr>
        <w:t>Como ya mencionamos, casi la totalidad del petróleo que usamos en Chile es importado. Eso implica que su valor depende también del precio fijado internacionalmente para cada barril de crudo.</w:t>
      </w:r>
      <w:r w:rsidRPr="000F114C">
        <w:rPr>
          <w:rFonts w:ascii="Times New Roman" w:eastAsia="Times New Roman" w:hAnsi="Times New Roman" w:cs="Times New Roman"/>
          <w:sz w:val="24"/>
          <w:szCs w:val="24"/>
          <w:lang w:eastAsia="es-ES"/>
        </w:rPr>
        <w:br/>
        <w:t>Pero eso no es todo, si al precio internacional del petróleo le sumamos los gastos de traslado, mantención y transporte del combustible, más el importe que las empresas distribuidoras le suman para su ganancia, obtenemos un valor mucho más elevado del real por nuestra bencina.</w:t>
      </w:r>
      <w:r>
        <w:rPr>
          <w:rFonts w:ascii="Times New Roman" w:eastAsia="Times New Roman" w:hAnsi="Times New Roman" w:cs="Times New Roman"/>
          <w:sz w:val="24"/>
          <w:szCs w:val="24"/>
          <w:lang w:eastAsia="es-ES"/>
        </w:rPr>
        <w:t xml:space="preserve"> </w:t>
      </w:r>
      <w:r w:rsidRPr="000F114C">
        <w:rPr>
          <w:rFonts w:ascii="Times New Roman" w:eastAsia="Times New Roman" w:hAnsi="Times New Roman" w:cs="Times New Roman"/>
          <w:sz w:val="24"/>
          <w:szCs w:val="24"/>
          <w:lang w:eastAsia="es-ES"/>
        </w:rPr>
        <w:t xml:space="preserve">A esto hay que sumarle que, como dependemos del precio internacional del petróleo, también estamos sujetos a los cambios en la demanda. </w:t>
      </w:r>
    </w:p>
    <w:p w:rsidR="00EA2CC3" w:rsidRDefault="00EA2CC3" w:rsidP="00EA2CC3">
      <w:pPr>
        <w:rPr>
          <w:rFonts w:ascii="Times New Roman" w:eastAsia="Times New Roman" w:hAnsi="Times New Roman" w:cs="Times New Roman"/>
          <w:sz w:val="24"/>
          <w:szCs w:val="24"/>
          <w:lang w:eastAsia="es-ES"/>
        </w:rPr>
      </w:pPr>
    </w:p>
    <w:p w:rsidR="00EA2CC3" w:rsidRDefault="00EA2CC3" w:rsidP="00EA2CC3">
      <w:pPr>
        <w:rPr>
          <w:rFonts w:ascii="Times New Roman" w:eastAsia="Times New Roman" w:hAnsi="Times New Roman" w:cs="Times New Roman"/>
          <w:sz w:val="24"/>
          <w:szCs w:val="24"/>
          <w:lang w:eastAsia="es-ES"/>
        </w:rPr>
      </w:pPr>
    </w:p>
    <w:p w:rsidR="00EA2CC3" w:rsidRDefault="00EA2CC3" w:rsidP="00EA2CC3">
      <w:pPr>
        <w:rPr>
          <w:rFonts w:ascii="Times New Roman" w:eastAsia="Times New Roman" w:hAnsi="Times New Roman" w:cs="Times New Roman"/>
          <w:sz w:val="24"/>
          <w:szCs w:val="24"/>
          <w:lang w:eastAsia="es-ES"/>
        </w:rPr>
      </w:pPr>
    </w:p>
    <w:p w:rsidR="00EA2CC3" w:rsidRPr="0037470D" w:rsidRDefault="00EA2CC3" w:rsidP="00EA2CC3">
      <w:pPr>
        <w:rPr>
          <w:rFonts w:ascii="Times New Roman" w:eastAsia="Times New Roman" w:hAnsi="Times New Roman" w:cs="Times New Roman"/>
          <w:sz w:val="24"/>
          <w:szCs w:val="24"/>
          <w:lang w:eastAsia="es-ES"/>
        </w:rPr>
      </w:pPr>
      <w:r w:rsidRPr="000F114C">
        <w:rPr>
          <w:rFonts w:ascii="Times New Roman" w:eastAsia="Times New Roman" w:hAnsi="Times New Roman" w:cs="Times New Roman"/>
          <w:sz w:val="24"/>
          <w:szCs w:val="24"/>
          <w:lang w:eastAsia="es-ES"/>
        </w:rPr>
        <w:br/>
      </w:r>
      <w:r w:rsidRPr="000F114C">
        <w:rPr>
          <w:rStyle w:val="Textoennegrita"/>
          <w:rFonts w:ascii="Times New Roman" w:hAnsi="Times New Roman" w:cs="Times New Roman"/>
          <w:color w:val="000000" w:themeColor="text1"/>
          <w:sz w:val="24"/>
          <w:szCs w:val="24"/>
          <w:bdr w:val="none" w:sz="0" w:space="0" w:color="auto" w:frame="1"/>
        </w:rPr>
        <w:t>Impuestos</w:t>
      </w:r>
      <w:r w:rsidRPr="000F114C">
        <w:rPr>
          <w:rStyle w:val="Textoennegrita"/>
          <w:rFonts w:ascii="Times New Roman" w:hAnsi="Times New Roman" w:cs="Times New Roman"/>
          <w:color w:val="000000" w:themeColor="text1"/>
          <w:sz w:val="24"/>
          <w:szCs w:val="24"/>
          <w:bdr w:val="none" w:sz="0" w:space="0" w:color="auto" w:frame="1"/>
        </w:rPr>
        <w:br/>
      </w:r>
      <w:r w:rsidRPr="000F114C">
        <w:rPr>
          <w:rStyle w:val="Textoennegrita"/>
          <w:rFonts w:ascii="Times New Roman" w:hAnsi="Times New Roman" w:cs="Times New Roman"/>
          <w:color w:val="000000" w:themeColor="text1"/>
          <w:sz w:val="24"/>
          <w:szCs w:val="24"/>
          <w:bdr w:val="none" w:sz="0" w:space="0" w:color="auto" w:frame="1"/>
        </w:rPr>
        <w:br/>
      </w:r>
      <w:r w:rsidRPr="000F114C">
        <w:rPr>
          <w:rFonts w:ascii="Times New Roman" w:hAnsi="Times New Roman" w:cs="Times New Roman"/>
          <w:sz w:val="24"/>
          <w:szCs w:val="24"/>
        </w:rPr>
        <w:t>Uno de los factores que más dinero suma al precio de los combustibles son los múltiples impuestos que aplica el Estado a los carburantes.</w:t>
      </w:r>
      <w:r>
        <w:rPr>
          <w:rFonts w:ascii="Times New Roman" w:eastAsia="Times New Roman" w:hAnsi="Times New Roman" w:cs="Times New Roman"/>
          <w:sz w:val="24"/>
          <w:szCs w:val="24"/>
          <w:lang w:eastAsia="es-ES"/>
        </w:rPr>
        <w:t xml:space="preserve"> </w:t>
      </w:r>
      <w:r w:rsidRPr="000F114C">
        <w:rPr>
          <w:rFonts w:ascii="Times New Roman" w:hAnsi="Times New Roman" w:cs="Times New Roman"/>
          <w:sz w:val="24"/>
          <w:szCs w:val="24"/>
        </w:rPr>
        <w:t xml:space="preserve">En Chile, los impuestos representan el 40% del valor por litro. Esta cifra incluye el IVA, los costos de transporte y refinamiento, </w:t>
      </w:r>
      <w:r w:rsidRPr="000F114C">
        <w:rPr>
          <w:rFonts w:ascii="Times New Roman" w:hAnsi="Times New Roman" w:cs="Times New Roman"/>
          <w:sz w:val="24"/>
          <w:szCs w:val="24"/>
        </w:rPr>
        <w:lastRenderedPageBreak/>
        <w:t>lo que da como resultado una base de $340 pesos fijos que se añaden por cada litro de combustible.</w:t>
      </w:r>
      <w:r>
        <w:rPr>
          <w:rFonts w:ascii="Times New Roman" w:hAnsi="Times New Roman" w:cs="Times New Roman"/>
          <w:sz w:val="24"/>
          <w:szCs w:val="24"/>
        </w:rPr>
        <w:t xml:space="preserve"> </w:t>
      </w:r>
      <w:r w:rsidRPr="00CE083B">
        <w:rPr>
          <w:rFonts w:ascii="Times New Roman" w:hAnsi="Times New Roman" w:cs="Times New Roman"/>
          <w:color w:val="000000" w:themeColor="text1"/>
          <w:sz w:val="24"/>
          <w:szCs w:val="24"/>
          <w:shd w:val="clear" w:color="auto" w:fill="FFFFFF"/>
        </w:rPr>
        <w:t>Este gravamen afecta al importador y/o productor. La tasa de impuesto es de 1,5 Unidades Tributarias Mensuales (UTM) por metro cúbico de petróleo diesel y 6 UTM por metro cúbico de gasolina automotriz. Una UTM vale $44.067. Por tanto el impuesto específico es de $66 por litro de petróleo diesel y $264 por litro de gasolina automotriz. Note que, en el caso de las gasolinas, el impuesto específico es mayor al costo de la materia prima: el petróleo.</w:t>
      </w:r>
      <w:r>
        <w:rPr>
          <w:rFonts w:ascii="Times New Roman" w:hAnsi="Times New Roman" w:cs="Times New Roman"/>
          <w:color w:val="000000" w:themeColor="text1"/>
          <w:sz w:val="24"/>
          <w:szCs w:val="24"/>
          <w:shd w:val="clear" w:color="auto" w:fill="FFFFFF"/>
        </w:rPr>
        <w:br/>
      </w:r>
      <w:r>
        <w:rPr>
          <w:rFonts w:ascii="Times New Roman" w:hAnsi="Times New Roman" w:cs="Times New Roman"/>
          <w:sz w:val="24"/>
          <w:szCs w:val="24"/>
        </w:rPr>
        <w:t>Aún así c</w:t>
      </w:r>
      <w:r w:rsidRPr="000F114C">
        <w:rPr>
          <w:rFonts w:ascii="Times New Roman" w:hAnsi="Times New Roman" w:cs="Times New Roman"/>
          <w:sz w:val="24"/>
          <w:szCs w:val="24"/>
        </w:rPr>
        <w:t>abe destacar que el impuesto a los combustibles es uno de los más importantes para las</w:t>
      </w:r>
      <w:r>
        <w:rPr>
          <w:rFonts w:ascii="Times New Roman" w:hAnsi="Times New Roman" w:cs="Times New Roman"/>
          <w:sz w:val="24"/>
          <w:szCs w:val="24"/>
        </w:rPr>
        <w:t xml:space="preserve"> arcas fiscales: representa el 5</w:t>
      </w:r>
      <w:r w:rsidRPr="000F114C">
        <w:rPr>
          <w:rFonts w:ascii="Times New Roman" w:hAnsi="Times New Roman" w:cs="Times New Roman"/>
          <w:sz w:val="24"/>
          <w:szCs w:val="24"/>
        </w:rPr>
        <w:t>% de las recaudaciones totales de impuestos del estado.</w:t>
      </w:r>
      <w:r w:rsidRPr="00CE083B">
        <w:rPr>
          <w:rFonts w:ascii="Times New Roman" w:hAnsi="Times New Roman" w:cs="Times New Roman"/>
          <w:sz w:val="24"/>
          <w:szCs w:val="24"/>
        </w:rPr>
        <w:t xml:space="preserve"> </w:t>
      </w:r>
      <w:r>
        <w:rPr>
          <w:rFonts w:ascii="Times New Roman" w:hAnsi="Times New Roman" w:cs="Times New Roman"/>
          <w:sz w:val="24"/>
          <w:szCs w:val="24"/>
        </w:rPr>
        <w:t>L</w:t>
      </w:r>
      <w:r w:rsidRPr="000F114C">
        <w:rPr>
          <w:rFonts w:ascii="Times New Roman" w:hAnsi="Times New Roman" w:cs="Times New Roman"/>
          <w:sz w:val="24"/>
          <w:szCs w:val="24"/>
        </w:rPr>
        <w:t xml:space="preserve">a recaudación de impuestos para las arcas fiscales derivadas del crudo se calcula aproximadamente en unos </w:t>
      </w:r>
      <w:r w:rsidRPr="000F114C">
        <w:rPr>
          <w:rFonts w:ascii="Times New Roman" w:hAnsi="Times New Roman" w:cs="Times New Roman"/>
          <w:sz w:val="24"/>
          <w:szCs w:val="24"/>
          <w:shd w:val="clear" w:color="auto" w:fill="FFFFFF"/>
        </w:rPr>
        <w:t>US$ 1.307,0 millones al mes por conceptos de bencina y otros US$ 326,7 millones mensuales por la comercialización del Diesel.</w:t>
      </w:r>
    </w:p>
    <w:p w:rsidR="00EA2CC3" w:rsidRDefault="00EA2CC3" w:rsidP="00EA2CC3">
      <w:pPr>
        <w:rPr>
          <w:rFonts w:ascii="Times New Roman" w:hAnsi="Times New Roman" w:cs="Times New Roman"/>
          <w:sz w:val="24"/>
          <w:szCs w:val="24"/>
          <w:shd w:val="clear" w:color="auto" w:fill="FFFFFF"/>
        </w:rPr>
      </w:pPr>
      <w:r w:rsidRPr="000F114C">
        <w:rPr>
          <w:rFonts w:ascii="Times New Roman" w:hAnsi="Times New Roman" w:cs="Times New Roman"/>
          <w:sz w:val="24"/>
          <w:szCs w:val="24"/>
          <w:shd w:val="clear" w:color="auto" w:fill="FFFFFF"/>
        </w:rPr>
        <w:t xml:space="preserve">Las cifras indican que los precios de los combustibles en Chile y los países desarrollados no productores de petróleo serían muy similares, si eliminásemos el impuesto quedando en 80 centavos de dólar, es decir, cercano a los $400 por litro de bencina. </w:t>
      </w:r>
      <w:r>
        <w:rPr>
          <w:rFonts w:ascii="Times New Roman" w:hAnsi="Times New Roman" w:cs="Times New Roman"/>
          <w:sz w:val="24"/>
          <w:szCs w:val="24"/>
          <w:shd w:val="clear" w:color="auto" w:fill="FFFFFF"/>
        </w:rPr>
        <w:br/>
      </w:r>
    </w:p>
    <w:p w:rsidR="00EA2CC3" w:rsidRDefault="00EA2CC3" w:rsidP="00EA2CC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Mepco</w:t>
      </w:r>
    </w:p>
    <w:p w:rsidR="00EA2CC3" w:rsidRPr="00CE083B" w:rsidRDefault="00EA2CC3" w:rsidP="00EA2CC3">
      <w:pPr>
        <w:rPr>
          <w:rFonts w:ascii="Times New Roman" w:hAnsi="Times New Roman" w:cs="Times New Roman"/>
          <w:sz w:val="24"/>
          <w:szCs w:val="24"/>
          <w:shd w:val="clear" w:color="auto" w:fill="FFFFFF"/>
        </w:rPr>
      </w:pPr>
      <w:r w:rsidRPr="00FA2C72">
        <w:rPr>
          <w:rFonts w:ascii="Times New Roman" w:hAnsi="Times New Roman" w:cs="Times New Roman"/>
          <w:color w:val="000000" w:themeColor="text1"/>
          <w:sz w:val="24"/>
          <w:szCs w:val="24"/>
          <w:shd w:val="clear" w:color="auto" w:fill="FFFFFF"/>
        </w:rPr>
        <w:t>No obstante, en Chile existe un mecanismo que reduce o aumenta el impuesto específico a los combustibles: el denominado "Mecanismo de Estabilización de Precios de los Combustibles", más conocido por sus siglas "Mepco".</w:t>
      </w:r>
    </w:p>
    <w:p w:rsidR="00EA2CC3" w:rsidRPr="00CE083B" w:rsidRDefault="00EA2CC3" w:rsidP="00EA2CC3">
      <w:pPr>
        <w:pStyle w:val="NormalWeb"/>
        <w:shd w:val="clear" w:color="auto" w:fill="FFFFFF"/>
        <w:spacing w:before="0" w:beforeAutospacing="0" w:after="50" w:afterAutospacing="0" w:line="204" w:lineRule="atLeast"/>
        <w:jc w:val="both"/>
        <w:rPr>
          <w:color w:val="000000" w:themeColor="text1"/>
        </w:rPr>
      </w:pPr>
      <w:r w:rsidRPr="00CE083B">
        <w:rPr>
          <w:color w:val="000000" w:themeColor="text1"/>
        </w:rPr>
        <w:t>Funciona de la siguiente forma. El Ministerio de Energía, a través de la Comisión Nacional de Energía, estima un precio por metro cúbico de petróleo, en pesos chilenos, de acuerdo al precio internacional del petróleo y el precio del dólar. Esto se denomina "precio de paridad".</w:t>
      </w:r>
    </w:p>
    <w:p w:rsidR="00EA2CC3" w:rsidRPr="00CE083B" w:rsidRDefault="00EA2CC3" w:rsidP="00EA2CC3">
      <w:pPr>
        <w:pStyle w:val="NormalWeb"/>
        <w:shd w:val="clear" w:color="auto" w:fill="FFFFFF"/>
        <w:spacing w:before="0" w:beforeAutospacing="0" w:after="0" w:afterAutospacing="0" w:line="204" w:lineRule="atLeast"/>
        <w:jc w:val="both"/>
        <w:rPr>
          <w:color w:val="000000" w:themeColor="text1"/>
        </w:rPr>
      </w:pPr>
      <w:r w:rsidRPr="00CE083B">
        <w:rPr>
          <w:color w:val="000000" w:themeColor="text1"/>
        </w:rPr>
        <w:br/>
        <w:t>A su vez se estima la variabilidad que tendrá el precio por metro cúbico de petróleo, de acuerdo a datos del pasado y proyecciones futuras. Así, se determina un "precio de referencia", y se estima un precio superior (0,12 UTM superior al precio de referencia) y un precio inferior (0,12 UTM inferior al precio de referencia).</w:t>
      </w:r>
      <w:r>
        <w:rPr>
          <w:color w:val="000000" w:themeColor="text1"/>
        </w:rPr>
        <w:t xml:space="preserve"> </w:t>
      </w:r>
      <w:r>
        <w:rPr>
          <w:color w:val="000000" w:themeColor="text1"/>
          <w:shd w:val="clear" w:color="auto" w:fill="FFFFFF"/>
        </w:rPr>
        <w:t>Si el</w:t>
      </w:r>
      <w:r w:rsidRPr="00CE083B">
        <w:rPr>
          <w:color w:val="000000" w:themeColor="text1"/>
          <w:shd w:val="clear" w:color="auto" w:fill="FFFFFF"/>
        </w:rPr>
        <w:t xml:space="preserve"> precio de paridad es superior al precio superior definido por el Ministerio, comienza a operar el Mepco. Así, el </w:t>
      </w:r>
      <w:r>
        <w:rPr>
          <w:color w:val="000000" w:themeColor="text1"/>
          <w:shd w:val="clear" w:color="auto" w:fill="FFFFFF"/>
        </w:rPr>
        <w:t xml:space="preserve">impuesto específico al petróleo </w:t>
      </w:r>
      <w:r w:rsidRPr="00CE083B">
        <w:rPr>
          <w:color w:val="000000" w:themeColor="text1"/>
          <w:shd w:val="clear" w:color="auto" w:fill="FFFFFF"/>
        </w:rPr>
        <w:t>se reduce en una c</w:t>
      </w:r>
      <w:r>
        <w:rPr>
          <w:color w:val="000000" w:themeColor="text1"/>
          <w:shd w:val="clear" w:color="auto" w:fill="FFFFFF"/>
        </w:rPr>
        <w:t>antidad</w:t>
      </w:r>
      <w:r w:rsidRPr="00CE083B">
        <w:rPr>
          <w:color w:val="000000" w:themeColor="text1"/>
          <w:shd w:val="clear" w:color="auto" w:fill="FFFFFF"/>
        </w:rPr>
        <w:t xml:space="preserve"> variable. Así, el mecanismo estabiliza el alto precio del combustible, sacrificando recaudación del Fisco.</w:t>
      </w:r>
    </w:p>
    <w:p w:rsidR="00EA2CC3" w:rsidRDefault="00EA2CC3" w:rsidP="00EA2CC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r>
    </w:p>
    <w:p w:rsidR="00EA2CC3" w:rsidRDefault="00EA2CC3" w:rsidP="00EA2CC3">
      <w:pPr>
        <w:rPr>
          <w:rFonts w:ascii="Times New Roman" w:hAnsi="Times New Roman" w:cs="Times New Roman"/>
          <w:sz w:val="24"/>
          <w:szCs w:val="24"/>
          <w:shd w:val="clear" w:color="auto" w:fill="FFFFFF"/>
        </w:rPr>
      </w:pPr>
    </w:p>
    <w:p w:rsidR="00EA2CC3" w:rsidRDefault="00EA2CC3" w:rsidP="00EA2CC3">
      <w:pPr>
        <w:rPr>
          <w:rFonts w:ascii="Times New Roman" w:hAnsi="Times New Roman" w:cs="Times New Roman"/>
          <w:sz w:val="24"/>
          <w:szCs w:val="24"/>
          <w:shd w:val="clear" w:color="auto" w:fill="FFFFFF"/>
        </w:rPr>
      </w:pPr>
    </w:p>
    <w:p w:rsidR="00EA2CC3" w:rsidRPr="00FA233E" w:rsidRDefault="00EA2CC3" w:rsidP="00EA2CC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La repercusión de la variación del precio del crudo</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br/>
      </w:r>
      <w:r w:rsidRPr="000D47DC">
        <w:t>Sabemos que los impuestos producen un alza en el valor original del crudo pero también genera una importante riqueza para nuestras arcas fiscales, del mismo modo, la caída del precio internacional del crudo repercute fuertemente en la economía chilena pues p</w:t>
      </w:r>
      <w:r w:rsidRPr="000D47DC">
        <w:rPr>
          <w:shd w:val="clear" w:color="auto" w:fill="FFFFFF"/>
        </w:rPr>
        <w:t xml:space="preserve">or cada dólar que baja el barril de petróleo crudo, el país se ahorra unos US$30 millones en importaciones. Para el escenario actual de Chile </w:t>
      </w:r>
      <w:r w:rsidRPr="000D47DC">
        <w:rPr>
          <w:color w:val="000000" w:themeColor="text1"/>
          <w:shd w:val="clear" w:color="auto" w:fill="FFFFFF"/>
        </w:rPr>
        <w:t xml:space="preserve">la caída del precio del petróleo que ha bajado desde mayo a la fecha ayudará a compensar la disminución en ingresos que significaría la baja del precio del cobre. En su contraparte en otros países de Latinoamérica el efecto es adverso donde por ejemplo en Ecuador país en el cual el crudo aporta el 22% del presupuesto, el presidente de dicho país  </w:t>
      </w:r>
      <w:r w:rsidRPr="000D47DC">
        <w:rPr>
          <w:color w:val="000000"/>
          <w:shd w:val="clear" w:color="auto" w:fill="FFFFFF"/>
        </w:rPr>
        <w:t xml:space="preserve">Rafael Correa </w:t>
      </w:r>
      <w:r w:rsidRPr="000D47DC">
        <w:rPr>
          <w:color w:val="000000" w:themeColor="text1"/>
          <w:shd w:val="clear" w:color="auto" w:fill="FFFFFF"/>
        </w:rPr>
        <w:t xml:space="preserve"> ya ha anunciado un recorte del presupuesto estatal para el año 2015 </w:t>
      </w:r>
    </w:p>
    <w:p w:rsidR="00EA2CC3" w:rsidRPr="00FA233E" w:rsidRDefault="00EA2CC3" w:rsidP="00EA2CC3">
      <w:pPr>
        <w:pStyle w:val="NormalWeb"/>
        <w:rPr>
          <w:color w:val="000000" w:themeColor="text1"/>
          <w:shd w:val="clear" w:color="auto" w:fill="FFFFFF"/>
        </w:rPr>
      </w:pPr>
      <w:r w:rsidRPr="008C7F4F">
        <w:rPr>
          <w:color w:val="000000" w:themeColor="text1"/>
        </w:rPr>
        <w:t>En una mirada global episodios pasados muestran que la caída en el precio del crudo suele ser un buen factor de est</w:t>
      </w:r>
      <w:r>
        <w:rPr>
          <w:color w:val="000000" w:themeColor="text1"/>
        </w:rPr>
        <w:t>ímulo para el crecimiento mundial</w:t>
      </w:r>
      <w:r w:rsidRPr="008C7F4F">
        <w:rPr>
          <w:color w:val="000000" w:themeColor="text1"/>
        </w:rPr>
        <w:t>.</w:t>
      </w:r>
      <w:r w:rsidRPr="008C7F4F">
        <w:rPr>
          <w:color w:val="000000" w:themeColor="text1"/>
          <w:shd w:val="clear" w:color="auto" w:fill="FFFFFF"/>
        </w:rPr>
        <w:t xml:space="preserve"> </w:t>
      </w:r>
      <w:r w:rsidRPr="008C7F4F">
        <w:rPr>
          <w:color w:val="000000" w:themeColor="text1"/>
        </w:rPr>
        <w:t>En línea con los cálculos del FMI</w:t>
      </w:r>
      <w:r>
        <w:rPr>
          <w:color w:val="000000" w:themeColor="text1"/>
        </w:rPr>
        <w:t xml:space="preserve"> (Fondo Monetario Internacional)</w:t>
      </w:r>
      <w:r w:rsidRPr="008C7F4F">
        <w:rPr>
          <w:color w:val="000000" w:themeColor="text1"/>
        </w:rPr>
        <w:t>, Oxford Economics estima que por cada US$ 20 que pierde el barril de crudo, la economía global gana 0,4% de su PIB.</w:t>
      </w:r>
      <w:r>
        <w:rPr>
          <w:color w:val="000000" w:themeColor="text1"/>
        </w:rPr>
        <w:br/>
      </w:r>
      <w:r>
        <w:rPr>
          <w:shd w:val="clear" w:color="auto" w:fill="FFFFFF"/>
        </w:rPr>
        <w:t>Es por ello que el precio del crudo está siempre presente  como una variable  que puede generar efectos considerables en el PIB.</w:t>
      </w:r>
      <w:r w:rsidRPr="000F114C">
        <w:rPr>
          <w:shd w:val="clear" w:color="auto" w:fill="FFFFFF"/>
        </w:rPr>
        <w:br/>
        <w:t xml:space="preserve">De hecho según afirma </w:t>
      </w:r>
      <w:r w:rsidRPr="000F114C">
        <w:t>Ángel Cabrera socio y director ejecutivo de Forecast Consultores</w:t>
      </w:r>
      <w:r w:rsidRPr="000F114C">
        <w:rPr>
          <w:rStyle w:val="apple-converted-space"/>
          <w:color w:val="000000" w:themeColor="text1"/>
        </w:rPr>
        <w:t> en relación a</w:t>
      </w:r>
      <w:r>
        <w:rPr>
          <w:rStyle w:val="apple-converted-space"/>
          <w:color w:val="000000" w:themeColor="text1"/>
        </w:rPr>
        <w:t>l papel que juega el</w:t>
      </w:r>
      <w:r w:rsidRPr="000F114C">
        <w:rPr>
          <w:rStyle w:val="apple-converted-space"/>
          <w:color w:val="000000" w:themeColor="text1"/>
        </w:rPr>
        <w:t xml:space="preserve"> crudo </w:t>
      </w:r>
      <w:r>
        <w:rPr>
          <w:rStyle w:val="apple-converted-space"/>
          <w:color w:val="000000" w:themeColor="text1"/>
        </w:rPr>
        <w:t xml:space="preserve">en </w:t>
      </w:r>
      <w:r w:rsidRPr="004B3667">
        <w:rPr>
          <w:rStyle w:val="apple-converted-space"/>
          <w:color w:val="000000" w:themeColor="text1"/>
        </w:rPr>
        <w:t>nuestra economía dice: “</w:t>
      </w:r>
      <w:r w:rsidRPr="004B3667">
        <w:rPr>
          <w:color w:val="000000" w:themeColor="text1"/>
        </w:rPr>
        <w:t>Es bastante relevante. Dependiendo de dónde se estabilice, sumaría unas 3 o 4 décimas al crecimiento (2015)”.</w:t>
      </w:r>
      <w:r w:rsidRPr="004B3667">
        <w:rPr>
          <w:color w:val="000000" w:themeColor="text1"/>
        </w:rPr>
        <w:br/>
        <w:t xml:space="preserve">Así mismo en una mirada más amplia la directora </w:t>
      </w:r>
      <w:r>
        <w:rPr>
          <w:color w:val="000000" w:themeColor="text1"/>
        </w:rPr>
        <w:t>ejecutiva del</w:t>
      </w:r>
      <w:r w:rsidRPr="004B3667">
        <w:rPr>
          <w:color w:val="000000" w:themeColor="text1"/>
        </w:rPr>
        <w:t xml:space="preserve"> F</w:t>
      </w:r>
      <w:r>
        <w:rPr>
          <w:color w:val="000000" w:themeColor="text1"/>
        </w:rPr>
        <w:t xml:space="preserve">ondo </w:t>
      </w:r>
      <w:r w:rsidRPr="004B3667">
        <w:rPr>
          <w:color w:val="000000" w:themeColor="text1"/>
        </w:rPr>
        <w:t>M</w:t>
      </w:r>
      <w:r>
        <w:rPr>
          <w:color w:val="000000" w:themeColor="text1"/>
        </w:rPr>
        <w:t>onetario Internacional</w:t>
      </w:r>
      <w:r w:rsidRPr="004B3667">
        <w:rPr>
          <w:rStyle w:val="apple-converted-space"/>
          <w:color w:val="000000" w:themeColor="text1"/>
          <w:shd w:val="clear" w:color="auto" w:fill="FFFFFF"/>
        </w:rPr>
        <w:t> </w:t>
      </w:r>
      <w:r w:rsidRPr="004B3667">
        <w:rPr>
          <w:color w:val="000000" w:themeColor="text1"/>
          <w:shd w:val="clear" w:color="auto" w:fill="FFFFFF"/>
        </w:rPr>
        <w:t>Christine Lagarde</w:t>
      </w:r>
      <w:r>
        <w:rPr>
          <w:color w:val="000000" w:themeColor="text1"/>
          <w:shd w:val="clear" w:color="auto" w:fill="FFFFFF"/>
        </w:rPr>
        <w:t xml:space="preserve"> </w:t>
      </w:r>
      <w:r w:rsidRPr="004B3667">
        <w:rPr>
          <w:color w:val="000000" w:themeColor="text1"/>
        </w:rPr>
        <w:t>sentencia: "La caída del petróleo es una buena noticia para la economía global".</w:t>
      </w:r>
      <w:r w:rsidRPr="008C7F4F">
        <w:br/>
      </w:r>
      <w:r w:rsidRPr="000F114C">
        <w:t xml:space="preserve">La caída del precio del crudo ha permitido una baja sostenida en el precio de los combustibles, luego de varios meses de alzas que complicaron las proyecciones de inflación para este año 2015. </w:t>
      </w:r>
      <w:r>
        <w:br/>
      </w:r>
      <w:r w:rsidRPr="000F114C">
        <w:t>El presidente del Banco Central, Rodrigo Vergara, calificó como sorpresivo el salto del IPC a una tasa anualizada del 5,7%, por encima del centro del rango meta del instituto emisor, que se ubica en un 3 por ciento.</w:t>
      </w:r>
      <w:r>
        <w:br/>
      </w:r>
      <w:r w:rsidRPr="000F114C">
        <w:t>"Hemos tenido una serie de sorpresas inflacionarias en los últimos trimestres, debido al incremento en los precios de productos energéticos y de los alimentos, pero esperamos volver al rango meta hacia el segundo trimestre del próximo año", expresó Vergara.</w:t>
      </w: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p>
    <w:p w:rsidR="00EA2CC3" w:rsidRDefault="00EA2CC3" w:rsidP="00EA2CC3">
      <w:pPr>
        <w:rPr>
          <w:rFonts w:ascii="Times New Roman" w:hAnsi="Times New Roman" w:cs="Times New Roman"/>
          <w:sz w:val="24"/>
          <w:szCs w:val="24"/>
        </w:rPr>
      </w:pPr>
      <w:r>
        <w:rPr>
          <w:rFonts w:ascii="Times New Roman" w:hAnsi="Times New Roman" w:cs="Times New Roman"/>
          <w:sz w:val="24"/>
          <w:szCs w:val="24"/>
        </w:rPr>
        <w:t>Subsidios a la Energía</w:t>
      </w:r>
      <w:r>
        <w:rPr>
          <w:rFonts w:ascii="Times New Roman" w:hAnsi="Times New Roman" w:cs="Times New Roman"/>
          <w:sz w:val="24"/>
          <w:szCs w:val="24"/>
        </w:rPr>
        <w:br/>
      </w:r>
    </w:p>
    <w:p w:rsidR="00EA2CC3" w:rsidRPr="000F114C" w:rsidRDefault="00EA2CC3" w:rsidP="00EA2CC3">
      <w:pPr>
        <w:rPr>
          <w:rFonts w:ascii="Times New Roman" w:hAnsi="Times New Roman" w:cs="Times New Roman"/>
          <w:sz w:val="24"/>
          <w:szCs w:val="24"/>
        </w:rPr>
      </w:pPr>
      <w:r>
        <w:rPr>
          <w:rFonts w:ascii="Times New Roman" w:hAnsi="Times New Roman" w:cs="Times New Roman"/>
          <w:sz w:val="24"/>
          <w:szCs w:val="24"/>
        </w:rPr>
        <w:t>Los mecanismos de subsidios a la energía como vimos previamente con la MEPCO producen distorsiones en la economía que conducen a gastos ineficientes por parte de los estados y la sociedad.</w:t>
      </w:r>
    </w:p>
    <w:p w:rsidR="00EA2CC3" w:rsidRPr="0037470D" w:rsidRDefault="00EA2CC3" w:rsidP="00EA2CC3">
      <w:pPr>
        <w:rPr>
          <w:rFonts w:ascii="Times New Roman" w:hAnsi="Times New Roman" w:cs="Times New Roman"/>
          <w:sz w:val="24"/>
          <w:szCs w:val="24"/>
          <w:shd w:val="clear" w:color="auto" w:fill="FBF9F4"/>
        </w:rPr>
      </w:pPr>
      <w:r w:rsidRPr="000F114C">
        <w:rPr>
          <w:rFonts w:ascii="Times New Roman" w:hAnsi="Times New Roman" w:cs="Times New Roman"/>
          <w:sz w:val="24"/>
          <w:szCs w:val="24"/>
        </w:rPr>
        <w:t>Pero además imponen altos costos fiscales, que deben ser financiados por la combinación de una mayor deuda pública, cargas fiscales más altas, y desplazamiento del gasto público potencialmente productivo como lo es la salud, educación e infraestructura lo cual no resulta positivo  para el crecimiento económico”.</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rPr>
        <w:t>Por otra parte  los subsidios a la energía desalientan las inversiones necesarias en la eficiencia energética, las energías renovables y la infraestructura de energía y aumentan la vulnerabilidad de los países a los precios internacionales volátiles de la energía.</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rPr>
        <w:t>Según el FMI en 2013 estos subsidios alcanzaron USD 4,9 billones (el 6,5 % del PIB mundial), y se llegaría a USD 5,3 billones en 2015. Estos subsidios están presentes tanto en las economías “desarrolladas” como en los países “en desarrollo” ya sean estos productores o no de petróleo.  Sin embargo, estos subsidios son mayores (alrededor de 13 a 18 por ciento del PBI) en los países emergentes y en desarrollo.</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rPr>
        <w:t>Los beneficios fiscales y ambientales de la reforma de los subsidio</w:t>
      </w:r>
      <w:r>
        <w:rPr>
          <w:rFonts w:ascii="Times New Roman" w:hAnsi="Times New Roman" w:cs="Times New Roman"/>
          <w:sz w:val="24"/>
          <w:szCs w:val="24"/>
        </w:rPr>
        <w:t>s de energía</w:t>
      </w:r>
      <w:r w:rsidRPr="000F114C">
        <w:rPr>
          <w:rFonts w:ascii="Times New Roman" w:hAnsi="Times New Roman" w:cs="Times New Roman"/>
          <w:sz w:val="24"/>
          <w:szCs w:val="24"/>
        </w:rPr>
        <w:t xml:space="preserve"> son potencialmente enormes. La eliminación de los subsidios en 2015 podría aumentar los ingresos de los gobiernos en USD 2,9 billones (3,6 por ciento del PIB mundial), reducir las emisiones globales de CO2 en más de un 20 por ciento y reducir las muertes prematuras por contaminación del aire en más de la mitad. Pero además, esta acción podría aumentar el bienestar económico global por USD 1,8 billones (un 2,2 por ciento del PBI mundial).</w:t>
      </w:r>
    </w:p>
    <w:p w:rsidR="00EA2CC3" w:rsidRPr="000F114C" w:rsidRDefault="00EA2CC3" w:rsidP="00EA2CC3">
      <w:pPr>
        <w:rPr>
          <w:rFonts w:ascii="Times New Roman" w:hAnsi="Times New Roman" w:cs="Times New Roman"/>
          <w:sz w:val="24"/>
          <w:szCs w:val="24"/>
        </w:rPr>
      </w:pPr>
      <w:r w:rsidRPr="000F114C">
        <w:rPr>
          <w:rFonts w:ascii="Times New Roman" w:hAnsi="Times New Roman" w:cs="Times New Roman"/>
          <w:sz w:val="24"/>
          <w:szCs w:val="24"/>
        </w:rPr>
        <w:t>En América Latina en particular –y siempre según datos del FMI- los subsidios totales a la energía son estimados en aproximadamente 300 mil millones de dólares (5% del PBI de la región) de los cuales la mayor parte corresponden a las externalidades del petróleo. El estudio señala que una completa eliminación de los subsidios a la energía traería aparejada un ganancia fiscal de unos USD 200 mil millones de dólares a los gobiernos latinoamericanos.</w:t>
      </w:r>
    </w:p>
    <w:p w:rsidR="00213EB5" w:rsidRPr="00EA2CC3" w:rsidRDefault="00EA2CC3" w:rsidP="00EA2CC3">
      <w:pPr>
        <w:rPr>
          <w:rFonts w:ascii="Times New Roman" w:hAnsi="Times New Roman" w:cs="Times New Roman"/>
          <w:sz w:val="24"/>
          <w:szCs w:val="24"/>
        </w:rPr>
      </w:pPr>
      <w:r w:rsidRPr="000F114C">
        <w:rPr>
          <w:rFonts w:ascii="Times New Roman" w:hAnsi="Times New Roman" w:cs="Times New Roman"/>
          <w:sz w:val="24"/>
          <w:szCs w:val="24"/>
        </w:rPr>
        <w:lastRenderedPageBreak/>
        <w:t>Y finalmente, quizá una de las conclusiones más importantes para buena parte de los gobiernos de la región: “los subsidios a la energía son una manera muy ineficiente de brindar apoyo a las familias de bajos ingresos ya que la mayoría de los beneficios de los subsidios a la energía son capturados típicamente por los hogares ricos”.</w:t>
      </w:r>
    </w:p>
    <w:p w:rsidR="00C40B3E" w:rsidRPr="00213EB5" w:rsidRDefault="00213EB5" w:rsidP="003034DE">
      <w:pPr>
        <w:pStyle w:val="Prrafodelista"/>
        <w:numPr>
          <w:ilvl w:val="2"/>
          <w:numId w:val="20"/>
        </w:numPr>
        <w:shd w:val="clear" w:color="auto" w:fill="FFFFFF"/>
        <w:spacing w:before="300" w:after="300" w:line="375" w:lineRule="atLeast"/>
        <w:jc w:val="both"/>
        <w:rPr>
          <w:rFonts w:ascii="Times New Roman" w:hAnsi="Times New Roman" w:cs="Times New Roman"/>
          <w:b/>
          <w:sz w:val="24"/>
          <w:szCs w:val="24"/>
          <w:u w:val="double" w:color="FF0000"/>
        </w:rPr>
      </w:pPr>
      <w:r w:rsidRPr="00213EB5">
        <w:rPr>
          <w:rFonts w:ascii="Times New Roman" w:hAnsi="Times New Roman" w:cs="Times New Roman"/>
          <w:b/>
          <w:sz w:val="24"/>
          <w:szCs w:val="24"/>
          <w:u w:val="double" w:color="FF0000"/>
        </w:rPr>
        <w:t>Inversión.</w:t>
      </w:r>
      <w:r w:rsidR="00C40B3E" w:rsidRPr="00213EB5">
        <w:rPr>
          <w:rFonts w:ascii="Times New Roman" w:hAnsi="Times New Roman" w:cs="Times New Roman"/>
          <w:b/>
          <w:sz w:val="24"/>
          <w:szCs w:val="24"/>
          <w:u w:val="double" w:color="FF0000"/>
        </w:rPr>
        <w:t xml:space="preserve">  </w:t>
      </w:r>
    </w:p>
    <w:p w:rsidR="002F1389" w:rsidRDefault="002F1389" w:rsidP="00965097">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Hablando de la variación del crudo y los niveles de inversión en chile, se </w:t>
      </w:r>
      <w:r w:rsidR="005C4584">
        <w:rPr>
          <w:rFonts w:ascii="Times New Roman" w:hAnsi="Times New Roman" w:cs="Times New Roman"/>
          <w:sz w:val="24"/>
          <w:szCs w:val="24"/>
        </w:rPr>
        <w:t>allá</w:t>
      </w:r>
      <w:r>
        <w:rPr>
          <w:rFonts w:ascii="Times New Roman" w:hAnsi="Times New Roman" w:cs="Times New Roman"/>
          <w:sz w:val="24"/>
          <w:szCs w:val="24"/>
        </w:rPr>
        <w:t xml:space="preserve"> un tema importante de la </w:t>
      </w:r>
      <w:r w:rsidR="005C4584">
        <w:rPr>
          <w:rFonts w:ascii="Times New Roman" w:hAnsi="Times New Roman" w:cs="Times New Roman"/>
          <w:sz w:val="24"/>
          <w:szCs w:val="24"/>
        </w:rPr>
        <w:t>economía</w:t>
      </w:r>
      <w:r w:rsidR="00B41E0D">
        <w:rPr>
          <w:rFonts w:ascii="Times New Roman" w:hAnsi="Times New Roman" w:cs="Times New Roman"/>
          <w:sz w:val="24"/>
          <w:szCs w:val="24"/>
        </w:rPr>
        <w:t xml:space="preserve"> ya que a simple vista uno piens</w:t>
      </w:r>
      <w:r w:rsidR="00213EB5">
        <w:rPr>
          <w:rFonts w:ascii="Times New Roman" w:hAnsi="Times New Roman" w:cs="Times New Roman"/>
          <w:sz w:val="24"/>
          <w:szCs w:val="24"/>
        </w:rPr>
        <w:t>a que el crudo no es por donde C</w:t>
      </w:r>
      <w:r w:rsidR="00B41E0D">
        <w:rPr>
          <w:rFonts w:ascii="Times New Roman" w:hAnsi="Times New Roman" w:cs="Times New Roman"/>
          <w:sz w:val="24"/>
          <w:szCs w:val="24"/>
        </w:rPr>
        <w:t xml:space="preserve">hile saca dinero, entonces como nos afecta su </w:t>
      </w:r>
      <w:r w:rsidR="005C4584">
        <w:rPr>
          <w:rFonts w:ascii="Times New Roman" w:hAnsi="Times New Roman" w:cs="Times New Roman"/>
          <w:sz w:val="24"/>
          <w:szCs w:val="24"/>
        </w:rPr>
        <w:t>variación</w:t>
      </w:r>
      <w:r w:rsidR="00B41E0D">
        <w:rPr>
          <w:rFonts w:ascii="Times New Roman" w:hAnsi="Times New Roman" w:cs="Times New Roman"/>
          <w:sz w:val="24"/>
          <w:szCs w:val="24"/>
        </w:rPr>
        <w:t>.</w:t>
      </w:r>
    </w:p>
    <w:p w:rsidR="00B41E0D" w:rsidRDefault="00B41E0D" w:rsidP="00965097">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Bueno para esto hay que recordar que chile es un </w:t>
      </w:r>
      <w:r w:rsidR="00985640">
        <w:rPr>
          <w:rFonts w:ascii="Times New Roman" w:hAnsi="Times New Roman" w:cs="Times New Roman"/>
          <w:sz w:val="24"/>
          <w:szCs w:val="24"/>
        </w:rPr>
        <w:t>país</w:t>
      </w:r>
      <w:r>
        <w:rPr>
          <w:rFonts w:ascii="Times New Roman" w:hAnsi="Times New Roman" w:cs="Times New Roman"/>
          <w:sz w:val="24"/>
          <w:szCs w:val="24"/>
        </w:rPr>
        <w:t xml:space="preserve"> que importa casi la totalidad del </w:t>
      </w:r>
      <w:r w:rsidR="00985640">
        <w:rPr>
          <w:rFonts w:ascii="Times New Roman" w:hAnsi="Times New Roman" w:cs="Times New Roman"/>
          <w:sz w:val="24"/>
          <w:szCs w:val="24"/>
        </w:rPr>
        <w:t>petróleo</w:t>
      </w:r>
      <w:r>
        <w:rPr>
          <w:rFonts w:ascii="Times New Roman" w:hAnsi="Times New Roman" w:cs="Times New Roman"/>
          <w:sz w:val="24"/>
          <w:szCs w:val="24"/>
        </w:rPr>
        <w:t xml:space="preserve"> que utiliza y al pensar en el dinero que gasta, hablamos de millones, entonces podríamos decir que u</w:t>
      </w:r>
      <w:r w:rsidR="00213EB5">
        <w:rPr>
          <w:rFonts w:ascii="Times New Roman" w:hAnsi="Times New Roman" w:cs="Times New Roman"/>
          <w:sz w:val="24"/>
          <w:szCs w:val="24"/>
        </w:rPr>
        <w:t>na baja de esté beneficiaria a C</w:t>
      </w:r>
      <w:r>
        <w:rPr>
          <w:rFonts w:ascii="Times New Roman" w:hAnsi="Times New Roman" w:cs="Times New Roman"/>
          <w:sz w:val="24"/>
          <w:szCs w:val="24"/>
        </w:rPr>
        <w:t>hile. Pero en la inversión pueden ocurrir varios planteos.</w:t>
      </w:r>
    </w:p>
    <w:p w:rsidR="00B41E0D" w:rsidRDefault="00B41E0D" w:rsidP="00965097">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Cabe señalar que en chile exist</w:t>
      </w:r>
      <w:r w:rsidR="00A555BF">
        <w:rPr>
          <w:rFonts w:ascii="Times New Roman" w:hAnsi="Times New Roman" w:cs="Times New Roman"/>
          <w:sz w:val="24"/>
          <w:szCs w:val="24"/>
        </w:rPr>
        <w:t>en empresas privadas que trabajan este hidrocarburo como es la empresa GEOPARK que explora en Magallanes, entonces una baja en el precio del petróleo le afecta a niveles de crecimiento, al no poder ganar la cantidad estimada de dinero que tenían presupuestada ,bajan el nivel de inversión o número de proyectos que tenían, y por tratar de mantener un equilibrio en la empresa llevan a cabo un programa de reducción de costos para asegurar su capacidad tanto para maximizar el programa de trabajo y preservar su liquidez, esto en menores palabras bajan su producción y aumenta el desempleo.</w:t>
      </w:r>
      <w:r w:rsidR="00985640">
        <w:rPr>
          <w:rFonts w:ascii="Times New Roman" w:hAnsi="Times New Roman" w:cs="Times New Roman"/>
          <w:sz w:val="24"/>
          <w:szCs w:val="24"/>
        </w:rPr>
        <w:t xml:space="preserve"> Pero también puede llevar a la empresa a irse del país, lo que afectaría a ENAP por ser socia. Ocurriendo el otro escenario (precio del crudo sube) ocurre lo contrario. </w:t>
      </w:r>
    </w:p>
    <w:p w:rsidR="00985640" w:rsidRDefault="00985640" w:rsidP="00965097">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Bueno eso sería en la inversión extranjera directa en el petróleo acá en chile, pero hablando de otras tipos de empresas</w:t>
      </w:r>
      <w:r w:rsidR="00A73F9F">
        <w:rPr>
          <w:rFonts w:ascii="Times New Roman" w:hAnsi="Times New Roman" w:cs="Times New Roman"/>
          <w:sz w:val="24"/>
          <w:szCs w:val="24"/>
        </w:rPr>
        <w:t>,</w:t>
      </w:r>
      <w:r>
        <w:rPr>
          <w:rFonts w:ascii="Times New Roman" w:hAnsi="Times New Roman" w:cs="Times New Roman"/>
          <w:sz w:val="24"/>
          <w:szCs w:val="24"/>
        </w:rPr>
        <w:t xml:space="preserve"> ocurren otros </w:t>
      </w:r>
      <w:r w:rsidR="002F5E21">
        <w:rPr>
          <w:rFonts w:ascii="Times New Roman" w:hAnsi="Times New Roman" w:cs="Times New Roman"/>
          <w:sz w:val="24"/>
          <w:szCs w:val="24"/>
        </w:rPr>
        <w:t>escenarios (empresas públicas y privadas)</w:t>
      </w:r>
      <w:r>
        <w:rPr>
          <w:rFonts w:ascii="Times New Roman" w:hAnsi="Times New Roman" w:cs="Times New Roman"/>
          <w:sz w:val="24"/>
          <w:szCs w:val="24"/>
        </w:rPr>
        <w:t>, los cuales se señalaran algunos:</w:t>
      </w:r>
    </w:p>
    <w:p w:rsidR="00985640" w:rsidRDefault="00985640" w:rsidP="00985640">
      <w:pPr>
        <w:pStyle w:val="Prrafodelista"/>
        <w:numPr>
          <w:ilvl w:val="0"/>
          <w:numId w:val="14"/>
        </w:num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Para la industria energética es importantísima la variación que le ocurre a este hidrocarburo, ya que </w:t>
      </w:r>
      <w:r w:rsidR="00086123">
        <w:rPr>
          <w:rFonts w:ascii="Times New Roman" w:hAnsi="Times New Roman" w:cs="Times New Roman"/>
          <w:sz w:val="24"/>
          <w:szCs w:val="24"/>
        </w:rPr>
        <w:t xml:space="preserve">cumple un rol principal en la generación de energía eléctrica, por </w:t>
      </w:r>
      <w:r w:rsidR="00086123">
        <w:rPr>
          <w:rFonts w:ascii="Times New Roman" w:hAnsi="Times New Roman" w:cs="Times New Roman"/>
          <w:sz w:val="24"/>
          <w:szCs w:val="24"/>
        </w:rPr>
        <w:lastRenderedPageBreak/>
        <w:t>ende con una baja en los precios del crudo, se invertiría más dinero para una mayor generación; pero esto puede desincentivar la inversión en energías renovables.</w:t>
      </w:r>
    </w:p>
    <w:p w:rsidR="00086123" w:rsidRDefault="00086123" w:rsidP="00985640">
      <w:pPr>
        <w:pStyle w:val="Prrafodelista"/>
        <w:numPr>
          <w:ilvl w:val="0"/>
          <w:numId w:val="14"/>
        </w:num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Bueno en el mismo plano anterior, al disminuir el precio del combustible y electricidad, </w:t>
      </w:r>
      <w:r w:rsidR="00A73F9F">
        <w:rPr>
          <w:rFonts w:ascii="Times New Roman" w:hAnsi="Times New Roman" w:cs="Times New Roman"/>
          <w:sz w:val="24"/>
          <w:szCs w:val="24"/>
        </w:rPr>
        <w:t>sería</w:t>
      </w:r>
      <w:r>
        <w:rPr>
          <w:rFonts w:ascii="Times New Roman" w:hAnsi="Times New Roman" w:cs="Times New Roman"/>
          <w:sz w:val="24"/>
          <w:szCs w:val="24"/>
        </w:rPr>
        <w:t xml:space="preserve"> un </w:t>
      </w:r>
      <w:r w:rsidR="00A73F9F">
        <w:rPr>
          <w:rFonts w:ascii="Times New Roman" w:hAnsi="Times New Roman" w:cs="Times New Roman"/>
          <w:sz w:val="24"/>
          <w:szCs w:val="24"/>
        </w:rPr>
        <w:t>excelente</w:t>
      </w:r>
      <w:r>
        <w:rPr>
          <w:rFonts w:ascii="Times New Roman" w:hAnsi="Times New Roman" w:cs="Times New Roman"/>
          <w:sz w:val="24"/>
          <w:szCs w:val="24"/>
        </w:rPr>
        <w:t xml:space="preserve"> escenario para la </w:t>
      </w:r>
      <w:r w:rsidR="00A73F9F">
        <w:rPr>
          <w:rFonts w:ascii="Times New Roman" w:hAnsi="Times New Roman" w:cs="Times New Roman"/>
          <w:sz w:val="24"/>
          <w:szCs w:val="24"/>
        </w:rPr>
        <w:t>minería,</w:t>
      </w:r>
      <w:r w:rsidR="002F5E21">
        <w:rPr>
          <w:rFonts w:ascii="Times New Roman" w:hAnsi="Times New Roman" w:cs="Times New Roman"/>
          <w:sz w:val="24"/>
          <w:szCs w:val="24"/>
        </w:rPr>
        <w:t xml:space="preserve"> entonces </w:t>
      </w:r>
      <w:r w:rsidR="00A73F9F">
        <w:rPr>
          <w:rFonts w:ascii="Times New Roman" w:hAnsi="Times New Roman" w:cs="Times New Roman"/>
          <w:sz w:val="24"/>
          <w:szCs w:val="24"/>
        </w:rPr>
        <w:t>sería</w:t>
      </w:r>
      <w:r w:rsidR="002F5E21">
        <w:rPr>
          <w:rFonts w:ascii="Times New Roman" w:hAnsi="Times New Roman" w:cs="Times New Roman"/>
          <w:sz w:val="24"/>
          <w:szCs w:val="24"/>
        </w:rPr>
        <w:t xml:space="preserve"> una posibilidad inmediata de inversión a largo plazo en nuevas fuentes de trabajo (mineras nuevas), pero se tendría que hacer un estudio entre los ingresos y costos.</w:t>
      </w:r>
    </w:p>
    <w:p w:rsidR="00A73F9F" w:rsidRDefault="00A73F9F" w:rsidP="00A73F9F">
      <w:pPr>
        <w:pStyle w:val="Prrafodelista"/>
        <w:numPr>
          <w:ilvl w:val="0"/>
          <w:numId w:val="14"/>
        </w:num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En el plano de la construcción y tratando el crecimiento que tiene chile, la baja del crudo igual beneficiaria mucho la inversión ya que el posible gasto que se ahorro va netamente a este </w:t>
      </w:r>
      <w:r w:rsidR="005C4584">
        <w:rPr>
          <w:rFonts w:ascii="Times New Roman" w:hAnsi="Times New Roman" w:cs="Times New Roman"/>
          <w:sz w:val="24"/>
          <w:szCs w:val="24"/>
        </w:rPr>
        <w:t>sector, para</w:t>
      </w:r>
      <w:r>
        <w:rPr>
          <w:rFonts w:ascii="Times New Roman" w:hAnsi="Times New Roman" w:cs="Times New Roman"/>
          <w:sz w:val="24"/>
          <w:szCs w:val="24"/>
        </w:rPr>
        <w:t xml:space="preserve"> la construcción de viviendas y edificios, esto beneficia a la creación de nuevas empresas</w:t>
      </w:r>
      <w:r w:rsidR="005C4584">
        <w:rPr>
          <w:rFonts w:ascii="Times New Roman" w:hAnsi="Times New Roman" w:cs="Times New Roman"/>
          <w:sz w:val="24"/>
          <w:szCs w:val="24"/>
        </w:rPr>
        <w:t xml:space="preserve"> y empleos, aumentando considerablemente la inversión.</w:t>
      </w:r>
    </w:p>
    <w:p w:rsidR="00A73F9F" w:rsidRDefault="00A73F9F" w:rsidP="00A73F9F">
      <w:pPr>
        <w:pStyle w:val="Prrafodelista"/>
        <w:numPr>
          <w:ilvl w:val="0"/>
          <w:numId w:val="14"/>
        </w:num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Teniendo en cuenta otros tipos de empresas,</w:t>
      </w:r>
      <w:r w:rsidR="005C4584">
        <w:rPr>
          <w:rFonts w:ascii="Times New Roman" w:hAnsi="Times New Roman" w:cs="Times New Roman"/>
          <w:sz w:val="24"/>
          <w:szCs w:val="24"/>
        </w:rPr>
        <w:t xml:space="preserve"> estas</w:t>
      </w:r>
      <w:r>
        <w:rPr>
          <w:rFonts w:ascii="Times New Roman" w:hAnsi="Times New Roman" w:cs="Times New Roman"/>
          <w:sz w:val="24"/>
          <w:szCs w:val="24"/>
        </w:rPr>
        <w:t xml:space="preserve"> se beneficiarían de los bajos costos de la electricidad</w:t>
      </w:r>
      <w:r w:rsidR="005C4584">
        <w:rPr>
          <w:rFonts w:ascii="Times New Roman" w:hAnsi="Times New Roman" w:cs="Times New Roman"/>
          <w:sz w:val="24"/>
          <w:szCs w:val="24"/>
        </w:rPr>
        <w:t xml:space="preserve"> y también de insumos provenientes del </w:t>
      </w:r>
      <w:r w:rsidR="008D18E0">
        <w:rPr>
          <w:rFonts w:ascii="Times New Roman" w:hAnsi="Times New Roman" w:cs="Times New Roman"/>
          <w:sz w:val="24"/>
          <w:szCs w:val="24"/>
        </w:rPr>
        <w:t>petróleo</w:t>
      </w:r>
      <w:r>
        <w:rPr>
          <w:rFonts w:ascii="Times New Roman" w:hAnsi="Times New Roman" w:cs="Times New Roman"/>
          <w:sz w:val="24"/>
          <w:szCs w:val="24"/>
        </w:rPr>
        <w:t>, queriendo o no tratar de invertir en su expansión.</w:t>
      </w:r>
    </w:p>
    <w:p w:rsidR="005C4584" w:rsidRDefault="005C4584" w:rsidP="005C4584">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Para hablar lo que sucede a nivel país habría que pasarnos por la página del ministerio de hacienda y albergar todo el contenido, que oficialmente se expone a nivel nacional en el</w:t>
      </w:r>
      <w:r w:rsidR="00116E2E">
        <w:rPr>
          <w:rFonts w:ascii="Times New Roman" w:hAnsi="Times New Roman" w:cs="Times New Roman"/>
          <w:sz w:val="24"/>
          <w:szCs w:val="24"/>
        </w:rPr>
        <w:t xml:space="preserve"> informe de política monetaria que expone todos los meses</w:t>
      </w:r>
      <w:r>
        <w:rPr>
          <w:rFonts w:ascii="Times New Roman" w:hAnsi="Times New Roman" w:cs="Times New Roman"/>
          <w:sz w:val="24"/>
          <w:szCs w:val="24"/>
        </w:rPr>
        <w:t>.</w:t>
      </w:r>
    </w:p>
    <w:p w:rsidR="008F27F1" w:rsidRPr="005C4584" w:rsidRDefault="005C4584" w:rsidP="00116E2E">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Entonces para centrarnos en la inversión </w:t>
      </w:r>
      <w:r w:rsidR="008D18E0">
        <w:rPr>
          <w:rFonts w:ascii="Times New Roman" w:hAnsi="Times New Roman" w:cs="Times New Roman"/>
          <w:sz w:val="24"/>
          <w:szCs w:val="24"/>
        </w:rPr>
        <w:t xml:space="preserve">habría que pensar cómo es que actuaría el banco central en estos tipos de escenarios. Macroeconómicamente hablando siempre debe existir o tratar de tener un equilibrio en la economía, controlando la inflación y deflación. Entonces teniendo en cuenta esto y particularmente hablando de una baja en los niveles del crudo, un menor gasto en las importaciones porque no bajar la tasa de interés. </w:t>
      </w:r>
      <w:r w:rsidR="008F27F1">
        <w:rPr>
          <w:rFonts w:ascii="Times New Roman" w:hAnsi="Times New Roman" w:cs="Times New Roman"/>
          <w:sz w:val="24"/>
          <w:szCs w:val="24"/>
        </w:rPr>
        <w:t xml:space="preserve">                         </w:t>
      </w:r>
      <w:r w:rsidR="00116E2E">
        <w:rPr>
          <w:rFonts w:ascii="Times New Roman" w:hAnsi="Times New Roman" w:cs="Times New Roman"/>
          <w:sz w:val="24"/>
          <w:szCs w:val="24"/>
        </w:rPr>
        <w:t xml:space="preserve">                               </w:t>
      </w:r>
    </w:p>
    <w:p w:rsidR="00985640" w:rsidRPr="002F1389" w:rsidRDefault="008D18E0" w:rsidP="00965097">
      <w:pPr>
        <w:shd w:val="clear" w:color="auto" w:fill="FFFFFF"/>
        <w:spacing w:before="300" w:after="300" w:line="375" w:lineRule="atLeast"/>
        <w:jc w:val="both"/>
        <w:rPr>
          <w:rFonts w:ascii="Times New Roman" w:hAnsi="Times New Roman" w:cs="Times New Roman"/>
          <w:sz w:val="24"/>
          <w:szCs w:val="24"/>
        </w:rPr>
      </w:pPr>
      <w:r>
        <w:rPr>
          <w:rFonts w:ascii="Times New Roman" w:hAnsi="Times New Roman" w:cs="Times New Roman"/>
          <w:sz w:val="24"/>
          <w:szCs w:val="24"/>
        </w:rPr>
        <w:t xml:space="preserve">Al ocurrir esto, si o si la inversión se dispara a niveles altos (ver </w:t>
      </w:r>
      <w:r w:rsidR="003F2A3F">
        <w:rPr>
          <w:rFonts w:ascii="Times New Roman" w:hAnsi="Times New Roman" w:cs="Times New Roman"/>
          <w:sz w:val="24"/>
          <w:szCs w:val="24"/>
        </w:rPr>
        <w:t>gráfico</w:t>
      </w:r>
      <w:r>
        <w:rPr>
          <w:rFonts w:ascii="Times New Roman" w:hAnsi="Times New Roman" w:cs="Times New Roman"/>
          <w:sz w:val="24"/>
          <w:szCs w:val="24"/>
        </w:rPr>
        <w:t xml:space="preserve"> 6.1.1.1)</w:t>
      </w:r>
    </w:p>
    <w:p w:rsidR="00F91994" w:rsidRPr="00B16C24" w:rsidRDefault="00F91994" w:rsidP="00965097">
      <w:pPr>
        <w:shd w:val="clear" w:color="auto" w:fill="FFFFFF"/>
        <w:spacing w:before="300" w:after="300" w:line="375" w:lineRule="atLeast"/>
        <w:jc w:val="both"/>
        <w:rPr>
          <w:rFonts w:ascii="Georgia" w:hAnsi="Georgia"/>
          <w:b/>
          <w:sz w:val="24"/>
          <w:szCs w:val="24"/>
          <w:u w:val="double"/>
        </w:rPr>
      </w:pPr>
    </w:p>
    <w:p w:rsidR="00F91994" w:rsidRPr="00B16C24" w:rsidRDefault="00F91994" w:rsidP="00965097">
      <w:pPr>
        <w:shd w:val="clear" w:color="auto" w:fill="FFFFFF"/>
        <w:spacing w:before="300" w:after="300" w:line="375" w:lineRule="atLeast"/>
        <w:jc w:val="both"/>
        <w:rPr>
          <w:rFonts w:ascii="Georgia" w:eastAsia="Times New Roman" w:hAnsi="Georgia" w:cs="Arial"/>
          <w:color w:val="3C4951"/>
          <w:sz w:val="24"/>
          <w:szCs w:val="24"/>
          <w:lang w:eastAsia="es-CL"/>
        </w:rPr>
      </w:pPr>
    </w:p>
    <w:p w:rsidR="00F40D97" w:rsidRPr="00B16C24" w:rsidRDefault="00F40D97" w:rsidP="00F40D97">
      <w:pPr>
        <w:rPr>
          <w:rFonts w:ascii="Georgia" w:hAnsi="Georgia"/>
          <w:sz w:val="24"/>
          <w:szCs w:val="24"/>
        </w:rPr>
      </w:pPr>
      <w:r w:rsidRPr="00D243A5">
        <w:rPr>
          <w:rStyle w:val="nfasis"/>
          <w:rFonts w:ascii="Times New Roman" w:hAnsi="Times New Roman" w:cs="Times New Roman"/>
          <w:b/>
          <w:i w:val="0"/>
          <w:noProof/>
          <w:color w:val="0070C0"/>
          <w:sz w:val="24"/>
          <w:szCs w:val="24"/>
          <w:lang w:eastAsia="es-CL"/>
        </w:rPr>
        <w:lastRenderedPageBreak/>
        <w:drawing>
          <wp:anchor distT="0" distB="0" distL="114300" distR="114300" simplePos="0" relativeHeight="251661312" behindDoc="1" locked="0" layoutInCell="1" allowOverlap="1" wp14:anchorId="1217752B" wp14:editId="28F6B456">
            <wp:simplePos x="0" y="0"/>
            <wp:positionH relativeFrom="column">
              <wp:posOffset>1393825</wp:posOffset>
            </wp:positionH>
            <wp:positionV relativeFrom="paragraph">
              <wp:posOffset>10160</wp:posOffset>
            </wp:positionV>
            <wp:extent cx="3060700" cy="2571750"/>
            <wp:effectExtent l="0" t="0" r="6350" b="0"/>
            <wp:wrapTight wrapText="bothSides">
              <wp:wrapPolygon edited="0">
                <wp:start x="0" y="0"/>
                <wp:lineTo x="0" y="21440"/>
                <wp:lineTo x="21510" y="21440"/>
                <wp:lineTo x="2151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07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 xml:space="preserve">                                     </w:t>
      </w:r>
      <w:r w:rsidR="003F2A3F">
        <w:rPr>
          <w:rFonts w:ascii="Georgia" w:hAnsi="Georgia"/>
          <w:sz w:val="24"/>
          <w:szCs w:val="24"/>
        </w:rPr>
        <w:t>Grafico</w:t>
      </w:r>
      <w:r>
        <w:rPr>
          <w:rFonts w:ascii="Georgia" w:hAnsi="Georgia"/>
          <w:sz w:val="24"/>
          <w:szCs w:val="24"/>
        </w:rPr>
        <w:t xml:space="preserve"> 6.1.1.1</w:t>
      </w:r>
    </w:p>
    <w:p w:rsidR="00F40D97" w:rsidRPr="007508F8" w:rsidRDefault="00F40D97" w:rsidP="00F40D97">
      <w:pPr>
        <w:rPr>
          <w:rFonts w:ascii="Times New Roman" w:hAnsi="Times New Roman" w:cs="Times New Roman"/>
          <w:sz w:val="24"/>
          <w:szCs w:val="24"/>
        </w:rPr>
      </w:pPr>
      <w:r w:rsidRPr="007508F8">
        <w:rPr>
          <w:rFonts w:ascii="Times New Roman" w:hAnsi="Times New Roman" w:cs="Times New Roman"/>
          <w:sz w:val="24"/>
          <w:szCs w:val="24"/>
        </w:rPr>
        <w:t>Modelo IS-LM</w:t>
      </w:r>
    </w:p>
    <w:p w:rsidR="00F40D97" w:rsidRPr="00B16C24" w:rsidRDefault="00F40D97" w:rsidP="00F40D97">
      <w:pPr>
        <w:rPr>
          <w:rFonts w:ascii="Georgia" w:hAnsi="Georgia"/>
          <w:sz w:val="24"/>
          <w:szCs w:val="24"/>
        </w:rPr>
      </w:pPr>
    </w:p>
    <w:p w:rsidR="00F40D97" w:rsidRPr="00B16C24" w:rsidRDefault="00F40D97" w:rsidP="00F40D97">
      <w:pPr>
        <w:rPr>
          <w:rFonts w:ascii="Georgia" w:hAnsi="Georgia"/>
          <w:sz w:val="24"/>
          <w:szCs w:val="24"/>
        </w:rPr>
      </w:pPr>
    </w:p>
    <w:p w:rsidR="00F40D97" w:rsidRPr="007C384D" w:rsidRDefault="00F40D97" w:rsidP="00F40D97">
      <w:pPr>
        <w:shd w:val="clear" w:color="auto" w:fill="FFFFFF"/>
        <w:spacing w:before="300" w:after="300" w:line="375" w:lineRule="atLeast"/>
        <w:rPr>
          <w:rFonts w:ascii="Georgia" w:hAnsi="Georgia"/>
          <w:b/>
          <w:sz w:val="24"/>
          <w:szCs w:val="24"/>
          <w:u w:val="double"/>
        </w:rPr>
      </w:pPr>
    </w:p>
    <w:p w:rsidR="00F40D97" w:rsidRPr="00B16C24" w:rsidRDefault="00F40D97" w:rsidP="00F40D97">
      <w:pPr>
        <w:rPr>
          <w:rFonts w:ascii="Georgia" w:hAnsi="Georgia"/>
          <w:sz w:val="24"/>
          <w:szCs w:val="24"/>
        </w:rPr>
      </w:pPr>
    </w:p>
    <w:p w:rsidR="00F40D97" w:rsidRPr="00B16C24" w:rsidRDefault="00F40D97" w:rsidP="00F40D97">
      <w:pPr>
        <w:rPr>
          <w:rFonts w:ascii="Georgia" w:hAnsi="Georgia"/>
          <w:sz w:val="24"/>
          <w:szCs w:val="24"/>
        </w:rPr>
      </w:pP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F40D97" w:rsidRDefault="008F27F1" w:rsidP="00F40D97">
      <w:pPr>
        <w:rPr>
          <w:rFonts w:ascii="Times New Roman" w:hAnsi="Times New Roman" w:cs="Times New Roman"/>
          <w:sz w:val="24"/>
          <w:szCs w:val="24"/>
        </w:rPr>
      </w:pPr>
      <w:r w:rsidRPr="007508F8">
        <w:rPr>
          <w:rFonts w:ascii="Times New Roman" w:hAnsi="Times New Roman" w:cs="Times New Roman"/>
          <w:sz w:val="24"/>
          <w:szCs w:val="24"/>
        </w:rPr>
        <w:t>Las curvas IS-LM</w:t>
      </w:r>
      <w:r w:rsidR="007508F8" w:rsidRPr="007508F8">
        <w:rPr>
          <w:rFonts w:ascii="Times New Roman" w:hAnsi="Times New Roman" w:cs="Times New Roman"/>
          <w:sz w:val="24"/>
          <w:szCs w:val="24"/>
        </w:rPr>
        <w:t xml:space="preserve"> representan el equilibrio entre </w:t>
      </w:r>
      <w:r w:rsidR="007508F8">
        <w:rPr>
          <w:rFonts w:ascii="Times New Roman" w:hAnsi="Times New Roman" w:cs="Times New Roman"/>
          <w:sz w:val="24"/>
          <w:szCs w:val="24"/>
        </w:rPr>
        <w:t>el mercado de bienes y el del dinero, entonces enfocándonos particularmente en la curva IS que está entre las variables r e Y ( r: tipo de impuesto ; Y: ahorro-inversión) vemos que un descenso en el tipo de impuesto influye el aumento de la inversión.</w:t>
      </w:r>
    </w:p>
    <w:p w:rsidR="007508F8" w:rsidRDefault="007508F8" w:rsidP="00F40D97">
      <w:pPr>
        <w:rPr>
          <w:rFonts w:ascii="Times New Roman" w:hAnsi="Times New Roman" w:cs="Times New Roman"/>
          <w:sz w:val="24"/>
          <w:szCs w:val="24"/>
        </w:rPr>
      </w:pPr>
    </w:p>
    <w:p w:rsidR="007508F8" w:rsidRPr="007508F8" w:rsidRDefault="007508F8" w:rsidP="007508F8">
      <w:pPr>
        <w:rPr>
          <w:rFonts w:ascii="Times New Roman" w:hAnsi="Times New Roman" w:cs="Times New Roman"/>
          <w:b/>
          <w:iCs/>
          <w:sz w:val="24"/>
          <w:szCs w:val="24"/>
        </w:rPr>
      </w:pPr>
      <w:r w:rsidRPr="007508F8">
        <w:rPr>
          <w:rFonts w:ascii="Times New Roman" w:hAnsi="Times New Roman" w:cs="Times New Roman"/>
          <w:b/>
          <w:iCs/>
          <w:sz w:val="24"/>
          <w:szCs w:val="24"/>
        </w:rPr>
        <w:t>La relación IS</w:t>
      </w:r>
    </w:p>
    <w:p w:rsidR="007508F8" w:rsidRPr="007508F8" w:rsidRDefault="00761DC5" w:rsidP="007508F8">
      <w:pPr>
        <w:rPr>
          <w:rFonts w:ascii="Times New Roman" w:hAnsi="Times New Roman" w:cs="Times New Roman"/>
          <w:iCs/>
          <w:sz w:val="24"/>
          <w:szCs w:val="24"/>
        </w:rPr>
      </w:pPr>
      <w:r>
        <w:rPr>
          <w:rFonts w:ascii="Times New Roman" w:hAnsi="Times New Roman" w:cs="Times New Roman"/>
          <w:iCs/>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style="position:absolute;margin-left:147.45pt;margin-top:25.85pt;width:60.65pt;height:17.5pt;z-index:251663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">
            <v:imagedata r:id="rId26" o:title=""/>
          </v:shape>
          <o:OLEObject Type="Embed" ProgID="Unknown" ShapeID="Object 6" DrawAspect="Content" ObjectID="_1505156708" r:id="rId27"/>
        </w:object>
      </w:r>
      <w:r w:rsidR="007508F8" w:rsidRPr="007508F8">
        <w:rPr>
          <w:rFonts w:ascii="Times New Roman" w:hAnsi="Times New Roman" w:cs="Times New Roman"/>
          <w:iCs/>
          <w:sz w:val="24"/>
          <w:szCs w:val="24"/>
        </w:rPr>
        <w:t xml:space="preserve">La inversión depende directamente del nivel de producción e indirectamente del tipo de interés </w:t>
      </w:r>
    </w:p>
    <w:p w:rsidR="007508F8" w:rsidRPr="007508F8" w:rsidRDefault="00761DC5" w:rsidP="007508F8">
      <w:pPr>
        <w:rPr>
          <w:rFonts w:ascii="Times New Roman" w:hAnsi="Times New Roman" w:cs="Times New Roman"/>
          <w:iCs/>
          <w:sz w:val="24"/>
          <w:szCs w:val="24"/>
        </w:rPr>
      </w:pPr>
      <w:r>
        <w:rPr>
          <w:rFonts w:ascii="Times New Roman" w:hAnsi="Times New Roman" w:cs="Times New Roman"/>
          <w:iCs/>
          <w:sz w:val="24"/>
          <w:szCs w:val="24"/>
        </w:rPr>
        <w:object w:dxaOrig="1440" w:dyaOrig="1440">
          <v:shape id="Object 8" o:spid="_x0000_s1027" type="#_x0000_t75" style="position:absolute;margin-left:174.2pt;margin-top:1.6pt;width:33.9pt;height:17.5pt;z-index:251664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">
            <v:imagedata r:id="rId28" o:title=""/>
          </v:shape>
          <o:OLEObject Type="Embed" ProgID="Unknown" ShapeID="Object 8" DrawAspect="Content" ObjectID="_1505156709" r:id="rId29"/>
        </w:object>
      </w:r>
    </w:p>
    <w:p w:rsidR="007508F8" w:rsidRDefault="007508F8" w:rsidP="00F40D97">
      <w:pPr>
        <w:rPr>
          <w:rFonts w:ascii="Times New Roman" w:hAnsi="Times New Roman" w:cs="Times New Roman"/>
          <w:sz w:val="24"/>
          <w:szCs w:val="24"/>
        </w:rPr>
      </w:pPr>
      <w:r>
        <w:rPr>
          <w:rFonts w:ascii="Times New Roman" w:hAnsi="Times New Roman" w:cs="Times New Roman"/>
          <w:sz w:val="24"/>
          <w:szCs w:val="24"/>
        </w:rPr>
        <w:t xml:space="preserve">Bueno pero </w:t>
      </w:r>
      <w:r w:rsidR="00D348B2">
        <w:rPr>
          <w:rFonts w:ascii="Times New Roman" w:hAnsi="Times New Roman" w:cs="Times New Roman"/>
          <w:sz w:val="24"/>
          <w:szCs w:val="24"/>
        </w:rPr>
        <w:t>¿</w:t>
      </w:r>
      <w:r>
        <w:rPr>
          <w:rFonts w:ascii="Times New Roman" w:hAnsi="Times New Roman" w:cs="Times New Roman"/>
          <w:sz w:val="24"/>
          <w:szCs w:val="24"/>
        </w:rPr>
        <w:t>porque sucede esto?</w:t>
      </w:r>
    </w:p>
    <w:p w:rsidR="00D348B2" w:rsidRPr="007508F8" w:rsidRDefault="00D348B2" w:rsidP="00F40D97">
      <w:pPr>
        <w:rPr>
          <w:rFonts w:ascii="Times New Roman" w:hAnsi="Times New Roman" w:cs="Times New Roman"/>
          <w:sz w:val="24"/>
          <w:szCs w:val="24"/>
        </w:rPr>
      </w:pPr>
      <w:r>
        <w:rPr>
          <w:rFonts w:ascii="Times New Roman" w:hAnsi="Times New Roman" w:cs="Times New Roman"/>
          <w:sz w:val="24"/>
          <w:szCs w:val="24"/>
        </w:rPr>
        <w:t>Sucede que l</w:t>
      </w:r>
      <w:r w:rsidRPr="00D348B2">
        <w:rPr>
          <w:rFonts w:ascii="Times New Roman" w:hAnsi="Times New Roman" w:cs="Times New Roman"/>
          <w:sz w:val="24"/>
          <w:szCs w:val="24"/>
        </w:rPr>
        <w:t>a mayoría de las inversiones se financian pidiendo préstamos o con fondos propios que bien podrían colocarse en  títulos financieros (costo de oportunidad). S</w:t>
      </w:r>
      <w:r>
        <w:rPr>
          <w:rFonts w:ascii="Times New Roman" w:hAnsi="Times New Roman" w:cs="Times New Roman"/>
          <w:sz w:val="24"/>
          <w:szCs w:val="24"/>
        </w:rPr>
        <w:t>i las tasas de interés son bajas</w:t>
      </w:r>
      <w:r w:rsidRPr="00D348B2">
        <w:rPr>
          <w:rFonts w:ascii="Times New Roman" w:hAnsi="Times New Roman" w:cs="Times New Roman"/>
          <w:sz w:val="24"/>
          <w:szCs w:val="24"/>
        </w:rPr>
        <w:t xml:space="preserve">, tanto los costos de los préstamos como las pérdidas por no elegir la </w:t>
      </w:r>
      <w:r>
        <w:rPr>
          <w:rFonts w:ascii="Times New Roman" w:hAnsi="Times New Roman" w:cs="Times New Roman"/>
          <w:sz w:val="24"/>
          <w:szCs w:val="24"/>
        </w:rPr>
        <w:t>otra mejor alternativa son bajas. Por ello, una baja</w:t>
      </w:r>
      <w:r w:rsidRPr="00D348B2">
        <w:rPr>
          <w:rFonts w:ascii="Times New Roman" w:hAnsi="Times New Roman" w:cs="Times New Roman"/>
          <w:sz w:val="24"/>
          <w:szCs w:val="24"/>
        </w:rPr>
        <w:t xml:space="preserve"> t</w:t>
      </w:r>
      <w:r>
        <w:rPr>
          <w:rFonts w:ascii="Times New Roman" w:hAnsi="Times New Roman" w:cs="Times New Roman"/>
          <w:sz w:val="24"/>
          <w:szCs w:val="24"/>
        </w:rPr>
        <w:t>asa de interés lleva a una mayor oferta agregada y a un mayor</w:t>
      </w:r>
      <w:r w:rsidRPr="00D348B2">
        <w:rPr>
          <w:rFonts w:ascii="Times New Roman" w:hAnsi="Times New Roman" w:cs="Times New Roman"/>
          <w:sz w:val="24"/>
          <w:szCs w:val="24"/>
        </w:rPr>
        <w:t xml:space="preserve"> producto e ingreso nacional</w:t>
      </w:r>
      <w:r>
        <w:rPr>
          <w:rFonts w:ascii="Times New Roman" w:hAnsi="Times New Roman" w:cs="Times New Roman"/>
          <w:sz w:val="24"/>
          <w:szCs w:val="24"/>
        </w:rPr>
        <w:t>.</w:t>
      </w: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A076A9" w:rsidRPr="00A076A9" w:rsidRDefault="00A076A9" w:rsidP="00A076A9">
      <w:pPr>
        <w:rPr>
          <w:rStyle w:val="nfasis"/>
          <w:b/>
          <w:i w:val="0"/>
          <w:iCs w:val="0"/>
          <w:color w:val="FF0000"/>
        </w:rPr>
      </w:pPr>
      <w:r w:rsidRPr="004D4BCE">
        <w:rPr>
          <w:b/>
          <w:color w:val="FF0000"/>
        </w:rPr>
        <w:t>Interés r</w:t>
      </w:r>
      <w:r>
        <w:rPr>
          <w:b/>
          <w:color w:val="FF0000"/>
        </w:rPr>
        <w:t xml:space="preserve">                                                                            </w:t>
      </w:r>
      <w:r w:rsidRPr="00A076A9">
        <w:rPr>
          <w:b/>
          <w:color w:val="FF0000"/>
        </w:rPr>
        <w:t xml:space="preserve"> </w:t>
      </w:r>
      <w:r w:rsidRPr="004D4BCE">
        <w:rPr>
          <w:b/>
          <w:color w:val="FF0000"/>
        </w:rPr>
        <w:t>Interés r</w: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67456" behindDoc="0" locked="0" layoutInCell="1" allowOverlap="1" wp14:anchorId="3B33A066" wp14:editId="469D2BF7">
                <wp:simplePos x="0" y="0"/>
                <wp:positionH relativeFrom="column">
                  <wp:posOffset>278765</wp:posOffset>
                </wp:positionH>
                <wp:positionV relativeFrom="paragraph">
                  <wp:posOffset>146050</wp:posOffset>
                </wp:positionV>
                <wp:extent cx="0" cy="1219200"/>
                <wp:effectExtent l="95250" t="38100" r="57150" b="19050"/>
                <wp:wrapNone/>
                <wp:docPr id="21" name="21 Conector recto de flecha"/>
                <wp:cNvGraphicFramePr/>
                <a:graphic xmlns:a="http://schemas.openxmlformats.org/drawingml/2006/main">
                  <a:graphicData uri="http://schemas.microsoft.com/office/word/2010/wordprocessingShape">
                    <wps:wsp>
                      <wps:cNvCnPr/>
                      <wps:spPr>
                        <a:xfrm flipV="1">
                          <a:off x="0" y="0"/>
                          <a:ext cx="0" cy="1219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5A635A" id="_x0000_t32" coordsize="21600,21600" o:spt="32" o:oned="t" path="m,l21600,21600e" filled="f">
                <v:path arrowok="t" fillok="f" o:connecttype="none"/>
                <o:lock v:ext="edit" shapetype="t"/>
              </v:shapetype>
              <v:shape id="21 Conector recto de flecha" o:spid="_x0000_s1026" type="#_x0000_t32" style="position:absolute;margin-left:21.95pt;margin-top:11.5pt;width:0;height:9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" strokecolor="black [3200]" strokeweight=".5pt">
                <v:stroke endarrow="open" joinstyle="miter"/>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69504" behindDoc="0" locked="0" layoutInCell="1" allowOverlap="1" wp14:anchorId="16AC8471" wp14:editId="73619121">
                <wp:simplePos x="0" y="0"/>
                <wp:positionH relativeFrom="column">
                  <wp:posOffset>3023870</wp:posOffset>
                </wp:positionH>
                <wp:positionV relativeFrom="paragraph">
                  <wp:posOffset>145415</wp:posOffset>
                </wp:positionV>
                <wp:extent cx="0" cy="12192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1219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FADDE" id="25 Conector recto de flecha" o:spid="_x0000_s1026" type="#_x0000_t32" style="position:absolute;margin-left:238.1pt;margin-top:11.45pt;width:0;height:9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" strokecolor="black [3200]" strokeweight=".5pt">
                <v:stroke endarrow="open" joinstyle="miter"/>
              </v:shape>
            </w:pict>
          </mc:Fallback>
        </mc:AlternateContent>
      </w:r>
    </w:p>
    <w:p w:rsidR="00A076A9" w:rsidRPr="00D243A5" w:rsidRDefault="00A076A9" w:rsidP="00A076A9">
      <w:pPr>
        <w:rPr>
          <w:rStyle w:val="nfasis"/>
          <w:rFonts w:ascii="Times New Roman" w:hAnsi="Times New Roman" w:cs="Times New Roman"/>
          <w:i w:val="0"/>
          <w:sz w:val="24"/>
          <w:szCs w:val="24"/>
        </w:rPr>
      </w:pPr>
      <w:r w:rsidRPr="00D243A5">
        <w:rPr>
          <w:rStyle w:val="nfasis"/>
          <w:rFonts w:ascii="Times New Roman" w:hAnsi="Times New Roman" w:cs="Times New Roman"/>
          <w:i w:val="0"/>
          <w:noProof/>
          <w:sz w:val="24"/>
          <w:szCs w:val="24"/>
          <w:lang w:eastAsia="es-CL"/>
        </w:rPr>
        <w:lastRenderedPageBreak/>
        <mc:AlternateContent>
          <mc:Choice Requires="wps">
            <w:drawing>
              <wp:anchor distT="0" distB="0" distL="114300" distR="114300" simplePos="0" relativeHeight="251679744" behindDoc="0" locked="0" layoutInCell="1" allowOverlap="1" wp14:anchorId="4649BA0A" wp14:editId="1572FE0F">
                <wp:simplePos x="0" y="0"/>
                <wp:positionH relativeFrom="column">
                  <wp:posOffset>-42545</wp:posOffset>
                </wp:positionH>
                <wp:positionV relativeFrom="paragraph">
                  <wp:posOffset>255270</wp:posOffset>
                </wp:positionV>
                <wp:extent cx="321310" cy="277495"/>
                <wp:effectExtent l="0" t="0" r="0" b="0"/>
                <wp:wrapNone/>
                <wp:docPr id="48" name="48 Cuadro de texto"/>
                <wp:cNvGraphicFramePr/>
                <a:graphic xmlns:a="http://schemas.openxmlformats.org/drawingml/2006/main">
                  <a:graphicData uri="http://schemas.microsoft.com/office/word/2010/wordprocessingShape">
                    <wps:wsp>
                      <wps:cNvSpPr txBox="1"/>
                      <wps:spPr>
                        <a:xfrm>
                          <a:off x="0" y="0"/>
                          <a:ext cx="3213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BA0A" id="_x0000_t202" coordsize="21600,21600" o:spt="202" path="m,l,21600r21600,l21600,xe">
                <v:stroke joinstyle="miter"/>
                <v:path gradientshapeok="t" o:connecttype="rect"/>
              </v:shapetype>
              <v:shape id="48 Cuadro de texto" o:spid="_x0000_s1026" type="#_x0000_t202" style="position:absolute;margin-left:-3.35pt;margin-top:20.1pt;width:25.3pt;height:2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" filled="f" stroked="f" strokeweight=".5pt">
                <v:textbox>
                  <w:txbxContent>
                    <w:p w:rsidR="00761DC5" w:rsidRDefault="00761DC5" w:rsidP="00A076A9">
                      <w:r>
                        <w:t>r1</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5648" behindDoc="0" locked="0" layoutInCell="1" allowOverlap="1" wp14:anchorId="7789328E" wp14:editId="656558C3">
                <wp:simplePos x="0" y="0"/>
                <wp:positionH relativeFrom="column">
                  <wp:posOffset>3110865</wp:posOffset>
                </wp:positionH>
                <wp:positionV relativeFrom="paragraph">
                  <wp:posOffset>176022</wp:posOffset>
                </wp:positionV>
                <wp:extent cx="1126540" cy="716889"/>
                <wp:effectExtent l="38100" t="19050" r="73660" b="83820"/>
                <wp:wrapNone/>
                <wp:docPr id="36" name="36 Conector recto"/>
                <wp:cNvGraphicFramePr/>
                <a:graphic xmlns:a="http://schemas.openxmlformats.org/drawingml/2006/main">
                  <a:graphicData uri="http://schemas.microsoft.com/office/word/2010/wordprocessingShape">
                    <wps:wsp>
                      <wps:cNvCnPr/>
                      <wps:spPr>
                        <a:xfrm>
                          <a:off x="0" y="0"/>
                          <a:ext cx="1126540" cy="71688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8C1EA59" id="36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4.95pt,13.85pt" to="333.6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" strokecolor="#ed7d31 [3205]" strokeweight="1pt">
                <v:stroke joinstyle="miter"/>
              </v:lin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0528" behindDoc="0" locked="0" layoutInCell="1" allowOverlap="1" wp14:anchorId="7C0B0F52" wp14:editId="4F57BEDD">
                <wp:simplePos x="0" y="0"/>
                <wp:positionH relativeFrom="column">
                  <wp:posOffset>317068</wp:posOffset>
                </wp:positionH>
                <wp:positionV relativeFrom="paragraph">
                  <wp:posOffset>52272</wp:posOffset>
                </wp:positionV>
                <wp:extent cx="1060704" cy="943661"/>
                <wp:effectExtent l="38100" t="19050" r="63500" b="85090"/>
                <wp:wrapNone/>
                <wp:docPr id="29" name="29 Conector recto"/>
                <wp:cNvGraphicFramePr/>
                <a:graphic xmlns:a="http://schemas.openxmlformats.org/drawingml/2006/main">
                  <a:graphicData uri="http://schemas.microsoft.com/office/word/2010/wordprocessingShape">
                    <wps:wsp>
                      <wps:cNvCnPr/>
                      <wps:spPr>
                        <a:xfrm>
                          <a:off x="0" y="0"/>
                          <a:ext cx="1060704" cy="943661"/>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178C67A" id="29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95pt,4.1pt" to="108.4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" strokecolor="#ffc000 [3207]" strokeweight="1pt">
                <v:stroke joinstyle="miter"/>
              </v:line>
            </w:pict>
          </mc:Fallback>
        </mc:AlternateContent>
      </w:r>
    </w:p>
    <w:p w:rsidR="00A076A9" w:rsidRPr="00D243A5" w:rsidRDefault="00A076A9" w:rsidP="00A076A9">
      <w:pPr>
        <w:rPr>
          <w:rStyle w:val="nfasis"/>
          <w:rFonts w:ascii="Times New Roman" w:hAnsi="Times New Roman" w:cs="Times New Roman"/>
          <w:i w:val="0"/>
          <w:sz w:val="24"/>
          <w:szCs w:val="24"/>
        </w:rPr>
      </w:pP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1792" behindDoc="0" locked="0" layoutInCell="1" allowOverlap="1" wp14:anchorId="74420AB6" wp14:editId="24A1CD92">
                <wp:simplePos x="0" y="0"/>
                <wp:positionH relativeFrom="column">
                  <wp:posOffset>2641600</wp:posOffset>
                </wp:positionH>
                <wp:positionV relativeFrom="paragraph">
                  <wp:posOffset>49530</wp:posOffset>
                </wp:positionV>
                <wp:extent cx="321310" cy="277495"/>
                <wp:effectExtent l="0" t="0" r="0" b="0"/>
                <wp:wrapNone/>
                <wp:docPr id="50" name="50 Cuadro de texto"/>
                <wp:cNvGraphicFramePr/>
                <a:graphic xmlns:a="http://schemas.openxmlformats.org/drawingml/2006/main">
                  <a:graphicData uri="http://schemas.microsoft.com/office/word/2010/wordprocessingShape">
                    <wps:wsp>
                      <wps:cNvSpPr txBox="1"/>
                      <wps:spPr>
                        <a:xfrm>
                          <a:off x="0" y="0"/>
                          <a:ext cx="3213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0AB6" id="50 Cuadro de texto" o:spid="_x0000_s1027" type="#_x0000_t202" style="position:absolute;margin-left:208pt;margin-top:3.9pt;width:25.3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" filled="f" stroked="f" strokeweight=".5pt">
                <v:textbox>
                  <w:txbxContent>
                    <w:p w:rsidR="00761DC5" w:rsidRDefault="00761DC5" w:rsidP="00A076A9">
                      <w:r>
                        <w:t>r1</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8720" behindDoc="0" locked="0" layoutInCell="1" allowOverlap="1" wp14:anchorId="6E5831C7" wp14:editId="487A9408">
                <wp:simplePos x="0" y="0"/>
                <wp:positionH relativeFrom="column">
                  <wp:posOffset>-41275</wp:posOffset>
                </wp:positionH>
                <wp:positionV relativeFrom="paragraph">
                  <wp:posOffset>248285</wp:posOffset>
                </wp:positionV>
                <wp:extent cx="321310" cy="277495"/>
                <wp:effectExtent l="0" t="0" r="0" b="0"/>
                <wp:wrapNone/>
                <wp:docPr id="46" name="46 Cuadro de texto"/>
                <wp:cNvGraphicFramePr/>
                <a:graphic xmlns:a="http://schemas.openxmlformats.org/drawingml/2006/main">
                  <a:graphicData uri="http://schemas.microsoft.com/office/word/2010/wordprocessingShape">
                    <wps:wsp>
                      <wps:cNvSpPr txBox="1"/>
                      <wps:spPr>
                        <a:xfrm>
                          <a:off x="0" y="0"/>
                          <a:ext cx="3213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31C7" id="46 Cuadro de texto" o:spid="_x0000_s1028" type="#_x0000_t202" style="position:absolute;margin-left:-3.25pt;margin-top:19.55pt;width:25.3pt;height:2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" filled="f" stroked="f" strokeweight=".5pt">
                <v:textbox>
                  <w:txbxContent>
                    <w:p w:rsidR="00761DC5" w:rsidRDefault="00761DC5" w:rsidP="00A076A9">
                      <w:r>
                        <w:t>r0</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3600" behindDoc="0" locked="0" layoutInCell="1" allowOverlap="1" wp14:anchorId="218DD0BF" wp14:editId="588E010F">
                <wp:simplePos x="0" y="0"/>
                <wp:positionH relativeFrom="column">
                  <wp:posOffset>675513</wp:posOffset>
                </wp:positionH>
                <wp:positionV relativeFrom="paragraph">
                  <wp:posOffset>109449</wp:posOffset>
                </wp:positionV>
                <wp:extent cx="0" cy="607161"/>
                <wp:effectExtent l="0" t="0" r="19050" b="0"/>
                <wp:wrapNone/>
                <wp:docPr id="34" name="34 Conector recto"/>
                <wp:cNvGraphicFramePr/>
                <a:graphic xmlns:a="http://schemas.openxmlformats.org/drawingml/2006/main">
                  <a:graphicData uri="http://schemas.microsoft.com/office/word/2010/wordprocessingShape">
                    <wps:wsp>
                      <wps:cNvCnPr/>
                      <wps:spPr>
                        <a:xfrm>
                          <a:off x="0" y="0"/>
                          <a:ext cx="0" cy="607161"/>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287875" id="34 Conector recto"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2pt,8.6pt" to="53.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" strokecolor="black [3200]" strokeweight=".5pt">
                <v:stroke dashstyle="dashDot" joinstyle="miter"/>
              </v:lin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1552" behindDoc="0" locked="0" layoutInCell="1" allowOverlap="1" wp14:anchorId="5ACB75D6" wp14:editId="4A748755">
                <wp:simplePos x="0" y="0"/>
                <wp:positionH relativeFrom="column">
                  <wp:posOffset>280492</wp:posOffset>
                </wp:positionH>
                <wp:positionV relativeFrom="paragraph">
                  <wp:posOffset>65557</wp:posOffset>
                </wp:positionV>
                <wp:extent cx="3130906" cy="0"/>
                <wp:effectExtent l="0" t="0" r="12700" b="19050"/>
                <wp:wrapNone/>
                <wp:docPr id="32" name="32 Conector recto"/>
                <wp:cNvGraphicFramePr/>
                <a:graphic xmlns:a="http://schemas.openxmlformats.org/drawingml/2006/main">
                  <a:graphicData uri="http://schemas.microsoft.com/office/word/2010/wordprocessingShape">
                    <wps:wsp>
                      <wps:cNvCnPr/>
                      <wps:spPr>
                        <a:xfrm>
                          <a:off x="0" y="0"/>
                          <a:ext cx="313090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D50B9D" id="32 Conector recto"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5.15pt" to="268.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" strokecolor="black [3200]" strokeweight=".5pt">
                <v:stroke dashstyle="dash" joinstyle="miter"/>
              </v:line>
            </w:pict>
          </mc:Fallback>
        </mc:AlternateContent>
      </w:r>
    </w:p>
    <w:p w:rsidR="00A076A9" w:rsidRPr="00D243A5" w:rsidRDefault="00A076A9" w:rsidP="00A076A9">
      <w:pPr>
        <w:rPr>
          <w:rStyle w:val="nfasis"/>
          <w:rFonts w:ascii="Times New Roman" w:hAnsi="Times New Roman" w:cs="Times New Roman"/>
          <w:i w:val="0"/>
          <w:sz w:val="24"/>
          <w:szCs w:val="24"/>
        </w:rPr>
      </w:pP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6672" behindDoc="0" locked="0" layoutInCell="1" allowOverlap="1" wp14:anchorId="737893A1" wp14:editId="73C479D3">
                <wp:simplePos x="0" y="0"/>
                <wp:positionH relativeFrom="column">
                  <wp:posOffset>4377690</wp:posOffset>
                </wp:positionH>
                <wp:positionV relativeFrom="paragraph">
                  <wp:posOffset>243840</wp:posOffset>
                </wp:positionV>
                <wp:extent cx="685800" cy="277495"/>
                <wp:effectExtent l="0" t="0" r="0" b="0"/>
                <wp:wrapNone/>
                <wp:docPr id="39" name="39 Cuadro de texto"/>
                <wp:cNvGraphicFramePr/>
                <a:graphic xmlns:a="http://schemas.openxmlformats.org/drawingml/2006/main">
                  <a:graphicData uri="http://schemas.microsoft.com/office/word/2010/wordprocessingShape">
                    <wps:wsp>
                      <wps:cNvSpPr txBox="1"/>
                      <wps:spPr>
                        <a:xfrm>
                          <a:off x="0" y="0"/>
                          <a:ext cx="68580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Pr="004D4BCE" w:rsidRDefault="00761DC5" w:rsidP="00A076A9">
                            <w:pPr>
                              <w:rPr>
                                <w:b/>
                                <w:color w:val="FF0000"/>
                              </w:rPr>
                            </w:pPr>
                            <w:r w:rsidRPr="004D4BCE">
                              <w:rPr>
                                <w:b/>
                                <w:color w:val="FF0000"/>
                              </w:rPr>
                              <w:t>Renta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93A1" id="39 Cuadro de texto" o:spid="_x0000_s1029" type="#_x0000_t202" style="position:absolute;margin-left:344.7pt;margin-top:19.2pt;width:54pt;height:2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" filled="f" stroked="f" strokeweight=".5pt">
                <v:textbox>
                  <w:txbxContent>
                    <w:p w:rsidR="00761DC5" w:rsidRPr="004D4BCE" w:rsidRDefault="00761DC5" w:rsidP="00A076A9">
                      <w:pPr>
                        <w:rPr>
                          <w:b/>
                          <w:color w:val="FF0000"/>
                        </w:rPr>
                      </w:pPr>
                      <w:r w:rsidRPr="004D4BCE">
                        <w:rPr>
                          <w:b/>
                          <w:color w:val="FF0000"/>
                        </w:rPr>
                        <w:t>Renta Y</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4864" behindDoc="0" locked="0" layoutInCell="1" allowOverlap="1" wp14:anchorId="53829B0C" wp14:editId="5482FDE4">
                <wp:simplePos x="0" y="0"/>
                <wp:positionH relativeFrom="column">
                  <wp:posOffset>4234688</wp:posOffset>
                </wp:positionH>
                <wp:positionV relativeFrom="paragraph">
                  <wp:posOffset>68046</wp:posOffset>
                </wp:positionV>
                <wp:extent cx="387350" cy="277495"/>
                <wp:effectExtent l="0" t="0" r="0" b="0"/>
                <wp:wrapNone/>
                <wp:docPr id="55" name="55 Cuadro de texto"/>
                <wp:cNvGraphicFramePr/>
                <a:graphic xmlns:a="http://schemas.openxmlformats.org/drawingml/2006/main">
                  <a:graphicData uri="http://schemas.microsoft.com/office/word/2010/wordprocessingShape">
                    <wps:wsp>
                      <wps:cNvSpPr txBox="1"/>
                      <wps:spPr>
                        <a:xfrm>
                          <a:off x="0" y="0"/>
                          <a:ext cx="38735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29B0C" id="55 Cuadro de texto" o:spid="_x0000_s1030" type="#_x0000_t202" style="position:absolute;margin-left:333.45pt;margin-top:5.35pt;width:30.5pt;height:2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" filled="f" stroked="f" strokeweight=".5pt">
                <v:textbox>
                  <w:txbxContent>
                    <w:p w:rsidR="00761DC5" w:rsidRDefault="00761DC5" w:rsidP="00A076A9">
                      <w:r>
                        <w:t>IS</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0768" behindDoc="0" locked="0" layoutInCell="1" allowOverlap="1" wp14:anchorId="4052E833" wp14:editId="47A2B43C">
                <wp:simplePos x="0" y="0"/>
                <wp:positionH relativeFrom="column">
                  <wp:posOffset>2641600</wp:posOffset>
                </wp:positionH>
                <wp:positionV relativeFrom="paragraph">
                  <wp:posOffset>33020</wp:posOffset>
                </wp:positionV>
                <wp:extent cx="321310" cy="277495"/>
                <wp:effectExtent l="0" t="0" r="0" b="0"/>
                <wp:wrapNone/>
                <wp:docPr id="49" name="49 Cuadro de texto"/>
                <wp:cNvGraphicFramePr/>
                <a:graphic xmlns:a="http://schemas.openxmlformats.org/drawingml/2006/main">
                  <a:graphicData uri="http://schemas.microsoft.com/office/word/2010/wordprocessingShape">
                    <wps:wsp>
                      <wps:cNvSpPr txBox="1"/>
                      <wps:spPr>
                        <a:xfrm>
                          <a:off x="0" y="0"/>
                          <a:ext cx="32131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2E833" id="49 Cuadro de texto" o:spid="_x0000_s1031" type="#_x0000_t202" style="position:absolute;margin-left:208pt;margin-top:2.6pt;width:25.3pt;height:2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" filled="f" stroked="f" strokeweight=".5pt">
                <v:textbox>
                  <w:txbxContent>
                    <w:p w:rsidR="00761DC5" w:rsidRDefault="00761DC5" w:rsidP="00A076A9">
                      <w:r>
                        <w:t>r0</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7696" behindDoc="0" locked="0" layoutInCell="1" allowOverlap="1" wp14:anchorId="47E9351E" wp14:editId="58A79923">
                <wp:simplePos x="0" y="0"/>
                <wp:positionH relativeFrom="column">
                  <wp:posOffset>1655445</wp:posOffset>
                </wp:positionH>
                <wp:positionV relativeFrom="paragraph">
                  <wp:posOffset>202819</wp:posOffset>
                </wp:positionV>
                <wp:extent cx="790041" cy="277495"/>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790041"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Inversión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351E" id="40 Cuadro de texto" o:spid="_x0000_s1032" type="#_x0000_t202" style="position:absolute;margin-left:130.35pt;margin-top:15.95pt;width:62.2pt;height:2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" filled="f" stroked="f" strokeweight=".5pt">
                <v:textbox>
                  <w:txbxContent>
                    <w:p w:rsidR="00761DC5" w:rsidRDefault="00761DC5" w:rsidP="00A076A9">
                      <w:r>
                        <w:t>Inversión I</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4624" behindDoc="0" locked="0" layoutInCell="1" allowOverlap="1" wp14:anchorId="30AABA5E" wp14:editId="20BC7C25">
                <wp:simplePos x="0" y="0"/>
                <wp:positionH relativeFrom="column">
                  <wp:posOffset>1012012</wp:posOffset>
                </wp:positionH>
                <wp:positionV relativeFrom="paragraph">
                  <wp:posOffset>71526</wp:posOffset>
                </wp:positionV>
                <wp:extent cx="0" cy="314554"/>
                <wp:effectExtent l="0" t="0" r="19050" b="0"/>
                <wp:wrapNone/>
                <wp:docPr id="35" name="35 Conector recto"/>
                <wp:cNvGraphicFramePr/>
                <a:graphic xmlns:a="http://schemas.openxmlformats.org/drawingml/2006/main">
                  <a:graphicData uri="http://schemas.microsoft.com/office/word/2010/wordprocessingShape">
                    <wps:wsp>
                      <wps:cNvCnPr/>
                      <wps:spPr>
                        <a:xfrm>
                          <a:off x="0" y="0"/>
                          <a:ext cx="0" cy="314554"/>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554A50" id="35 Conector recto"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7pt,5.65pt" to="79.7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" strokecolor="black [3200]" strokeweight=".5pt">
                <v:stroke dashstyle="dashDot" joinstyle="miter"/>
              </v:lin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72576" behindDoc="0" locked="0" layoutInCell="1" allowOverlap="1" wp14:anchorId="79F362AB" wp14:editId="091D220D">
                <wp:simplePos x="0" y="0"/>
                <wp:positionH relativeFrom="column">
                  <wp:posOffset>295123</wp:posOffset>
                </wp:positionH>
                <wp:positionV relativeFrom="paragraph">
                  <wp:posOffset>42266</wp:posOffset>
                </wp:positionV>
                <wp:extent cx="3606393" cy="0"/>
                <wp:effectExtent l="0" t="0" r="13335" b="19050"/>
                <wp:wrapNone/>
                <wp:docPr id="33" name="33 Conector recto"/>
                <wp:cNvGraphicFramePr/>
                <a:graphic xmlns:a="http://schemas.openxmlformats.org/drawingml/2006/main">
                  <a:graphicData uri="http://schemas.microsoft.com/office/word/2010/wordprocessingShape">
                    <wps:wsp>
                      <wps:cNvCnPr/>
                      <wps:spPr>
                        <a:xfrm>
                          <a:off x="0" y="0"/>
                          <a:ext cx="360639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73E5D4" id="33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3.35pt" to="307.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" strokecolor="black [3200]" strokeweight=".5pt">
                <v:stroke dashstyle="dash" joinstyle="miter"/>
              </v:line>
            </w:pict>
          </mc:Fallback>
        </mc:AlternateContent>
      </w:r>
    </w:p>
    <w:p w:rsidR="00A076A9" w:rsidRPr="00D243A5" w:rsidRDefault="00A076A9" w:rsidP="00A076A9">
      <w:pPr>
        <w:rPr>
          <w:rStyle w:val="nfasis"/>
          <w:rFonts w:ascii="Times New Roman" w:hAnsi="Times New Roman" w:cs="Times New Roman"/>
          <w:i w:val="0"/>
          <w:sz w:val="24"/>
          <w:szCs w:val="24"/>
        </w:rPr>
      </w:pP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5888" behindDoc="0" locked="0" layoutInCell="1" allowOverlap="1" wp14:anchorId="3DAFFDCD" wp14:editId="23A87A57">
                <wp:simplePos x="0" y="0"/>
                <wp:positionH relativeFrom="column">
                  <wp:posOffset>496570</wp:posOffset>
                </wp:positionH>
                <wp:positionV relativeFrom="paragraph">
                  <wp:posOffset>58420</wp:posOffset>
                </wp:positionV>
                <wp:extent cx="387350" cy="277495"/>
                <wp:effectExtent l="0" t="0" r="0" b="0"/>
                <wp:wrapNone/>
                <wp:docPr id="1" name="4 Cuadro de texto"/>
                <wp:cNvGraphicFramePr/>
                <a:graphic xmlns:a="http://schemas.openxmlformats.org/drawingml/2006/main">
                  <a:graphicData uri="http://schemas.microsoft.com/office/word/2010/wordprocessingShape">
                    <wps:wsp>
                      <wps:cNvSpPr txBox="1"/>
                      <wps:spPr>
                        <a:xfrm>
                          <a:off x="0" y="0"/>
                          <a:ext cx="38735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FDCD" id="4 Cuadro de texto" o:spid="_x0000_s1033" type="#_x0000_t202" style="position:absolute;margin-left:39.1pt;margin-top:4.6pt;width:30.5pt;height:2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" filled="f" stroked="f" strokeweight=".5pt">
                <v:textbox>
                  <w:txbxContent>
                    <w:p w:rsidR="00761DC5" w:rsidRDefault="00761DC5" w:rsidP="00A076A9">
                      <w:r>
                        <w:t>I1</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6912" behindDoc="0" locked="0" layoutInCell="1" allowOverlap="1" wp14:anchorId="116A1F6B" wp14:editId="2F440E1C">
                <wp:simplePos x="0" y="0"/>
                <wp:positionH relativeFrom="column">
                  <wp:posOffset>883920</wp:posOffset>
                </wp:positionH>
                <wp:positionV relativeFrom="paragraph">
                  <wp:posOffset>48260</wp:posOffset>
                </wp:positionV>
                <wp:extent cx="387350" cy="277495"/>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38735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1F6B" id="6 Cuadro de texto" o:spid="_x0000_s1034" type="#_x0000_t202" style="position:absolute;margin-left:69.6pt;margin-top:3.8pt;width:30.5pt;height:2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" filled="f" stroked="f" strokeweight=".5pt">
                <v:textbox>
                  <w:txbxContent>
                    <w:p w:rsidR="00761DC5" w:rsidRDefault="00761DC5" w:rsidP="00A076A9">
                      <w:r>
                        <w:t>I0</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3840" behindDoc="0" locked="0" layoutInCell="1" allowOverlap="1" wp14:anchorId="60DE1186" wp14:editId="42533B37">
                <wp:simplePos x="0" y="0"/>
                <wp:positionH relativeFrom="column">
                  <wp:posOffset>3211195</wp:posOffset>
                </wp:positionH>
                <wp:positionV relativeFrom="paragraph">
                  <wp:posOffset>67310</wp:posOffset>
                </wp:positionV>
                <wp:extent cx="387350" cy="277495"/>
                <wp:effectExtent l="0" t="0" r="0" b="0"/>
                <wp:wrapNone/>
                <wp:docPr id="53" name="53 Cuadro de texto"/>
                <wp:cNvGraphicFramePr/>
                <a:graphic xmlns:a="http://schemas.openxmlformats.org/drawingml/2006/main">
                  <a:graphicData uri="http://schemas.microsoft.com/office/word/2010/wordprocessingShape">
                    <wps:wsp>
                      <wps:cNvSpPr txBox="1"/>
                      <wps:spPr>
                        <a:xfrm>
                          <a:off x="0" y="0"/>
                          <a:ext cx="38735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E1186" id="53 Cuadro de texto" o:spid="_x0000_s1035" type="#_x0000_t202" style="position:absolute;margin-left:252.85pt;margin-top:5.3pt;width:30.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" filled="f" stroked="f" strokeweight=".5pt">
                <v:textbox>
                  <w:txbxContent>
                    <w:p w:rsidR="00761DC5" w:rsidRDefault="00761DC5" w:rsidP="00A076A9">
                      <w:r>
                        <w:t>Y1</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82816" behindDoc="0" locked="0" layoutInCell="1" allowOverlap="1" wp14:anchorId="0E137849" wp14:editId="1BFA510D">
                <wp:simplePos x="0" y="0"/>
                <wp:positionH relativeFrom="column">
                  <wp:posOffset>3738956</wp:posOffset>
                </wp:positionH>
                <wp:positionV relativeFrom="paragraph">
                  <wp:posOffset>69062</wp:posOffset>
                </wp:positionV>
                <wp:extent cx="387706" cy="277495"/>
                <wp:effectExtent l="0" t="0" r="0" b="0"/>
                <wp:wrapNone/>
                <wp:docPr id="51" name="51 Cuadro de texto"/>
                <wp:cNvGraphicFramePr/>
                <a:graphic xmlns:a="http://schemas.openxmlformats.org/drawingml/2006/main">
                  <a:graphicData uri="http://schemas.microsoft.com/office/word/2010/wordprocessingShape">
                    <wps:wsp>
                      <wps:cNvSpPr txBox="1"/>
                      <wps:spPr>
                        <a:xfrm>
                          <a:off x="0" y="0"/>
                          <a:ext cx="387706"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DC5" w:rsidRDefault="00761DC5" w:rsidP="00A076A9">
                            <w:r>
                              <w:t>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37849" id="51 Cuadro de texto" o:spid="_x0000_s1036" type="#_x0000_t202" style="position:absolute;margin-left:294.4pt;margin-top:5.45pt;width:30.55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" filled="f" stroked="f" strokeweight=".5pt">
                <v:textbox>
                  <w:txbxContent>
                    <w:p w:rsidR="00761DC5" w:rsidRDefault="00761DC5" w:rsidP="00A076A9">
                      <w:r>
                        <w:t>Y0</w:t>
                      </w:r>
                    </w:p>
                  </w:txbxContent>
                </v:textbox>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66432" behindDoc="0" locked="0" layoutInCell="1" allowOverlap="1" wp14:anchorId="6D0432F7" wp14:editId="5524265D">
                <wp:simplePos x="0" y="0"/>
                <wp:positionH relativeFrom="column">
                  <wp:posOffset>282192</wp:posOffset>
                </wp:positionH>
                <wp:positionV relativeFrom="paragraph">
                  <wp:posOffset>68952</wp:posOffset>
                </wp:positionV>
                <wp:extent cx="1328420" cy="0"/>
                <wp:effectExtent l="0" t="76200" r="24130" b="114300"/>
                <wp:wrapNone/>
                <wp:docPr id="20" name="20 Conector recto de flecha"/>
                <wp:cNvGraphicFramePr/>
                <a:graphic xmlns:a="http://schemas.openxmlformats.org/drawingml/2006/main">
                  <a:graphicData uri="http://schemas.microsoft.com/office/word/2010/wordprocessingShape">
                    <wps:wsp>
                      <wps:cNvCnPr/>
                      <wps:spPr>
                        <a:xfrm>
                          <a:off x="0" y="0"/>
                          <a:ext cx="13284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2AE180" id="20 Conector recto de flecha" o:spid="_x0000_s1026" type="#_x0000_t32" style="position:absolute;margin-left:22.2pt;margin-top:5.45pt;width:104.6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" strokecolor="black [3200]" strokeweight=".5pt">
                <v:stroke endarrow="open" joinstyle="miter"/>
              </v:shape>
            </w:pict>
          </mc:Fallback>
        </mc:AlternateContent>
      </w:r>
      <w:r w:rsidRPr="00D243A5">
        <w:rPr>
          <w:rStyle w:val="nfasis"/>
          <w:rFonts w:ascii="Times New Roman" w:hAnsi="Times New Roman" w:cs="Times New Roman"/>
          <w:i w:val="0"/>
          <w:noProof/>
          <w:sz w:val="24"/>
          <w:szCs w:val="24"/>
          <w:lang w:eastAsia="es-CL"/>
        </w:rPr>
        <mc:AlternateContent>
          <mc:Choice Requires="wps">
            <w:drawing>
              <wp:anchor distT="0" distB="0" distL="114300" distR="114300" simplePos="0" relativeHeight="251668480" behindDoc="0" locked="0" layoutInCell="1" allowOverlap="1" wp14:anchorId="66E0A8B5" wp14:editId="53B5094F">
                <wp:simplePos x="0" y="0"/>
                <wp:positionH relativeFrom="column">
                  <wp:posOffset>3036570</wp:posOffset>
                </wp:positionH>
                <wp:positionV relativeFrom="paragraph">
                  <wp:posOffset>71755</wp:posOffset>
                </wp:positionV>
                <wp:extent cx="1328420" cy="0"/>
                <wp:effectExtent l="0" t="76200" r="24130" b="114300"/>
                <wp:wrapNone/>
                <wp:docPr id="24" name="24 Conector recto de flecha"/>
                <wp:cNvGraphicFramePr/>
                <a:graphic xmlns:a="http://schemas.openxmlformats.org/drawingml/2006/main">
                  <a:graphicData uri="http://schemas.microsoft.com/office/word/2010/wordprocessingShape">
                    <wps:wsp>
                      <wps:cNvCnPr/>
                      <wps:spPr>
                        <a:xfrm>
                          <a:off x="0" y="0"/>
                          <a:ext cx="13284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C6B0E58" id="24 Conector recto de flecha" o:spid="_x0000_s1026" type="#_x0000_t32" style="position:absolute;margin-left:239.1pt;margin-top:5.65pt;width:104.6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" strokecolor="black [3200]" strokeweight=".5pt">
                <v:stroke endarrow="open" joinstyle="miter"/>
              </v:shape>
            </w:pict>
          </mc:Fallback>
        </mc:AlternateContent>
      </w:r>
    </w:p>
    <w:p w:rsidR="00F40D97" w:rsidRPr="00F1691A" w:rsidRDefault="00F1691A" w:rsidP="00F40D97">
      <w:pPr>
        <w:rPr>
          <w:rFonts w:ascii="Times New Roman" w:hAnsi="Times New Roman" w:cs="Times New Roman"/>
          <w:sz w:val="24"/>
          <w:szCs w:val="24"/>
        </w:rPr>
      </w:pPr>
      <w:r>
        <w:rPr>
          <w:rFonts w:ascii="Georgia" w:hAnsi="Georgia"/>
          <w:sz w:val="24"/>
          <w:szCs w:val="24"/>
        </w:rPr>
        <w:t xml:space="preserve">   </w:t>
      </w:r>
      <w:r w:rsidRPr="00F1691A">
        <w:rPr>
          <w:rFonts w:ascii="Times New Roman" w:hAnsi="Times New Roman" w:cs="Times New Roman"/>
          <w:sz w:val="24"/>
          <w:szCs w:val="24"/>
        </w:rPr>
        <w:t xml:space="preserve">Relación tasa de interés </w:t>
      </w:r>
      <w:r>
        <w:rPr>
          <w:rFonts w:ascii="Times New Roman" w:hAnsi="Times New Roman" w:cs="Times New Roman"/>
          <w:sz w:val="24"/>
          <w:szCs w:val="24"/>
        </w:rPr>
        <w:t>v/s inversión</w:t>
      </w:r>
      <w:r w:rsidRPr="00F1691A">
        <w:rPr>
          <w:rFonts w:ascii="Times New Roman" w:hAnsi="Times New Roman" w:cs="Times New Roman"/>
          <w:sz w:val="24"/>
          <w:szCs w:val="24"/>
        </w:rPr>
        <w:t xml:space="preserve">                 Grafico 6.1.1.2  </w:t>
      </w:r>
    </w:p>
    <w:p w:rsidR="00F40D97" w:rsidRDefault="00F40D97" w:rsidP="00F40D97">
      <w:pPr>
        <w:rPr>
          <w:rFonts w:ascii="Georgia" w:hAnsi="Georgia"/>
          <w:sz w:val="24"/>
          <w:szCs w:val="24"/>
        </w:rPr>
      </w:pPr>
    </w:p>
    <w:p w:rsidR="00F40D97" w:rsidRPr="00A076A9" w:rsidRDefault="00A076A9" w:rsidP="00F40D97">
      <w:pPr>
        <w:rPr>
          <w:rFonts w:ascii="Times New Roman" w:hAnsi="Times New Roman" w:cs="Times New Roman"/>
          <w:sz w:val="24"/>
          <w:szCs w:val="24"/>
        </w:rPr>
      </w:pPr>
      <w:r>
        <w:rPr>
          <w:rFonts w:ascii="Times New Roman" w:hAnsi="Times New Roman" w:cs="Times New Roman"/>
          <w:sz w:val="24"/>
          <w:szCs w:val="24"/>
        </w:rPr>
        <w:t>Obviamente ocurrido que los precios del petróleo sean altos</w:t>
      </w:r>
      <w:r w:rsidR="006A4BF7">
        <w:rPr>
          <w:rFonts w:ascii="Times New Roman" w:hAnsi="Times New Roman" w:cs="Times New Roman"/>
          <w:sz w:val="24"/>
          <w:szCs w:val="24"/>
        </w:rPr>
        <w:t>,</w:t>
      </w:r>
      <w:r>
        <w:rPr>
          <w:rFonts w:ascii="Times New Roman" w:hAnsi="Times New Roman" w:cs="Times New Roman"/>
          <w:sz w:val="24"/>
          <w:szCs w:val="24"/>
        </w:rPr>
        <w:t xml:space="preserve"> todo lo estipulado anteriormente seria lo contrario, por la estabilidad o equilibrio.</w:t>
      </w: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F40D97" w:rsidRDefault="00F40D97" w:rsidP="00F40D97">
      <w:pPr>
        <w:rPr>
          <w:rFonts w:ascii="Georgia" w:hAnsi="Georgia"/>
          <w:sz w:val="24"/>
          <w:szCs w:val="24"/>
        </w:rPr>
      </w:pPr>
    </w:p>
    <w:p w:rsidR="00113053" w:rsidRPr="00B16C24" w:rsidRDefault="00F40D97" w:rsidP="00F40D97">
      <w:pPr>
        <w:rPr>
          <w:rFonts w:ascii="Georgia" w:hAnsi="Georgia"/>
          <w:sz w:val="24"/>
          <w:szCs w:val="24"/>
        </w:rPr>
      </w:pPr>
      <w:r>
        <w:rPr>
          <w:rFonts w:ascii="Georgia" w:hAnsi="Georgia"/>
          <w:sz w:val="24"/>
          <w:szCs w:val="24"/>
        </w:rPr>
        <w:t xml:space="preserve">                        </w:t>
      </w:r>
    </w:p>
    <w:p w:rsidR="00113053" w:rsidRPr="00B16C24" w:rsidRDefault="00113053" w:rsidP="00965097">
      <w:pPr>
        <w:jc w:val="both"/>
        <w:rPr>
          <w:rFonts w:ascii="Georgia" w:hAnsi="Georgia"/>
          <w:sz w:val="24"/>
          <w:szCs w:val="24"/>
        </w:rPr>
      </w:pPr>
    </w:p>
    <w:p w:rsidR="00113053" w:rsidRPr="00B16C24" w:rsidRDefault="00113053" w:rsidP="00F40D97">
      <w:pPr>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F91994" w:rsidRPr="00B16C24" w:rsidRDefault="00F91994" w:rsidP="00965097">
      <w:pPr>
        <w:jc w:val="both"/>
        <w:rPr>
          <w:rFonts w:ascii="Georgia" w:hAnsi="Georgia"/>
          <w:b/>
          <w:sz w:val="24"/>
          <w:szCs w:val="24"/>
          <w:u w:val="double"/>
        </w:rPr>
      </w:pPr>
    </w:p>
    <w:p w:rsidR="00EF2BC9" w:rsidRDefault="00EF2BC9" w:rsidP="005B3045">
      <w:pPr>
        <w:shd w:val="clear" w:color="auto" w:fill="FFFFFF"/>
        <w:spacing w:before="300" w:after="300" w:line="375" w:lineRule="atLeast"/>
        <w:jc w:val="both"/>
        <w:rPr>
          <w:rFonts w:ascii="Georgia" w:hAnsi="Georgia"/>
          <w:b/>
          <w:sz w:val="24"/>
          <w:szCs w:val="24"/>
          <w:u w:val="double"/>
        </w:rPr>
      </w:pPr>
    </w:p>
    <w:p w:rsidR="000A0A27" w:rsidRDefault="000A0A27" w:rsidP="000A0A27">
      <w:pPr>
        <w:shd w:val="clear" w:color="auto" w:fill="FFFFFF"/>
        <w:spacing w:before="300" w:after="300" w:line="375" w:lineRule="atLeast"/>
        <w:jc w:val="both"/>
        <w:rPr>
          <w:rFonts w:ascii="Georgia" w:hAnsi="Georgia"/>
          <w:caps/>
          <w:sz w:val="26"/>
          <w:szCs w:val="26"/>
          <w:u w:val="double"/>
        </w:rPr>
      </w:pPr>
    </w:p>
    <w:p w:rsidR="00F1691A" w:rsidRDefault="00F1691A" w:rsidP="000A0A27">
      <w:pPr>
        <w:shd w:val="clear" w:color="auto" w:fill="FFFFFF"/>
        <w:spacing w:before="300" w:after="300" w:line="375" w:lineRule="atLeast"/>
        <w:jc w:val="both"/>
        <w:rPr>
          <w:rFonts w:ascii="Times New Roman" w:hAnsi="Times New Roman" w:cs="Times New Roman"/>
          <w:b/>
          <w:caps/>
          <w:sz w:val="24"/>
          <w:szCs w:val="24"/>
          <w:u w:val="double" w:color="C00000"/>
        </w:rPr>
      </w:pPr>
      <w:r w:rsidRPr="00F1691A">
        <w:rPr>
          <w:rFonts w:ascii="Times New Roman" w:hAnsi="Times New Roman" w:cs="Times New Roman"/>
          <w:caps/>
          <w:sz w:val="26"/>
          <w:szCs w:val="26"/>
        </w:rPr>
        <w:t>6.1.2)</w:t>
      </w:r>
      <w:r>
        <w:rPr>
          <w:rFonts w:ascii="Times New Roman" w:hAnsi="Times New Roman" w:cs="Times New Roman"/>
          <w:caps/>
          <w:sz w:val="26"/>
          <w:szCs w:val="26"/>
        </w:rPr>
        <w:t xml:space="preserve"> </w:t>
      </w:r>
      <w:r w:rsidRPr="00F1691A">
        <w:rPr>
          <w:rFonts w:ascii="Times New Roman" w:hAnsi="Times New Roman" w:cs="Times New Roman"/>
          <w:b/>
          <w:caps/>
          <w:sz w:val="24"/>
          <w:szCs w:val="24"/>
          <w:u w:val="double" w:color="C00000"/>
        </w:rPr>
        <w:t>exportaciones y importaciones</w:t>
      </w: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Default="00C12800" w:rsidP="000A0A27">
      <w:pPr>
        <w:shd w:val="clear" w:color="auto" w:fill="FFFFFF"/>
        <w:spacing w:before="300" w:after="300" w:line="375" w:lineRule="atLeast"/>
        <w:jc w:val="both"/>
        <w:rPr>
          <w:rFonts w:ascii="Times New Roman" w:hAnsi="Times New Roman" w:cs="Times New Roman"/>
          <w:b/>
          <w:caps/>
          <w:sz w:val="24"/>
          <w:szCs w:val="24"/>
          <w:u w:val="double" w:color="C00000"/>
        </w:rPr>
      </w:pPr>
    </w:p>
    <w:p w:rsidR="00C12800" w:rsidRPr="00F1691A" w:rsidRDefault="00C12800" w:rsidP="000A0A27">
      <w:pPr>
        <w:shd w:val="clear" w:color="auto" w:fill="FFFFFF"/>
        <w:spacing w:before="300" w:after="300" w:line="375" w:lineRule="atLeast"/>
        <w:jc w:val="both"/>
        <w:rPr>
          <w:rFonts w:ascii="Times New Roman" w:hAnsi="Times New Roman" w:cs="Times New Roman"/>
          <w:caps/>
          <w:sz w:val="24"/>
          <w:szCs w:val="24"/>
        </w:rPr>
      </w:pPr>
    </w:p>
    <w:p w:rsidR="005B3045" w:rsidRPr="005625AE" w:rsidRDefault="00973E2B" w:rsidP="00C12800">
      <w:pPr>
        <w:pStyle w:val="Prrafodelista"/>
        <w:shd w:val="clear" w:color="auto" w:fill="FFFFFF"/>
        <w:spacing w:before="300" w:after="300" w:line="375" w:lineRule="atLeast"/>
        <w:ind w:left="786"/>
        <w:jc w:val="center"/>
        <w:rPr>
          <w:rFonts w:ascii="Georgia" w:hAnsi="Georgia"/>
          <w:caps/>
          <w:sz w:val="26"/>
          <w:szCs w:val="26"/>
          <w:u w:val="double"/>
        </w:rPr>
      </w:pPr>
      <w:r>
        <w:rPr>
          <w:rFonts w:ascii="Times New Roman" w:hAnsi="Times New Roman" w:cs="Times New Roman"/>
          <w:b/>
          <w:caps/>
          <w:sz w:val="26"/>
          <w:szCs w:val="26"/>
          <w:u w:val="double" w:color="C00000"/>
        </w:rPr>
        <w:t>CONCLUSIONES</w:t>
      </w: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973E2B">
      <w:pPr>
        <w:spacing w:before="100" w:beforeAutospacing="1" w:after="100" w:afterAutospacing="1" w:line="240" w:lineRule="auto"/>
        <w:jc w:val="center"/>
        <w:rPr>
          <w:rFonts w:ascii="Times New Roman" w:eastAsia="Times New Roman" w:hAnsi="Times New Roman" w:cs="Times New Roman"/>
          <w:b/>
          <w:bCs/>
          <w:color w:val="FF0000"/>
          <w:sz w:val="24"/>
          <w:szCs w:val="24"/>
          <w:lang w:eastAsia="es-CL"/>
        </w:rPr>
      </w:pPr>
    </w:p>
    <w:p w:rsidR="00973E2B" w:rsidRDefault="00973E2B" w:rsidP="008368AF">
      <w:pPr>
        <w:spacing w:before="100" w:beforeAutospacing="1" w:after="100" w:afterAutospacing="1" w:line="240" w:lineRule="auto"/>
        <w:rPr>
          <w:rFonts w:ascii="Times New Roman" w:eastAsia="Times New Roman" w:hAnsi="Times New Roman" w:cs="Times New Roman"/>
          <w:b/>
          <w:bCs/>
          <w:color w:val="FF0000"/>
          <w:sz w:val="24"/>
          <w:szCs w:val="24"/>
          <w:lang w:eastAsia="es-CL"/>
        </w:rPr>
      </w:pPr>
    </w:p>
    <w:p w:rsidR="008368AF" w:rsidRPr="008368AF" w:rsidRDefault="008368AF" w:rsidP="008368AF">
      <w:pPr>
        <w:pStyle w:val="lineal"/>
        <w:jc w:val="center"/>
        <w:rPr>
          <w:rFonts w:ascii="Times New Roman" w:hAnsi="Times New Roman" w:cs="Times New Roman"/>
          <w:lang w:eastAsia="es-CL"/>
        </w:rPr>
      </w:pPr>
      <w:r w:rsidRPr="008368AF">
        <w:rPr>
          <w:rFonts w:ascii="Times New Roman" w:hAnsi="Times New Roman" w:cs="Times New Roman"/>
          <w:lang w:eastAsia="es-CL"/>
        </w:rPr>
        <w:t>ANEXO 1</w:t>
      </w:r>
    </w:p>
    <w:p w:rsidR="00973E2B" w:rsidRPr="008368AF" w:rsidRDefault="008368AF" w:rsidP="008368AF">
      <w:pPr>
        <w:pStyle w:val="lineal"/>
        <w:jc w:val="center"/>
        <w:rPr>
          <w:rFonts w:ascii="Times New Roman" w:hAnsi="Times New Roman" w:cs="Times New Roman"/>
          <w:color w:val="000000"/>
          <w:lang w:eastAsia="es-CL"/>
        </w:rPr>
      </w:pPr>
      <w:r>
        <w:rPr>
          <w:rFonts w:ascii="Times New Roman" w:hAnsi="Times New Roman" w:cs="Times New Roman"/>
          <w:color w:val="000000"/>
          <w:lang w:eastAsia="es-CL"/>
        </w:rPr>
        <w:t xml:space="preserve">MINISTERIO DE HACIENDA </w:t>
      </w:r>
      <w:r w:rsidR="00973E2B" w:rsidRPr="008368AF">
        <w:rPr>
          <w:rFonts w:ascii="Times New Roman" w:hAnsi="Times New Roman" w:cs="Times New Roman"/>
          <w:color w:val="000000"/>
          <w:lang w:eastAsia="es-CL"/>
        </w:rPr>
        <w:t>SUBSECRETARIA DE HACIENDA</w:t>
      </w:r>
    </w:p>
    <w:p w:rsidR="00973E2B" w:rsidRPr="008368AF" w:rsidRDefault="00973E2B" w:rsidP="008368AF">
      <w:pPr>
        <w:pStyle w:val="lineal"/>
        <w:jc w:val="center"/>
        <w:rPr>
          <w:rFonts w:ascii="Times New Roman" w:hAnsi="Times New Roman" w:cs="Times New Roman"/>
          <w:color w:val="000000"/>
          <w:lang w:eastAsia="es-CL"/>
        </w:rPr>
      </w:pPr>
      <w:r w:rsidRPr="008368AF">
        <w:rPr>
          <w:rFonts w:ascii="Times New Roman" w:hAnsi="Times New Roman" w:cs="Times New Roman"/>
          <w:color w:val="000000"/>
          <w:lang w:eastAsia="es-CL"/>
        </w:rPr>
        <w:t>LEY NUM. 20.063</w:t>
      </w:r>
      <w:r w:rsidRPr="008368AF">
        <w:rPr>
          <w:rFonts w:ascii="Times New Roman" w:hAnsi="Times New Roman" w:cs="Times New Roman"/>
          <w:color w:val="000000"/>
          <w:lang w:eastAsia="es-CL"/>
        </w:rPr>
        <w:br/>
        <w:t>CREA FONDOS DE ESTABILIZACION DE PRECIOS DE COMBUSTIBLES DERIVADOS DEL PETROLEO</w:t>
      </w:r>
    </w:p>
    <w:p w:rsidR="00973E2B" w:rsidRPr="008368AF" w:rsidRDefault="00973E2B" w:rsidP="008368AF">
      <w:pPr>
        <w:pStyle w:val="lineal"/>
        <w:rPr>
          <w:rFonts w:ascii="Times New Roman" w:hAnsi="Times New Roman" w:cs="Times New Roman"/>
          <w:color w:val="000000"/>
          <w:lang w:eastAsia="es-CL"/>
        </w:rPr>
      </w:pPr>
      <w:r w:rsidRPr="008368AF">
        <w:rPr>
          <w:rFonts w:ascii="Times New Roman" w:hAnsi="Times New Roman" w:cs="Times New Roman"/>
          <w:color w:val="000000"/>
          <w:lang w:eastAsia="es-CL"/>
        </w:rPr>
        <w:t>     Teniendo presente que el H. Congreso Nacional ha dado su aprobación al siguiente</w:t>
      </w:r>
      <w:r w:rsidRPr="008368AF">
        <w:rPr>
          <w:rFonts w:ascii="Times New Roman" w:hAnsi="Times New Roman" w:cs="Times New Roman"/>
          <w:color w:val="000000"/>
          <w:lang w:eastAsia="es-CL"/>
        </w:rPr>
        <w:br/>
        <w:t>     Proyecto de ley:</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lastRenderedPageBreak/>
        <w:t>     "</w:t>
      </w:r>
      <w:r w:rsidRPr="008368AF">
        <w:rPr>
          <w:rFonts w:ascii="Times New Roman" w:hAnsi="Times New Roman" w:cs="Times New Roman"/>
          <w:b/>
          <w:color w:val="000000"/>
          <w:lang w:eastAsia="es-CL"/>
        </w:rPr>
        <w:t>Artículo 1º</w:t>
      </w:r>
      <w:r w:rsidRPr="008368AF">
        <w:rPr>
          <w:rFonts w:ascii="Times New Roman" w:hAnsi="Times New Roman" w:cs="Times New Roman"/>
          <w:color w:val="000000"/>
          <w:lang w:eastAsia="es-CL"/>
        </w:rPr>
        <w:t>.- Créase un mecanismo de estabilización de precios que operará a través de un Fondo de Estabilización de Precios de Combustibles Derivados del Petróleo, en adelante "el Fondo", con el objeto de atenuar las variaciones de los precios de venta internos de la gasolina automotriz, el petróleo diesel y el kerosene doméstico, motivadas por fluctuaciones de sus cotizaciones internacionales. Dicho mecanismo regirá a partir del lunes de la semana siguiente a la de publicación de la presente ley y ha</w:t>
      </w:r>
      <w:r w:rsidR="008368AF">
        <w:rPr>
          <w:rFonts w:ascii="Times New Roman" w:hAnsi="Times New Roman" w:cs="Times New Roman"/>
          <w:color w:val="000000"/>
          <w:lang w:eastAsia="es-CL"/>
        </w:rPr>
        <w:t xml:space="preserve">sta el 30 de junio de 2006. </w:t>
      </w:r>
      <w:r w:rsidRPr="008368AF">
        <w:rPr>
          <w:rFonts w:ascii="Times New Roman" w:hAnsi="Times New Roman" w:cs="Times New Roman"/>
          <w:color w:val="000000"/>
          <w:lang w:eastAsia="es-CL"/>
        </w:rPr>
        <w:t>El fondo operará con los recursos fiscales que se consultan en el artículo 5° de esta ley y se mantendrá en una cuenta especial del Servicio de Tesorerías.</w:t>
      </w:r>
    </w:p>
    <w:p w:rsid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2º</w:t>
      </w:r>
      <w:r w:rsidRPr="008368AF">
        <w:rPr>
          <w:rFonts w:ascii="Times New Roman" w:hAnsi="Times New Roman" w:cs="Times New Roman"/>
          <w:color w:val="000000"/>
          <w:lang w:eastAsia="es-CL"/>
        </w:rPr>
        <w:t>.- Los aportes y retiros del fondo se determinarán considerando las variaciones de los precios de paridad de importación, respecto a precios de referencia superior e inferior calculados a partir del precio de referencia intermedio. Estos precios de referencia serán determinados semanalmente por el Ministerio de Minería, mediante decreto supremo dictado bajo la fórmula "por orden del Presidente de la República", para los combustibles derivados del petróleo que se identifican en el artículo anterior. El decreto se dictará previo informe de la Comisión Nacional de Energía.</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br/>
        <w:t>     Los precios de referencia intermedios se determinarán considerando como base el precio del petróleo crudo West Texas Intermediate (WTI), un diferencial de refinación determinado y los demás costos e impuestos necesarios para representar el valor del respectivo derivado puesto en Chile. La determinación se hará mediante decreto emitido por el Ministerio de Minería, previo informe de la Comisión Nacional de Energía, el que deberá llevar la firma del Ministro de Hacienda, suscrito bajo la fórmula "por orden del Presidente de la República". El diferencial de refinación tendrá una vigencia mínima de cuatro semanas y podrá ser modificado en la forma antes referida.</w:t>
      </w:r>
      <w:r w:rsidRPr="008368AF">
        <w:rPr>
          <w:rFonts w:ascii="Times New Roman" w:hAnsi="Times New Roman" w:cs="Times New Roman"/>
          <w:color w:val="000000"/>
          <w:lang w:eastAsia="es-CL"/>
        </w:rPr>
        <w:br/>
        <w:t xml:space="preserve">     El valor del petróleo crudo WTI a utilizar en la determinación del precio de referencia intermedio de los combustibles, corresponderá al promedio móvil del los precios promedio </w:t>
      </w:r>
      <w:r w:rsidRPr="008368AF">
        <w:rPr>
          <w:rFonts w:ascii="Times New Roman" w:hAnsi="Times New Roman" w:cs="Times New Roman"/>
          <w:color w:val="000000"/>
          <w:lang w:eastAsia="es-CL"/>
        </w:rPr>
        <w:lastRenderedPageBreak/>
        <w:t>semanales del petróleo crudo WTI, en el período comprendido entre "n" semanas hacia atrás contadas desde la semana respectiva, y "m" meses hacia adelante considerando precios en los mercados de futuros. El informe de la Comisión Nacional de Energía a que se refiere el inciso primero deberá indicar la metodología de cálculo del citado promedio móvil.</w:t>
      </w:r>
      <w:r w:rsidRPr="008368AF">
        <w:rPr>
          <w:rFonts w:ascii="Times New Roman" w:hAnsi="Times New Roman" w:cs="Times New Roman"/>
          <w:color w:val="000000"/>
          <w:lang w:eastAsia="es-CL"/>
        </w:rPr>
        <w:br/>
        <w:t>     El valor de los parámetros "n" y "m" tendrá una vigencia mínima de cuatro semanas, pudiendo ser modificados en el respectivo decreto que fija los precios de referencia, previo informe de la Comisión Nacional de Energía. No obstante lo anterior, los valores máximos de "n" y "m" corresponderán a 52 semanas y seis meses respectivamente.</w:t>
      </w:r>
      <w:r w:rsidRPr="008368AF">
        <w:rPr>
          <w:rFonts w:ascii="Times New Roman" w:hAnsi="Times New Roman" w:cs="Times New Roman"/>
          <w:color w:val="000000"/>
          <w:lang w:eastAsia="es-CL"/>
        </w:rPr>
        <w:br/>
        <w:t>     La Comisión Nacional de Energía deberá explicitar en su informe los precios de referencia intermedio y la metodología usada para estimar estos precios.</w:t>
      </w:r>
      <w:r w:rsidRPr="008368AF">
        <w:rPr>
          <w:rFonts w:ascii="Times New Roman" w:hAnsi="Times New Roman" w:cs="Times New Roman"/>
          <w:color w:val="000000"/>
          <w:lang w:eastAsia="es-CL"/>
        </w:rPr>
        <w:br/>
        <w:t>     Los precios de referencia superior o inferior, no podrán diferir de un cinco por ciento del precio de referencia intermedio correspondiente. El precio de referencia intermedio calculado y el resultado de la aplicación del porcentaje de 5,0 referido anteriormente, se restringirá al primer decimal, truncando el resto.</w:t>
      </w:r>
      <w:r w:rsidRPr="008368AF">
        <w:rPr>
          <w:rFonts w:ascii="Times New Roman" w:hAnsi="Times New Roman" w:cs="Times New Roman"/>
          <w:color w:val="000000"/>
          <w:lang w:eastAsia="es-CL"/>
        </w:rPr>
        <w:br/>
        <w:t>     Para los efectos de la operación del Fondo se entenderá por precio de paridad de importación, la menor cotización promedio semanal observada de entre los mercados internacionales relevantes de los combustibles a que se refiere esta ley y para calidades similares a las vigentes en Chile, incluidos los costos de transporte, seguros y otros, cuando corresponda. Para estos efectos se considerarán al menos tres mercados relevantes de entre los mercados de América, Europa y Asia.</w:t>
      </w:r>
      <w:r w:rsidRPr="008368AF">
        <w:rPr>
          <w:rFonts w:ascii="Times New Roman" w:hAnsi="Times New Roman" w:cs="Times New Roman"/>
          <w:color w:val="000000"/>
          <w:lang w:eastAsia="es-CL"/>
        </w:rPr>
        <w:br/>
        <w:t>     El precio de paridad de cada producto será fijado semanalmente por el Ministerio de Minería, previo informe de la Comisión Nacional de Energía. Este será calculado, por primera vez, dentro de la semana de publicación de esta ley, considerando los precios promedio observados la semana anterior y regirá a partir del primer día de la semana siguiente. En lo sucesivo, el precio de paridad se fijará una vez por semana, considerando los precios promedio observados en la semana anterior y entrará en vigencia el primer día de la semana siguiente a su fijación</w:t>
      </w:r>
      <w:r w:rsidRPr="008368AF">
        <w:rPr>
          <w:rFonts w:ascii="Times New Roman" w:hAnsi="Times New Roman" w:cs="Times New Roman"/>
          <w:i/>
          <w:iCs/>
          <w:color w:val="000000"/>
          <w:lang w:eastAsia="es-CL"/>
        </w:rPr>
        <w:t>.</w:t>
      </w:r>
      <w:r w:rsidRPr="008368AF">
        <w:rPr>
          <w:rFonts w:ascii="Times New Roman" w:hAnsi="Times New Roman" w:cs="Times New Roman"/>
          <w:i/>
          <w:iCs/>
          <w:color w:val="000000"/>
          <w:lang w:eastAsia="es-CL"/>
        </w:rPr>
        <w:br/>
      </w:r>
      <w:r w:rsidRPr="008368AF">
        <w:rPr>
          <w:rFonts w:ascii="Times New Roman" w:hAnsi="Times New Roman" w:cs="Times New Roman"/>
          <w:i/>
          <w:iCs/>
          <w:color w:val="000000"/>
          <w:lang w:eastAsia="es-CL"/>
        </w:rPr>
        <w:lastRenderedPageBreak/>
        <w:t>     </w:t>
      </w:r>
      <w:r w:rsidRPr="008368AF">
        <w:rPr>
          <w:rFonts w:ascii="Times New Roman" w:hAnsi="Times New Roman" w:cs="Times New Roman"/>
          <w:color w:val="000000"/>
          <w:lang w:eastAsia="es-CL"/>
        </w:rPr>
        <w:t>Tales precios o valores serán mera referencia y no constituirán precios mínimos ni máximos de venta.</w:t>
      </w:r>
      <w:r w:rsidRPr="008368AF">
        <w:rPr>
          <w:rFonts w:ascii="Times New Roman" w:hAnsi="Times New Roman" w:cs="Times New Roman"/>
          <w:color w:val="000000"/>
          <w:lang w:eastAsia="es-CL"/>
        </w:rPr>
        <w:br/>
        <w:t>     Los decretos que se dicten en virtud de lo dispuesto en este artículo y en el artículo 6º, podrán ejecutarse desde la fecha señalada en los mismos, aun antes de su toma de razón, debiendo ser enviados a la Contraloría General de la República dentro de los 30 días de dispuesta la medida.</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Artículo 3º.- El Fondo recibirá aportes del Fisco cuando el precio de referencia inferior sea mayor que el precio de paridad.</w:t>
      </w:r>
      <w:r w:rsidRPr="008368AF">
        <w:rPr>
          <w:rFonts w:ascii="Times New Roman" w:hAnsi="Times New Roman" w:cs="Times New Roman"/>
          <w:color w:val="000000"/>
          <w:lang w:eastAsia="es-CL"/>
        </w:rPr>
        <w:br/>
        <w:t>     El monto de los aportes por cada producto, será igual al resultante de la aplicación de la fórmula de determinación de los impuestos señalada en la letra a) del inciso primero del artículo 6º de esta ley, multiplicado por la suma de los metros cúbicos efectivamente internados por los importadores, sin considerar para estos efectos las ventas e importaciones que realice la Empresa Nacional del Petróleo, con exclusión de las cantidades afectas a los mecanismos específicos que se establezcan conforme al artículo 7º de esta ley.</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Artículo 4º.- El Fisco retirará recursos del Fondo cuando el precio de paridad de un producto sea mayor que su precio de referencia superior. El monto de los retiros por cada producto, será el resultante de la aplicación de la fórmula de determinación de los créditos fiscales establecidos en la letra b) del inciso primero del artículo 6º, multiplicado por la suma, en metros cúbicos, de la internación efectiva realizada por los importadores, con las mismas exclusiones señaladas en el inciso segundo del artículo precedente.</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Artículo 5º.- El Fondo se constituirá con diez millones de dólares de los Estados Unidos de América, que el Ministro de Hacienda transferirá de los recursos correspondientes a los ingresos financieros obtenidos de la colocación de los saldos de los recursos contemplados en el Fondo de Compensación de los Ingresos del Cobre obtenidos a partir del 1 de enero de 2005 y hasta el 31 de agosto del mismo año, en virtud de registrarse precios del cobre superiores a los precios estimados actualizados por el Ministerio de Hacienda para el año 2005.</w:t>
      </w:r>
      <w:r w:rsidRPr="008368AF">
        <w:rPr>
          <w:rFonts w:ascii="Times New Roman" w:hAnsi="Times New Roman" w:cs="Times New Roman"/>
          <w:color w:val="000000"/>
          <w:lang w:eastAsia="es-CL"/>
        </w:rPr>
        <w:br/>
      </w:r>
      <w:r w:rsidRPr="008368AF">
        <w:rPr>
          <w:rFonts w:ascii="Times New Roman" w:hAnsi="Times New Roman" w:cs="Times New Roman"/>
          <w:color w:val="000000"/>
          <w:lang w:eastAsia="es-CL"/>
        </w:rPr>
        <w:lastRenderedPageBreak/>
        <w:t>     Los recursos adicionales por mayor precio del cobre indicados en el inciso anterior, pasarán a constituir una cuenta especial dentro del Fondo de Compensación de los Ingresos del Cobre. A dicha cuenta se adicionarán los montos que se ingresen al citado fondo del cobre a partir del 1 de septiembre de 2005 y hasta el 30 de junio de 2006 producto del mayor precio del cobre respecto de la estimación del Ministerio de Hacienda.</w:t>
      </w:r>
      <w:r w:rsidRPr="008368AF">
        <w:rPr>
          <w:rFonts w:ascii="Times New Roman" w:hAnsi="Times New Roman" w:cs="Times New Roman"/>
          <w:color w:val="000000"/>
          <w:lang w:eastAsia="es-CL"/>
        </w:rPr>
        <w:br/>
        <w:t>     A partir del 1 de octubre de 2005 y hasta el 30 de junio de 2006, los ingresos financieros obtenidos por la colocación de los recursos de la cuenta especial a que se refiere el inciso segundo de este artículo durante el mes anterior, serán adicionados al Fondo. Los aportes deberán constar en decretos que serán emitidos mensualmente por el Ministerio de Hacienda de conformidad al artículo 70 del decreto ley N°1.263, de 1975. El Fisco podrá colocar todo o parte de los recursos de la cuenta especial en instrumentos financieros, distintos de acciones, cuyo rendimiento dependa del precio del petróleo crudo o sus derivados.</w:t>
      </w:r>
      <w:r w:rsidRPr="008368AF">
        <w:rPr>
          <w:rFonts w:ascii="Times New Roman" w:hAnsi="Times New Roman" w:cs="Times New Roman"/>
          <w:color w:val="000000"/>
          <w:lang w:eastAsia="es-CL"/>
        </w:rPr>
        <w:br/>
        <w:t>     Los impuestos y créditos fiscales establecidos en el artículo 6º de esta ley, se determinarán y calcularán para cada uno de los productos señalados en el artículo 1°.</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Artículo 6º.- Establécese a beneficio o de cargo fiscal, según corresponda, los siguientes impuestos y créditos fiscales específicos de tasa variable, a los combustibles a que se refiere esta ley:</w:t>
      </w:r>
      <w:r w:rsidRPr="008368AF">
        <w:rPr>
          <w:rFonts w:ascii="Times New Roman" w:hAnsi="Times New Roman" w:cs="Times New Roman"/>
          <w:color w:val="000000"/>
          <w:lang w:eastAsia="es-CL"/>
        </w:rPr>
        <w:br/>
        <w:t>     a) Si el precio de referencia inferior es mayor que el precio de paridad, el producto estará gravado por un impuesto cuyo monto por metro cúbico, vendido o importado, según corresponda, será igual a la diferencia entre ambos precios.</w:t>
      </w:r>
      <w:r w:rsidRPr="008368AF">
        <w:rPr>
          <w:rFonts w:ascii="Times New Roman" w:hAnsi="Times New Roman" w:cs="Times New Roman"/>
          <w:color w:val="000000"/>
          <w:lang w:eastAsia="es-CL"/>
        </w:rPr>
        <w:br/>
        <w:t>     b) Si el precio de paridad excede al precio de referencia superior, operará un crédito fiscal, por metro cúbico, vendido o importado, según corresponda, de monto igual a la diferencia entre ambos precios.</w:t>
      </w:r>
      <w:r w:rsidRPr="008368AF">
        <w:rPr>
          <w:rFonts w:ascii="Times New Roman" w:hAnsi="Times New Roman" w:cs="Times New Roman"/>
          <w:color w:val="000000"/>
          <w:lang w:eastAsia="es-CL"/>
        </w:rPr>
        <w:br/>
        <w:t>     Los referidos impuestos o créditos fiscales específicos, según sea el caso, se devengarán al tiempo de la primera venta o importación de los productos señalados y gravarán o beneficiarán al productor, refinador o importador de ellos.</w:t>
      </w:r>
      <w:r w:rsidRPr="008368AF">
        <w:rPr>
          <w:rFonts w:ascii="Times New Roman" w:hAnsi="Times New Roman" w:cs="Times New Roman"/>
          <w:color w:val="000000"/>
          <w:lang w:eastAsia="es-CL"/>
        </w:rPr>
        <w:br/>
        <w:t xml:space="preserve">     El crédito fiscal por cada metro cúbico vendido o importado podrá ser reducido mediante </w:t>
      </w:r>
      <w:r w:rsidRPr="008368AF">
        <w:rPr>
          <w:rFonts w:ascii="Times New Roman" w:hAnsi="Times New Roman" w:cs="Times New Roman"/>
          <w:color w:val="000000"/>
          <w:lang w:eastAsia="es-CL"/>
        </w:rPr>
        <w:lastRenderedPageBreak/>
        <w:t>decreto supremo emitido por el Ministerio de Minería, previo informe de la Comisión Nacional de Energía, el que deberá llevar la firma del Ministro de Hacienda, bajo la fórmula "por orden del Presidente de la República", en el evento que la proyección de importaciones de los derivados a que se refiere esta ley para las próximas 12 semanas multiplicada por los créditos fiscales a que se refiere la letra b) que se encuentren vigentes, sea superior al saldo del fondo más la proyección de los ingresos financieros en que debiera incrementarse durante el mismo período. Para estos efectos no se considerarán las importaciones de la Empresa Nacional del Petróleo en virtud de lo dispuesto en el artículo 8° de la presente ley. El ajuste será el necesario para que el Fondo proyectado no se agote en el lapso indicado y podrá ser distinto para cada combustible considerando su incidencia proyectada en el uso del Fondo. Las proyecciones antes referidas deberán constar en informes de la Comisión Nacional de Energía, tratándose de las importaciones, y de la Dirección de Presupuestos del Ministerio de Hacienda, tratándose de los ingresos financieros.</w:t>
      </w:r>
      <w:r w:rsidRPr="008368AF">
        <w:rPr>
          <w:rFonts w:ascii="Times New Roman" w:hAnsi="Times New Roman" w:cs="Times New Roman"/>
          <w:color w:val="000000"/>
          <w:lang w:eastAsia="es-CL"/>
        </w:rPr>
        <w:br/>
        <w:t>     Con todo, en el evento que el Fondo se agote, dejarán de regir desde la semana siguiente a dicho evento los créditos fiscales a que se refiere este artículo.</w:t>
      </w:r>
      <w:r w:rsidRPr="008368AF">
        <w:rPr>
          <w:rFonts w:ascii="Times New Roman" w:hAnsi="Times New Roman" w:cs="Times New Roman"/>
          <w:color w:val="000000"/>
          <w:lang w:eastAsia="es-CL"/>
        </w:rPr>
        <w:br/>
        <w:t>     El monto del impuesto o crédito fiscal específico se expresará en dólares de los Estados Unidos de América y deberá ser pagado o aportado en su equivalente en moneda nacional según el tipo de cambio observado en la fecha y forma que se establezca en el reglamento.</w:t>
      </w:r>
      <w:r w:rsidRPr="008368AF">
        <w:rPr>
          <w:rFonts w:ascii="Times New Roman" w:hAnsi="Times New Roman" w:cs="Times New Roman"/>
          <w:color w:val="000000"/>
          <w:lang w:eastAsia="es-CL"/>
        </w:rPr>
        <w:br/>
        <w:t>     Estos montos se calcularán por primera vez dentro de la semana en que se publique esta ley, considerando los precios de referencia calculados a partir de lo dispuesto en el artículo 1° transitorio de esta ley y los precios de paridad de importación vigentes. Estos montos regirán a partir del primer día de la semana siguiente y se modificarán cada vez que entren en vigencia nuevos precios de paridad o de referencia.</w:t>
      </w:r>
      <w:r w:rsidRPr="008368AF">
        <w:rPr>
          <w:rFonts w:ascii="Times New Roman" w:hAnsi="Times New Roman" w:cs="Times New Roman"/>
          <w:color w:val="000000"/>
          <w:lang w:eastAsia="es-CL"/>
        </w:rPr>
        <w:br/>
        <w:t>     Los impuestos que se establecen por la presente ley no constituirán base imponible del impuesto al valor agregado en ninguna etapa de la importación, producción, refinación y distribución ni en la venta al consumidor. Los créditos fiscales serán deducibles de la base imponible en la primera venta o en la importación.</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lastRenderedPageBreak/>
        <w:t>     Artículo 7º.- A contar de la vigencia de esta ley, quienes exporten combustibles derivados del petróleo, que hubieren pagado el impuesto o percibido el crédito fiscal que establece el artículo anterior, por los productos que exporten tendrán derecho al reintegro del impuesto o deberán reembolsar el crédito fiscal, según corresponda, considerando los valores vigentes a la fecha de la exportación.</w:t>
      </w:r>
      <w:r w:rsidRPr="008368AF">
        <w:rPr>
          <w:rFonts w:ascii="Times New Roman" w:hAnsi="Times New Roman" w:cs="Times New Roman"/>
          <w:color w:val="000000"/>
          <w:lang w:eastAsia="es-CL"/>
        </w:rPr>
        <w:br/>
        <w:t>     Igual tratamiento recibirán las compras que realice la Marina Mercante en el territorio nacional.</w:t>
      </w:r>
      <w:r w:rsidRPr="008368AF">
        <w:rPr>
          <w:rFonts w:ascii="Times New Roman" w:hAnsi="Times New Roman" w:cs="Times New Roman"/>
          <w:color w:val="000000"/>
          <w:lang w:eastAsia="es-CL"/>
        </w:rPr>
        <w:br/>
        <w:t>     Aquellas personas que obtengan indebida y dolosamente créditos fiscales o reintegro de los impuestos establecidos en esta ley, serán sancionados en la forma prevista en el artículo 97, Nº 4, del Código Tributario, siendo aplicable para la tramitación, determinación y aplicación de dicha sanción el procedimiento establecido en los artículos 162 y 163 del mismo Código.</w:t>
      </w:r>
      <w:r w:rsidRPr="008368AF">
        <w:rPr>
          <w:rFonts w:ascii="Times New Roman" w:hAnsi="Times New Roman" w:cs="Times New Roman"/>
          <w:color w:val="000000"/>
          <w:lang w:eastAsia="es-CL"/>
        </w:rPr>
        <w:br/>
        <w:t>     En caso de la no restitución oportuna de créditos fiscales obtenidos en exceso, sin fraude, se devolverá con los intereses y multas que se aplican al pago no oportuno de impuesto de retención y recargo.</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8º.-</w:t>
      </w:r>
      <w:r w:rsidRPr="008368AF">
        <w:rPr>
          <w:rFonts w:ascii="Times New Roman" w:hAnsi="Times New Roman" w:cs="Times New Roman"/>
          <w:color w:val="000000"/>
          <w:lang w:eastAsia="es-CL"/>
        </w:rPr>
        <w:t> Los créditos que obtenga la Empresa Nacional del Petróleo (ENAP) en virtud de la presente ley y durante su vigencia, se acumularán en una cuenta del activo de la referida empresa. Los impuestos que ENAP deba pagar por aplicación de lo dispuesto en el artículo 6° podrán ser imputados a los créditos fiscales acumulados a favor de la empresa rebajándose de la respectiva cuenta.</w:t>
      </w:r>
      <w:r w:rsidRPr="008368AF">
        <w:rPr>
          <w:rFonts w:ascii="Times New Roman" w:hAnsi="Times New Roman" w:cs="Times New Roman"/>
          <w:color w:val="000000"/>
          <w:lang w:eastAsia="es-CL"/>
        </w:rPr>
        <w:br/>
        <w:t>     Mediante decreto supremo expedido por el Ministerio de Hacienda y que deberá llevar también la firma del Ministro de Minería, y que se expedirá bajo la fórmula "por orden del Presidente de la República", se establecerán las modalidades con las cuales la Empresa Nacional del Petróleo podrá hacer efectivos los créditos fiscales obtenidos en virtud de la presente ley.</w:t>
      </w:r>
      <w:r w:rsidRPr="008368AF">
        <w:rPr>
          <w:rFonts w:ascii="Times New Roman" w:hAnsi="Times New Roman" w:cs="Times New Roman"/>
          <w:color w:val="000000"/>
          <w:lang w:eastAsia="es-CL"/>
        </w:rPr>
        <w:br/>
        <w:t xml:space="preserve">     Con todo, si al 30 de junio de 2006 la cuenta referida en el inciso primero registra un saldo a favor de ENAP, la empresa tendrá derecho a imputar dicho saldo a partir del 1 de julio de </w:t>
      </w:r>
      <w:r w:rsidRPr="008368AF">
        <w:rPr>
          <w:rFonts w:ascii="Times New Roman" w:hAnsi="Times New Roman" w:cs="Times New Roman"/>
          <w:color w:val="000000"/>
          <w:lang w:eastAsia="es-CL"/>
        </w:rPr>
        <w:lastRenderedPageBreak/>
        <w:t>2007 en la forma dispuesta en el decreto supremo referido en el inciso anterior. El Fisco podrá saldar dicha cuenta total o parcialmente mediante la capitalización de utilidades acumuladas en la forma que se disponga mediante decreto supremo expedido por el Ministerio de Hacienda y que deberá llevar también la firma del Ministro de Minería.</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9°.-</w:t>
      </w:r>
      <w:r w:rsidRPr="008368AF">
        <w:rPr>
          <w:rFonts w:ascii="Times New Roman" w:hAnsi="Times New Roman" w:cs="Times New Roman"/>
          <w:color w:val="000000"/>
          <w:lang w:eastAsia="es-CL"/>
        </w:rPr>
        <w:t> En tanto no se haya dictado un reglamento para la presente ley, será aplicable, en lo que resulte pertinente, el reglamento de la ley N°19.030.</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10.-</w:t>
      </w:r>
      <w:r w:rsidRPr="008368AF">
        <w:rPr>
          <w:rFonts w:ascii="Times New Roman" w:hAnsi="Times New Roman" w:cs="Times New Roman"/>
          <w:color w:val="000000"/>
          <w:lang w:eastAsia="es-CL"/>
        </w:rPr>
        <w:t> Las normas de carácter impositivo contenidas en esta ley regirán a contar desde la fecha de su publicación en el Diario Oficial.</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ARTICULOS TRANSITORIOS</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primero.-</w:t>
      </w:r>
      <w:r w:rsidRPr="008368AF">
        <w:rPr>
          <w:rFonts w:ascii="Times New Roman" w:hAnsi="Times New Roman" w:cs="Times New Roman"/>
          <w:color w:val="000000"/>
          <w:lang w:eastAsia="es-CL"/>
        </w:rPr>
        <w:t> Para efectos del promedio móvil a que se refiere el artículo 2° de la presente ley, los precios del petróleo crudo WTI para cada una de las semanas anteriores a aquella que se inicia el 12 de septiembre de 2005, considerarán un precio del petróleo crudo WTI de US$65,7 por barril.</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segundo.-</w:t>
      </w:r>
      <w:r w:rsidRPr="008368AF">
        <w:rPr>
          <w:rFonts w:ascii="Times New Roman" w:hAnsi="Times New Roman" w:cs="Times New Roman"/>
          <w:color w:val="000000"/>
          <w:lang w:eastAsia="es-CL"/>
        </w:rPr>
        <w:t> Los valores de "n" (precios históricos) y "m" (precios futuros) referidos en el artículo 2° de la presente ley, durante su primer mes de vigencia corresponderán a 26 semanas y 0 meses respectivamente.</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tercero.-</w:t>
      </w:r>
      <w:r w:rsidRPr="008368AF">
        <w:rPr>
          <w:rFonts w:ascii="Times New Roman" w:hAnsi="Times New Roman" w:cs="Times New Roman"/>
          <w:color w:val="000000"/>
          <w:lang w:eastAsia="es-CL"/>
        </w:rPr>
        <w:t> El valor del diferencial de refinación a que se refiere el artículo 2° de la presente ley, a considerar durante las cuatro primeras semanas de vigencia, para cada derivado del petróleo, será el siguiente:</w:t>
      </w:r>
    </w:p>
    <w:tbl>
      <w:tblPr>
        <w:tblW w:w="3750" w:type="dxa"/>
        <w:tblCellSpacing w:w="0" w:type="dxa"/>
        <w:tblCellMar>
          <w:top w:w="60" w:type="dxa"/>
          <w:left w:w="60" w:type="dxa"/>
          <w:bottom w:w="60" w:type="dxa"/>
          <w:right w:w="60" w:type="dxa"/>
        </w:tblCellMar>
        <w:tblLook w:val="04A0" w:firstRow="1" w:lastRow="0" w:firstColumn="1" w:lastColumn="0" w:noHBand="0" w:noVBand="1"/>
      </w:tblPr>
      <w:tblGrid>
        <w:gridCol w:w="2475"/>
        <w:gridCol w:w="1275"/>
      </w:tblGrid>
      <w:tr w:rsidR="00973E2B" w:rsidRPr="008368AF" w:rsidTr="00973E2B">
        <w:trPr>
          <w:tblCellSpacing w:w="0" w:type="dxa"/>
        </w:trPr>
        <w:tc>
          <w:tcPr>
            <w:tcW w:w="3300" w:type="pct"/>
            <w:hideMark/>
          </w:tcPr>
          <w:p w:rsidR="00973E2B" w:rsidRPr="008368AF" w:rsidRDefault="00973E2B" w:rsidP="008368AF">
            <w:pPr>
              <w:pStyle w:val="lineal"/>
              <w:jc w:val="both"/>
              <w:rPr>
                <w:rFonts w:ascii="Times New Roman" w:hAnsi="Times New Roman" w:cs="Times New Roman"/>
                <w:color w:val="000000"/>
                <w:lang w:eastAsia="es-CL"/>
              </w:rPr>
            </w:pPr>
          </w:p>
        </w:tc>
        <w:tc>
          <w:tcPr>
            <w:tcW w:w="17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US$/barril</w:t>
            </w:r>
          </w:p>
        </w:tc>
      </w:tr>
      <w:tr w:rsidR="00973E2B" w:rsidRPr="008368AF" w:rsidTr="00973E2B">
        <w:trPr>
          <w:tblCellSpacing w:w="0" w:type="dxa"/>
        </w:trPr>
        <w:tc>
          <w:tcPr>
            <w:tcW w:w="33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Gasolina automotriz</w:t>
            </w:r>
          </w:p>
        </w:tc>
        <w:tc>
          <w:tcPr>
            <w:tcW w:w="17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15</w:t>
            </w:r>
          </w:p>
        </w:tc>
      </w:tr>
      <w:tr w:rsidR="00973E2B" w:rsidRPr="008368AF" w:rsidTr="00973E2B">
        <w:trPr>
          <w:tblCellSpacing w:w="0" w:type="dxa"/>
        </w:trPr>
        <w:tc>
          <w:tcPr>
            <w:tcW w:w="33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Kerosene doméstico</w:t>
            </w:r>
          </w:p>
        </w:tc>
        <w:tc>
          <w:tcPr>
            <w:tcW w:w="17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14</w:t>
            </w:r>
          </w:p>
        </w:tc>
      </w:tr>
      <w:tr w:rsidR="00973E2B" w:rsidRPr="008368AF" w:rsidTr="00973E2B">
        <w:trPr>
          <w:tblCellSpacing w:w="0" w:type="dxa"/>
        </w:trPr>
        <w:tc>
          <w:tcPr>
            <w:tcW w:w="33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lastRenderedPageBreak/>
              <w:t>Petróleo diesel</w:t>
            </w:r>
          </w:p>
        </w:tc>
        <w:tc>
          <w:tcPr>
            <w:tcW w:w="1700" w:type="pct"/>
            <w:hideMark/>
          </w:tcPr>
          <w:p w:rsidR="00973E2B" w:rsidRPr="008368AF" w:rsidRDefault="00973E2B" w:rsidP="008368AF">
            <w:pPr>
              <w:pStyle w:val="lineal"/>
              <w:jc w:val="both"/>
              <w:rPr>
                <w:rFonts w:ascii="Times New Roman" w:hAnsi="Times New Roman" w:cs="Times New Roman"/>
                <w:lang w:eastAsia="es-CL"/>
              </w:rPr>
            </w:pPr>
            <w:r w:rsidRPr="008368AF">
              <w:rPr>
                <w:rFonts w:ascii="Times New Roman" w:hAnsi="Times New Roman" w:cs="Times New Roman"/>
                <w:lang w:eastAsia="es-CL"/>
              </w:rPr>
              <w:t>9,5</w:t>
            </w:r>
          </w:p>
        </w:tc>
      </w:tr>
    </w:tbl>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cuarto.-</w:t>
      </w:r>
      <w:r w:rsidRPr="008368AF">
        <w:rPr>
          <w:rFonts w:ascii="Times New Roman" w:hAnsi="Times New Roman" w:cs="Times New Roman"/>
          <w:color w:val="000000"/>
          <w:lang w:eastAsia="es-CL"/>
        </w:rPr>
        <w:t> En tanto la Comisión Nacional de Energía no disponga de los modelos de cálculo de precios de paridad para derivados puestos en Chile correspondientes a los diferentes mercados relevantes, se aplicarán los precios de paridad vigentes en la costa estadounidense del golfo.</w:t>
      </w:r>
      <w:r w:rsidRPr="008368AF">
        <w:rPr>
          <w:rFonts w:ascii="Times New Roman" w:hAnsi="Times New Roman" w:cs="Times New Roman"/>
          <w:color w:val="000000"/>
          <w:lang w:eastAsia="es-CL"/>
        </w:rPr>
        <w:br/>
        <w:t>     Con todo, los precios de paridad podrán ser corregidos para los efectos de la presente ley en el caso que los diferenciales de refinación de alguno de los derivados a que se refiere el artículo 1° exceda en más de un 10% a los indicados en el artículo anterior o a los que se encuentren vigentes. La corrección considerará llevar el respectivo precio de paridad al valor correspondiente al diferencial del artículo anterior o al que se encuentre vigente. Lo anterior deberá ser establecido en el respectivo informe de la Comisión Nacional de Energía.</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quinto.- </w:t>
      </w:r>
      <w:r w:rsidRPr="008368AF">
        <w:rPr>
          <w:rFonts w:ascii="Times New Roman" w:hAnsi="Times New Roman" w:cs="Times New Roman"/>
          <w:color w:val="000000"/>
          <w:lang w:eastAsia="es-CL"/>
        </w:rPr>
        <w:t>Durante la vigencia de esta ley, suspéndese el mecanismo de estabilización dispuesto en la ley N° 19.030 para los derivados del petróleo a que se refiere el artículo 1° de la presente ley.</w:t>
      </w:r>
    </w:p>
    <w:p w:rsidR="00973E2B" w:rsidRPr="008368AF" w:rsidRDefault="00973E2B" w:rsidP="008368AF">
      <w:pPr>
        <w:pStyle w:val="lineal"/>
        <w:jc w:val="both"/>
        <w:rPr>
          <w:rFonts w:ascii="Times New Roman" w:hAnsi="Times New Roman" w:cs="Times New Roman"/>
          <w:color w:val="000000"/>
          <w:lang w:eastAsia="es-CL"/>
        </w:rPr>
      </w:pPr>
      <w:r w:rsidRPr="008368AF">
        <w:rPr>
          <w:rFonts w:ascii="Times New Roman" w:hAnsi="Times New Roman" w:cs="Times New Roman"/>
          <w:color w:val="000000"/>
          <w:lang w:eastAsia="es-CL"/>
        </w:rPr>
        <w:t>     </w:t>
      </w:r>
      <w:r w:rsidRPr="008368AF">
        <w:rPr>
          <w:rFonts w:ascii="Times New Roman" w:hAnsi="Times New Roman" w:cs="Times New Roman"/>
          <w:b/>
          <w:color w:val="000000"/>
          <w:lang w:eastAsia="es-CL"/>
        </w:rPr>
        <w:t>Artículo sexto.-</w:t>
      </w:r>
      <w:r w:rsidRPr="008368AF">
        <w:rPr>
          <w:rFonts w:ascii="Times New Roman" w:hAnsi="Times New Roman" w:cs="Times New Roman"/>
          <w:color w:val="000000"/>
          <w:lang w:eastAsia="es-CL"/>
        </w:rPr>
        <w:t> El saldo de la cuenta especial a que se refiere el artículo 3° de esta ley, al término de su vigencia, se mantendrá como parte de los recursos del Fondo de Compensación de los Ingresos del Cobre. El saldo a igual fecha del Fondo a que se refiere el artículo 1° de la presente ley, en caso de ser positivo, recibirá el mismo tratamiento.".</w:t>
      </w:r>
    </w:p>
    <w:p w:rsidR="00973E2B" w:rsidRPr="008368AF" w:rsidRDefault="00973E2B" w:rsidP="008368AF">
      <w:pPr>
        <w:pStyle w:val="lineal"/>
        <w:jc w:val="center"/>
        <w:rPr>
          <w:rFonts w:ascii="Times New Roman" w:hAnsi="Times New Roman" w:cs="Times New Roman"/>
          <w:color w:val="000000"/>
          <w:lang w:eastAsia="es-CL"/>
        </w:rPr>
      </w:pPr>
      <w:r w:rsidRPr="008368AF">
        <w:rPr>
          <w:rFonts w:ascii="Times New Roman" w:hAnsi="Times New Roman" w:cs="Times New Roman"/>
          <w:color w:val="000000"/>
          <w:lang w:eastAsia="es-CL"/>
        </w:rPr>
        <w:t xml:space="preserve">Y por cuanto he tenido a bien aprobarlo y sancionarlo; por tanto promúlguese y </w:t>
      </w:r>
      <w:r w:rsidR="008368AF" w:rsidRPr="008368AF">
        <w:rPr>
          <w:rFonts w:ascii="Times New Roman" w:hAnsi="Times New Roman" w:cs="Times New Roman"/>
          <w:color w:val="000000"/>
          <w:lang w:eastAsia="es-CL"/>
        </w:rPr>
        <w:t xml:space="preserve">llévese a efecto como Ley de la </w:t>
      </w:r>
      <w:r w:rsidRPr="008368AF">
        <w:rPr>
          <w:rFonts w:ascii="Times New Roman" w:hAnsi="Times New Roman" w:cs="Times New Roman"/>
          <w:color w:val="000000"/>
          <w:lang w:eastAsia="es-CL"/>
        </w:rPr>
        <w:t>República.</w:t>
      </w:r>
      <w:r w:rsidRPr="008368AF">
        <w:rPr>
          <w:rFonts w:ascii="Times New Roman" w:hAnsi="Times New Roman" w:cs="Times New Roman"/>
          <w:color w:val="000000"/>
          <w:lang w:eastAsia="es-CL"/>
        </w:rPr>
        <w:br/>
        <w:t>     Santiago, 15 de septiembre de 2005.- FRANCISCO VIDAL SALINAS, Vicepresidente de la República.- Nicolás Eyzaguirre Guzmán, Ministro de Hacienda.- Jorge Rodríguez Grossi, Ministro de Economía, Fomento y Reconstrucción.</w:t>
      </w:r>
      <w:r w:rsidRPr="008368AF">
        <w:rPr>
          <w:rFonts w:ascii="Times New Roman" w:hAnsi="Times New Roman" w:cs="Times New Roman"/>
          <w:color w:val="000000"/>
          <w:lang w:eastAsia="es-CL"/>
        </w:rPr>
        <w:br/>
        <w:t>     Lo que transcribo a Ud. para su conocimiento.- Saluda atentamente a Ud., María Eugenia Wagner Brizzi, Subsecretaría de Hacienda.</w:t>
      </w:r>
    </w:p>
    <w:p w:rsidR="00455A7C" w:rsidRPr="00C12800" w:rsidRDefault="00455A7C" w:rsidP="00965097">
      <w:pPr>
        <w:jc w:val="both"/>
        <w:rPr>
          <w:rFonts w:ascii="Georgia" w:hAnsi="Georgia"/>
          <w:sz w:val="24"/>
          <w:szCs w:val="24"/>
        </w:rPr>
      </w:pPr>
    </w:p>
    <w:p w:rsidR="00113053" w:rsidRPr="00C12800" w:rsidRDefault="00113053" w:rsidP="00965097">
      <w:pPr>
        <w:jc w:val="both"/>
        <w:rPr>
          <w:rFonts w:ascii="Georgia" w:hAnsi="Georgia"/>
          <w:sz w:val="24"/>
          <w:szCs w:val="24"/>
        </w:rPr>
      </w:pPr>
    </w:p>
    <w:p w:rsidR="00113053" w:rsidRPr="00C12800"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BF101C" w:rsidRDefault="00BF101C" w:rsidP="00BF101C">
      <w:r w:rsidRPr="008B7B1D">
        <w:rPr>
          <w:b/>
          <w:color w:val="000000" w:themeColor="text1"/>
        </w:rPr>
        <w:t>IMPORTANTE</w:t>
      </w:r>
      <w:r>
        <w:t>: Para saber más ,visitar</w:t>
      </w:r>
    </w:p>
    <w:p w:rsidR="00BF101C" w:rsidRDefault="00BF101C" w:rsidP="00BF101C">
      <w:r>
        <w:t xml:space="preserve"> el siguiente link que muestra un reportaje</w:t>
      </w:r>
    </w:p>
    <w:p w:rsidR="00BF101C" w:rsidRDefault="00BF101C" w:rsidP="00BF101C">
      <w:r>
        <w:t>bastante completo sobre el   petróleo en el 2014-2015</w:t>
      </w:r>
    </w:p>
    <w:p w:rsidR="00BF101C" w:rsidRDefault="00BF101C" w:rsidP="00BF101C">
      <w:r>
        <w:t xml:space="preserve">  </w:t>
      </w:r>
      <w:hyperlink r:id="rId30" w:history="1">
        <w:r w:rsidRPr="00DC6E60">
          <w:rPr>
            <w:rStyle w:val="Hipervnculo"/>
          </w:rPr>
          <w:t>http://cnnchile.com/noticia/2015/02/10/las-causas-del-desplome-del-petroleo-en-paises-de-la-opep</w:t>
        </w:r>
      </w:hyperlink>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Pr="00B16C24" w:rsidRDefault="00113053" w:rsidP="00965097">
      <w:pPr>
        <w:jc w:val="both"/>
        <w:rPr>
          <w:rFonts w:ascii="Georgia" w:hAnsi="Georgia"/>
          <w:sz w:val="24"/>
          <w:szCs w:val="24"/>
        </w:rPr>
      </w:pPr>
    </w:p>
    <w:p w:rsidR="00113053" w:rsidRDefault="00113053" w:rsidP="00965097">
      <w:pPr>
        <w:jc w:val="both"/>
      </w:pPr>
    </w:p>
    <w:p w:rsidR="00973E2B" w:rsidRDefault="00973E2B" w:rsidP="00965097">
      <w:pPr>
        <w:jc w:val="both"/>
      </w:pPr>
    </w:p>
    <w:p w:rsidR="00973E2B" w:rsidRDefault="00973E2B" w:rsidP="00965097">
      <w:pPr>
        <w:jc w:val="both"/>
      </w:pPr>
    </w:p>
    <w:p w:rsidR="006D55D3" w:rsidRDefault="006D55D3" w:rsidP="006D55D3">
      <w:pPr>
        <w:pStyle w:val="Prrafodelista"/>
        <w:shd w:val="clear" w:color="auto" w:fill="FFFFFF"/>
        <w:spacing w:before="300" w:after="300" w:line="375" w:lineRule="atLeast"/>
        <w:ind w:left="786"/>
        <w:jc w:val="center"/>
        <w:rPr>
          <w:rFonts w:ascii="Georgia" w:hAnsi="Georgia"/>
          <w:caps/>
          <w:sz w:val="26"/>
          <w:szCs w:val="26"/>
        </w:rPr>
      </w:pPr>
      <w:r>
        <w:rPr>
          <w:rFonts w:ascii="Times New Roman" w:hAnsi="Times New Roman" w:cs="Times New Roman"/>
          <w:b/>
          <w:caps/>
          <w:sz w:val="26"/>
          <w:szCs w:val="26"/>
          <w:u w:val="double" w:color="C00000"/>
        </w:rPr>
        <w:t>Glosario</w:t>
      </w:r>
      <w:r w:rsidRPr="005625AE">
        <w:rPr>
          <w:rFonts w:ascii="Georgia" w:hAnsi="Georgia"/>
          <w:caps/>
          <w:sz w:val="26"/>
          <w:szCs w:val="26"/>
        </w:rPr>
        <w:t>.</w:t>
      </w:r>
    </w:p>
    <w:p w:rsidR="006D55D3" w:rsidRPr="005625AE" w:rsidRDefault="006D55D3" w:rsidP="006D55D3">
      <w:pPr>
        <w:pStyle w:val="Prrafodelista"/>
        <w:shd w:val="clear" w:color="auto" w:fill="FFFFFF"/>
        <w:spacing w:before="300" w:after="300" w:line="375" w:lineRule="atLeast"/>
        <w:ind w:left="786"/>
        <w:jc w:val="center"/>
        <w:rPr>
          <w:rFonts w:ascii="Georgia" w:hAnsi="Georgia"/>
          <w:caps/>
          <w:sz w:val="26"/>
          <w:szCs w:val="26"/>
          <w:u w:val="double"/>
        </w:rPr>
      </w:pPr>
    </w:p>
    <w:p w:rsidR="006D55D3" w:rsidRPr="00D82DAE" w:rsidRDefault="006D55D3" w:rsidP="00D82DAE">
      <w:pPr>
        <w:pStyle w:val="lineal"/>
        <w:ind w:left="708"/>
        <w:rPr>
          <w:rFonts w:ascii="Times New Roman" w:hAnsi="Times New Roman" w:cs="Times New Roman"/>
          <w:u w:color="C00000"/>
        </w:rPr>
      </w:pPr>
    </w:p>
    <w:p w:rsidR="006D55D3" w:rsidRDefault="006D55D3" w:rsidP="00D82DAE">
      <w:pPr>
        <w:pStyle w:val="lineal"/>
        <w:ind w:left="708"/>
        <w:rPr>
          <w:rFonts w:ascii="Times New Roman" w:hAnsi="Times New Roman" w:cs="Times New Roman"/>
        </w:rPr>
      </w:pPr>
      <w:r w:rsidRPr="00D82DAE">
        <w:rPr>
          <w:rFonts w:ascii="Times New Roman" w:hAnsi="Times New Roman" w:cs="Times New Roman"/>
          <w:b/>
        </w:rPr>
        <w:lastRenderedPageBreak/>
        <w:t>Precio spot</w:t>
      </w:r>
      <w:r w:rsidRPr="00D82DAE">
        <w:rPr>
          <w:rFonts w:ascii="Times New Roman" w:hAnsi="Times New Roman" w:cs="Times New Roman"/>
        </w:rPr>
        <w:t>: es el valor monetario de un producto bono o divisa que es pactado para transacciones (compra o ventas) de manera inmediata, también es conocido como precio corriente.</w:t>
      </w:r>
    </w:p>
    <w:p w:rsidR="00D82DAE" w:rsidRPr="00D82DAE" w:rsidRDefault="00D82DAE" w:rsidP="00D82DAE">
      <w:pPr>
        <w:pStyle w:val="lineal"/>
        <w:ind w:left="708"/>
        <w:rPr>
          <w:rFonts w:ascii="Times New Roman" w:hAnsi="Times New Roman" w:cs="Times New Roman"/>
        </w:rPr>
      </w:pPr>
      <w:r>
        <w:rPr>
          <w:rFonts w:ascii="Times New Roman" w:hAnsi="Times New Roman" w:cs="Times New Roman"/>
          <w:b/>
        </w:rPr>
        <w:t>OPEP</w:t>
      </w:r>
      <w:r w:rsidRPr="00D82DAE">
        <w:rPr>
          <w:rFonts w:ascii="Times New Roman" w:hAnsi="Times New Roman" w:cs="Times New Roman"/>
        </w:rPr>
        <w:t>:</w:t>
      </w:r>
    </w:p>
    <w:p w:rsidR="00D82DAE" w:rsidRPr="00D82DAE" w:rsidRDefault="00D82DAE" w:rsidP="00D82DAE">
      <w:pPr>
        <w:pStyle w:val="lineal"/>
        <w:ind w:left="708"/>
        <w:rPr>
          <w:rFonts w:ascii="Times New Roman" w:hAnsi="Times New Roman" w:cs="Times New Roman"/>
          <w:u w:color="C00000"/>
        </w:rPr>
      </w:pPr>
    </w:p>
    <w:p w:rsidR="00D82DAE" w:rsidRPr="00D82DAE" w:rsidRDefault="00D82DAE" w:rsidP="00D82DAE">
      <w:pPr>
        <w:pStyle w:val="lineal"/>
        <w:ind w:left="708"/>
        <w:rPr>
          <w:rFonts w:ascii="Times New Roman" w:hAnsi="Times New Roman" w:cs="Times New Roman"/>
          <w:u w:color="C00000"/>
        </w:rPr>
      </w:pPr>
    </w:p>
    <w:p w:rsidR="006D55D3" w:rsidRPr="00D82DAE" w:rsidRDefault="006D55D3" w:rsidP="00D82DAE">
      <w:pPr>
        <w:pStyle w:val="lineal"/>
        <w:ind w:left="708"/>
        <w:rPr>
          <w:rFonts w:ascii="Times New Roman" w:hAnsi="Times New Roman" w:cs="Times New Roman"/>
          <w:u w:color="C00000"/>
        </w:rPr>
      </w:pPr>
    </w:p>
    <w:p w:rsidR="006D55D3" w:rsidRDefault="006D55D3" w:rsidP="00973E2B">
      <w:pPr>
        <w:pStyle w:val="Prrafodelista"/>
        <w:shd w:val="clear" w:color="auto" w:fill="FFFFFF"/>
        <w:spacing w:before="300" w:after="300" w:line="375" w:lineRule="atLeast"/>
        <w:ind w:left="786"/>
        <w:jc w:val="center"/>
        <w:rPr>
          <w:rFonts w:ascii="Times New Roman" w:hAnsi="Times New Roman" w:cs="Times New Roman"/>
          <w:b/>
          <w:caps/>
          <w:sz w:val="26"/>
          <w:szCs w:val="26"/>
          <w:u w:val="double" w:color="C00000"/>
        </w:rPr>
      </w:pPr>
    </w:p>
    <w:p w:rsidR="006D55D3" w:rsidRDefault="006D55D3" w:rsidP="00973E2B">
      <w:pPr>
        <w:pStyle w:val="Prrafodelista"/>
        <w:shd w:val="clear" w:color="auto" w:fill="FFFFFF"/>
        <w:spacing w:before="300" w:after="300" w:line="375" w:lineRule="atLeast"/>
        <w:ind w:left="786"/>
        <w:jc w:val="center"/>
        <w:rPr>
          <w:rFonts w:ascii="Times New Roman" w:hAnsi="Times New Roman" w:cs="Times New Roman"/>
          <w:b/>
          <w:caps/>
          <w:sz w:val="26"/>
          <w:szCs w:val="26"/>
          <w:u w:val="double" w:color="C00000"/>
        </w:rPr>
      </w:pPr>
    </w:p>
    <w:p w:rsidR="00973E2B" w:rsidRPr="005625AE" w:rsidRDefault="00973E2B" w:rsidP="00973E2B">
      <w:pPr>
        <w:pStyle w:val="Prrafodelista"/>
        <w:shd w:val="clear" w:color="auto" w:fill="FFFFFF"/>
        <w:spacing w:before="300" w:after="300" w:line="375" w:lineRule="atLeast"/>
        <w:ind w:left="786"/>
        <w:jc w:val="center"/>
        <w:rPr>
          <w:rFonts w:ascii="Georgia" w:hAnsi="Georgia"/>
          <w:caps/>
          <w:sz w:val="26"/>
          <w:szCs w:val="26"/>
          <w:u w:val="double"/>
        </w:rPr>
      </w:pPr>
      <w:r w:rsidRPr="00C12800">
        <w:rPr>
          <w:rFonts w:ascii="Times New Roman" w:hAnsi="Times New Roman" w:cs="Times New Roman"/>
          <w:b/>
          <w:caps/>
          <w:sz w:val="26"/>
          <w:szCs w:val="26"/>
          <w:u w:val="double" w:color="C00000"/>
        </w:rPr>
        <w:t>bibliografia</w:t>
      </w:r>
      <w:r w:rsidRPr="005625AE">
        <w:rPr>
          <w:rFonts w:ascii="Georgia" w:hAnsi="Georgia"/>
          <w:caps/>
          <w:sz w:val="26"/>
          <w:szCs w:val="26"/>
        </w:rPr>
        <w:t>.</w:t>
      </w:r>
    </w:p>
    <w:p w:rsidR="00973E2B" w:rsidRPr="00C12800" w:rsidRDefault="00973E2B" w:rsidP="00973E2B">
      <w:pPr>
        <w:pStyle w:val="Prrafodelista"/>
        <w:numPr>
          <w:ilvl w:val="0"/>
          <w:numId w:val="4"/>
        </w:numPr>
        <w:rPr>
          <w:rFonts w:ascii="Times New Roman" w:hAnsi="Times New Roman" w:cs="Times New Roman"/>
          <w:b/>
          <w:sz w:val="24"/>
          <w:szCs w:val="24"/>
        </w:rPr>
      </w:pPr>
      <w:r w:rsidRPr="00C12800">
        <w:rPr>
          <w:rFonts w:ascii="Times New Roman" w:hAnsi="Times New Roman" w:cs="Times New Roman"/>
          <w:b/>
          <w:sz w:val="24"/>
          <w:szCs w:val="24"/>
        </w:rPr>
        <w:t>1) Enap</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http://www.enap.cl/pag/11/782/politica-de-sustentabilidad</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http://www.enap.cl/pag/1/775/mision_y_vision</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http://www.enap.cl/pag/69/772/lineas-de-negocios</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http://www.enap.cl/pag/65/989/politica_comercial</w:t>
      </w:r>
    </w:p>
    <w:p w:rsidR="00973E2B" w:rsidRPr="00C12800" w:rsidRDefault="00973E2B" w:rsidP="00973E2B">
      <w:pPr>
        <w:pStyle w:val="Prrafodelista"/>
        <w:numPr>
          <w:ilvl w:val="0"/>
          <w:numId w:val="4"/>
        </w:numPr>
        <w:rPr>
          <w:rFonts w:ascii="Times New Roman" w:hAnsi="Times New Roman" w:cs="Times New Roman"/>
          <w:b/>
          <w:sz w:val="24"/>
          <w:szCs w:val="24"/>
        </w:rPr>
      </w:pPr>
      <w:r w:rsidRPr="00C12800">
        <w:rPr>
          <w:rFonts w:ascii="Times New Roman" w:hAnsi="Times New Roman" w:cs="Times New Roman"/>
          <w:b/>
          <w:sz w:val="24"/>
          <w:szCs w:val="24"/>
        </w:rPr>
        <w:t>2) OPEP</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http://www.petroleo.net/el_petroleo_y_la_opep.php</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http://cnnchile.com/noticia/2015/02/10/las-causas-del-desplome-del-petroleo-en-paises-de-la-opep</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http://www.cepal.org/es/publicaciones/6372-el-papel-de-la-opep-en-el-comportamiento-del-mercado-petrolero-internacional</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 xml:space="preserve">http://arenapublica.com/sites/default/files/produccion_diaria_crudo_1.jpg        ----- </w:t>
      </w:r>
      <w:r w:rsidRPr="00C12800">
        <w:rPr>
          <w:rFonts w:ascii="Times New Roman" w:hAnsi="Times New Roman" w:cs="Times New Roman"/>
          <w:b/>
          <w:sz w:val="24"/>
          <w:szCs w:val="24"/>
        </w:rPr>
        <w:t>grafico</w:t>
      </w:r>
    </w:p>
    <w:p w:rsidR="00973E2B" w:rsidRPr="00C12800" w:rsidRDefault="00973E2B" w:rsidP="00973E2B">
      <w:pPr>
        <w:pStyle w:val="Prrafodelista"/>
        <w:ind w:left="786"/>
        <w:rPr>
          <w:rFonts w:ascii="Times New Roman" w:hAnsi="Times New Roman" w:cs="Times New Roman"/>
          <w:b/>
          <w:sz w:val="24"/>
          <w:szCs w:val="24"/>
        </w:rPr>
      </w:pPr>
      <w:r w:rsidRPr="00C12800">
        <w:rPr>
          <w:rFonts w:ascii="Times New Roman" w:hAnsi="Times New Roman" w:cs="Times New Roman"/>
          <w:sz w:val="24"/>
          <w:szCs w:val="24"/>
        </w:rPr>
        <w:t>http://www.eldiarioacontecer.com/wp-content/uploads/2015/01/opep1309x2x630.jpg        -----</w:t>
      </w:r>
      <w:r w:rsidRPr="00C12800">
        <w:rPr>
          <w:rFonts w:ascii="Times New Roman" w:hAnsi="Times New Roman" w:cs="Times New Roman"/>
          <w:b/>
          <w:sz w:val="24"/>
          <w:szCs w:val="24"/>
        </w:rPr>
        <w:t>mapa</w:t>
      </w:r>
    </w:p>
    <w:p w:rsidR="00973E2B" w:rsidRPr="00C12800" w:rsidRDefault="00973E2B" w:rsidP="00973E2B">
      <w:pPr>
        <w:pStyle w:val="Prrafodelista"/>
        <w:ind w:left="786"/>
        <w:rPr>
          <w:rFonts w:ascii="Times New Roman" w:hAnsi="Times New Roman" w:cs="Times New Roman"/>
          <w:sz w:val="24"/>
          <w:szCs w:val="24"/>
        </w:rPr>
      </w:pPr>
    </w:p>
    <w:p w:rsidR="00973E2B" w:rsidRPr="00C12800" w:rsidRDefault="00973E2B" w:rsidP="00973E2B">
      <w:pPr>
        <w:pStyle w:val="Prrafodelista"/>
        <w:numPr>
          <w:ilvl w:val="0"/>
          <w:numId w:val="4"/>
        </w:numPr>
        <w:rPr>
          <w:rFonts w:ascii="Times New Roman" w:hAnsi="Times New Roman" w:cs="Times New Roman"/>
          <w:b/>
          <w:sz w:val="24"/>
          <w:szCs w:val="24"/>
        </w:rPr>
      </w:pPr>
      <w:r w:rsidRPr="00C12800">
        <w:rPr>
          <w:rFonts w:ascii="Times New Roman" w:hAnsi="Times New Roman" w:cs="Times New Roman"/>
          <w:b/>
          <w:caps/>
          <w:sz w:val="24"/>
          <w:szCs w:val="24"/>
        </w:rPr>
        <w:t xml:space="preserve">3) niveles de precios del crudo y actual promedio entre las empresas: Brent del mar del norte y wti (petróleo de texas).                        </w:t>
      </w:r>
      <w:r w:rsidRPr="00C12800">
        <w:rPr>
          <w:rFonts w:ascii="Times New Roman" w:hAnsi="Times New Roman" w:cs="Times New Roman"/>
          <w:b/>
          <w:sz w:val="24"/>
          <w:szCs w:val="24"/>
        </w:rPr>
        <w:t>Explicación gráfico:</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http://www.zonaeconomica.com/petroleo/wti</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http://www.zonaeconomica.com/petroleo/brent</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lastRenderedPageBreak/>
        <w:t>https://aidagutierrezh.files.wordpress.com/2015/03/grafico-preciospetroleo.png</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http://www.preciopetroleo.net/</w:t>
      </w:r>
    </w:p>
    <w:p w:rsidR="00973E2B" w:rsidRPr="00C12800" w:rsidRDefault="00973E2B" w:rsidP="00973E2B">
      <w:pPr>
        <w:pStyle w:val="Prrafodelista"/>
        <w:numPr>
          <w:ilvl w:val="0"/>
          <w:numId w:val="4"/>
        </w:numPr>
        <w:rPr>
          <w:rFonts w:ascii="Times New Roman" w:hAnsi="Times New Roman" w:cs="Times New Roman"/>
          <w:b/>
          <w:sz w:val="24"/>
          <w:szCs w:val="24"/>
        </w:rPr>
      </w:pPr>
      <w:r w:rsidRPr="00C12800">
        <w:rPr>
          <w:rFonts w:ascii="Times New Roman" w:hAnsi="Times New Roman" w:cs="Times New Roman"/>
          <w:b/>
          <w:sz w:val="24"/>
          <w:szCs w:val="24"/>
        </w:rPr>
        <w:t>4) Influencias en el precio del petróleo</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http://home.sii.cl/</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http://www.batanga.com/curiosidades/7320/por-que-sube-o-baja-el-precio-del-petroleo</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http://historico.unperiodico.unal.edu.co/ediciones/111/04.html</w:t>
      </w:r>
    </w:p>
    <w:p w:rsidR="00973E2B" w:rsidRPr="00C12800" w:rsidRDefault="00973E2B" w:rsidP="00973E2B">
      <w:pPr>
        <w:pStyle w:val="Prrafodelista"/>
        <w:numPr>
          <w:ilvl w:val="0"/>
          <w:numId w:val="4"/>
        </w:numPr>
        <w:rPr>
          <w:rFonts w:ascii="Times New Roman" w:hAnsi="Times New Roman" w:cs="Times New Roman"/>
          <w:b/>
          <w:sz w:val="24"/>
          <w:szCs w:val="24"/>
        </w:rPr>
      </w:pPr>
      <w:r w:rsidRPr="00C12800">
        <w:rPr>
          <w:rFonts w:ascii="Times New Roman" w:hAnsi="Times New Roman" w:cs="Times New Roman"/>
          <w:b/>
          <w:sz w:val="24"/>
          <w:szCs w:val="24"/>
        </w:rPr>
        <w:t>5) Inversión</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http://www.quepasamineria.cl/index.php/galerias/item/3683-los-impactos-de-la-nueva-era-del-precio-del-petr%C3%B3leo</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http://www.estrategia.cl/noticias/detalle/ultimo-minuto-portada/108927/baja-del-crudo-obliga-a-geopark-a-suspender-exploracion-en-magallanes#.Vf3Dofl_Oko</w:t>
      </w:r>
    </w:p>
    <w:p w:rsidR="00973E2B" w:rsidRPr="00C12800"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http://www.araucaniacuenta.cl/gobierno-afirma-que-baja-de-petroleo-incentiva-inversion-y-consumo/</w:t>
      </w:r>
    </w:p>
    <w:p w:rsidR="00973E2B" w:rsidRDefault="00973E2B" w:rsidP="00973E2B">
      <w:pPr>
        <w:pStyle w:val="Prrafodelista"/>
        <w:ind w:left="786"/>
        <w:rPr>
          <w:rFonts w:ascii="Times New Roman" w:hAnsi="Times New Roman" w:cs="Times New Roman"/>
          <w:sz w:val="24"/>
          <w:szCs w:val="24"/>
        </w:rPr>
      </w:pPr>
      <w:r w:rsidRPr="00C12800">
        <w:rPr>
          <w:rFonts w:ascii="Times New Roman" w:hAnsi="Times New Roman" w:cs="Times New Roman"/>
          <w:sz w:val="24"/>
          <w:szCs w:val="24"/>
        </w:rPr>
        <w:t>Macroeconomía en la economía global; Felipe Larraín y Jeffrey D. Sach</w:t>
      </w:r>
    </w:p>
    <w:p w:rsidR="00D83656" w:rsidRDefault="00D83656" w:rsidP="00973E2B">
      <w:pPr>
        <w:pStyle w:val="Prrafodelista"/>
        <w:ind w:left="786"/>
        <w:rPr>
          <w:rFonts w:ascii="Times New Roman" w:hAnsi="Times New Roman" w:cs="Times New Roman"/>
          <w:sz w:val="24"/>
          <w:szCs w:val="24"/>
        </w:rPr>
      </w:pPr>
    </w:p>
    <w:p w:rsidR="00D83656" w:rsidRDefault="00D83656" w:rsidP="00973E2B">
      <w:pPr>
        <w:pStyle w:val="Prrafodelista"/>
        <w:ind w:left="786"/>
        <w:rPr>
          <w:rFonts w:ascii="Times New Roman" w:hAnsi="Times New Roman" w:cs="Times New Roman"/>
          <w:sz w:val="24"/>
          <w:szCs w:val="24"/>
        </w:rPr>
      </w:pPr>
    </w:p>
    <w:p w:rsidR="00D83656" w:rsidRDefault="00D83656" w:rsidP="00973E2B">
      <w:pPr>
        <w:pStyle w:val="Prrafodelista"/>
        <w:ind w:left="786"/>
        <w:rPr>
          <w:rFonts w:ascii="Times New Roman" w:hAnsi="Times New Roman" w:cs="Times New Roman"/>
          <w:sz w:val="24"/>
          <w:szCs w:val="24"/>
        </w:rPr>
      </w:pPr>
    </w:p>
    <w:p w:rsidR="00D83656" w:rsidRDefault="00D83656" w:rsidP="00D83656">
      <w:r>
        <w:t>Bibliografía CONSUMO:</w:t>
      </w:r>
    </w:p>
    <w:p w:rsidR="00D83656" w:rsidRDefault="00D83656" w:rsidP="00D83656">
      <w:pPr>
        <w:pStyle w:val="Prrafodelista"/>
        <w:numPr>
          <w:ilvl w:val="0"/>
          <w:numId w:val="31"/>
        </w:numPr>
        <w:spacing w:after="200" w:line="276" w:lineRule="auto"/>
      </w:pPr>
      <w:r>
        <w:t xml:space="preserve">Cuenta nacional, Banco Central: </w:t>
      </w:r>
      <w:hyperlink r:id="rId31" w:history="1">
        <w:r w:rsidRPr="00CD2927">
          <w:rPr>
            <w:rStyle w:val="Hipervnculo"/>
          </w:rPr>
          <w:t>http://www.bcentral.cl/es/DownloadBinaryServlet;jsessionid=nKC2VvVVLQxf4klg9Yz1bZ12Sp2p6btVvp3pcmQ967vd5RfkgXXk!-302696780?nodeId=%2FUCM%2FBCCH_ARCHIVO_105609_ES&amp;propertyId=%2FUCM%2FBCCH_ARCHIVO_105609_ES%2Fprimary&amp;fileName=CuentasNacionales_segundo_trimestre2015.pdf</w:t>
        </w:r>
      </w:hyperlink>
    </w:p>
    <w:p w:rsidR="00D83656" w:rsidRDefault="00D83656" w:rsidP="00D83656">
      <w:pPr>
        <w:pStyle w:val="Prrafodelista"/>
        <w:numPr>
          <w:ilvl w:val="0"/>
          <w:numId w:val="31"/>
        </w:numPr>
        <w:spacing w:after="200" w:line="276" w:lineRule="auto"/>
      </w:pPr>
      <w:r>
        <w:t>Histórico precio diario BRENT WTI MME:</w:t>
      </w:r>
      <w:r w:rsidRPr="0011536E">
        <w:t xml:space="preserve"> </w:t>
      </w:r>
      <w:hyperlink r:id="rId32" w:history="1">
        <w:r w:rsidRPr="00CD2927">
          <w:rPr>
            <w:rStyle w:val="Hipervnculo"/>
          </w:rPr>
          <w:t>http://portalweb.sgm.gob.mx/economia/es/energeticos/precios-historicos.html</w:t>
        </w:r>
      </w:hyperlink>
    </w:p>
    <w:p w:rsidR="00D83656" w:rsidRDefault="00D83656" w:rsidP="00D83656">
      <w:pPr>
        <w:pStyle w:val="Prrafodelista"/>
        <w:numPr>
          <w:ilvl w:val="0"/>
          <w:numId w:val="31"/>
        </w:numPr>
        <w:spacing w:after="200" w:line="276" w:lineRule="auto"/>
      </w:pPr>
      <w:r>
        <w:t>Causas de la baja en los precios del petróleo:</w:t>
      </w:r>
      <w:r w:rsidRPr="0011536E">
        <w:t xml:space="preserve"> </w:t>
      </w:r>
      <w:hyperlink r:id="rId33" w:history="1">
        <w:r w:rsidRPr="00CD2927">
          <w:rPr>
            <w:rStyle w:val="Hipervnculo"/>
          </w:rPr>
          <w:t>http://www.emol.com/noticias/economia/2014/12/12/694365/las-causas-de-la-agudizacion-en-la-baja-del-precio-del-petroleo-durante-las-ultimas-semanas.html</w:t>
        </w:r>
      </w:hyperlink>
    </w:p>
    <w:p w:rsidR="00D83656" w:rsidRDefault="00D83656" w:rsidP="00D83656">
      <w:pPr>
        <w:pStyle w:val="Prrafodelista"/>
      </w:pPr>
    </w:p>
    <w:p w:rsidR="00D83656" w:rsidRDefault="00D83656" w:rsidP="00D83656">
      <w:pPr>
        <w:pStyle w:val="Prrafodelista"/>
      </w:pPr>
      <w:hyperlink r:id="rId34" w:history="1">
        <w:r w:rsidRPr="00CD2927">
          <w:rPr>
            <w:rStyle w:val="Hipervnculo"/>
          </w:rPr>
          <w:t>http://www.revistaei.cl/2015/01/22/expertos-baja-del-petroleo-aportaria-05-al-pib/</w:t>
        </w:r>
      </w:hyperlink>
    </w:p>
    <w:p w:rsidR="00D83656" w:rsidRDefault="00D83656" w:rsidP="00D83656">
      <w:pPr>
        <w:pStyle w:val="Prrafodelista"/>
      </w:pPr>
    </w:p>
    <w:p w:rsidR="00D83656" w:rsidRPr="00C12800" w:rsidRDefault="00D83656" w:rsidP="00973E2B">
      <w:pPr>
        <w:pStyle w:val="Prrafodelista"/>
        <w:ind w:left="786"/>
        <w:rPr>
          <w:rFonts w:ascii="Times New Roman" w:hAnsi="Times New Roman" w:cs="Times New Roman"/>
          <w:sz w:val="24"/>
          <w:szCs w:val="24"/>
        </w:rPr>
      </w:pPr>
    </w:p>
    <w:p w:rsidR="00EA2CC3" w:rsidRPr="000F114C" w:rsidRDefault="00EA2CC3" w:rsidP="00EA2CC3">
      <w:pPr>
        <w:rPr>
          <w:rFonts w:ascii="Times New Roman" w:hAnsi="Times New Roman" w:cs="Times New Roman"/>
          <w:color w:val="000000" w:themeColor="text1"/>
          <w:sz w:val="24"/>
          <w:szCs w:val="24"/>
          <w:shd w:val="clear" w:color="auto" w:fill="FFFFFF"/>
        </w:rPr>
      </w:pPr>
    </w:p>
    <w:p w:rsidR="00EA2CC3" w:rsidRPr="000F114C" w:rsidRDefault="00EA2CC3" w:rsidP="00EA2CC3">
      <w:pPr>
        <w:rPr>
          <w:rFonts w:ascii="Times New Roman" w:hAnsi="Times New Roman" w:cs="Times New Roman"/>
          <w:color w:val="000000" w:themeColor="text1"/>
          <w:sz w:val="24"/>
          <w:szCs w:val="24"/>
        </w:rPr>
      </w:pPr>
      <w:r w:rsidRPr="000F114C">
        <w:rPr>
          <w:rFonts w:ascii="Times New Roman" w:hAnsi="Times New Roman" w:cs="Times New Roman"/>
          <w:color w:val="000000" w:themeColor="text1"/>
          <w:sz w:val="24"/>
          <w:szCs w:val="24"/>
          <w:shd w:val="clear" w:color="auto" w:fill="FFFFFF"/>
        </w:rPr>
        <w:lastRenderedPageBreak/>
        <w:t>Bilbiografia</w:t>
      </w:r>
      <w:r>
        <w:rPr>
          <w:rFonts w:ascii="Times New Roman" w:hAnsi="Times New Roman" w:cs="Times New Roman"/>
          <w:color w:val="000000" w:themeColor="text1"/>
          <w:sz w:val="24"/>
          <w:szCs w:val="24"/>
          <w:shd w:val="clear" w:color="auto" w:fill="FFFFFF"/>
        </w:rPr>
        <w:t xml:space="preserve"> GASTO PUBLICO </w:t>
      </w:r>
      <w:bookmarkStart w:id="0" w:name="_GoBack"/>
      <w:bookmarkEnd w:id="0"/>
      <w:r w:rsidRPr="000F114C">
        <w:rPr>
          <w:rFonts w:ascii="Times New Roman" w:hAnsi="Times New Roman" w:cs="Times New Roman"/>
          <w:color w:val="000000" w:themeColor="text1"/>
          <w:sz w:val="24"/>
          <w:szCs w:val="24"/>
          <w:shd w:val="clear" w:color="auto" w:fill="FFFFFF"/>
        </w:rPr>
        <w:br/>
      </w:r>
      <w:hyperlink r:id="rId35" w:history="1">
        <w:r w:rsidRPr="000F114C">
          <w:rPr>
            <w:rStyle w:val="Hipervnculo"/>
            <w:rFonts w:ascii="Times New Roman" w:hAnsi="Times New Roman" w:cs="Times New Roman"/>
            <w:color w:val="000000" w:themeColor="text1"/>
            <w:sz w:val="24"/>
            <w:szCs w:val="24"/>
          </w:rPr>
          <w:t>http://www.miningpress.cl/nota/275547/como-impactan-en-chile-las-bajas-del-cobre-y-petroleo</w:t>
        </w:r>
      </w:hyperlink>
      <w:r w:rsidRPr="000F114C">
        <w:rPr>
          <w:rFonts w:ascii="Times New Roman" w:hAnsi="Times New Roman" w:cs="Times New Roman"/>
          <w:color w:val="000000" w:themeColor="text1"/>
          <w:sz w:val="24"/>
          <w:szCs w:val="24"/>
        </w:rPr>
        <w:br/>
      </w:r>
      <w:hyperlink r:id="rId36" w:history="1">
        <w:r w:rsidRPr="000F114C">
          <w:rPr>
            <w:rStyle w:val="Hipervnculo"/>
            <w:rFonts w:ascii="Times New Roman" w:hAnsi="Times New Roman" w:cs="Times New Roman"/>
            <w:color w:val="000000" w:themeColor="text1"/>
            <w:sz w:val="24"/>
            <w:szCs w:val="24"/>
          </w:rPr>
          <w:t>http://cambioclimaticochile.cl/el-desastre-economico-de-los-subsidios-al-petroleo/</w:t>
        </w:r>
      </w:hyperlink>
    </w:p>
    <w:p w:rsidR="00EA2CC3" w:rsidRPr="000F114C" w:rsidRDefault="00EA2CC3" w:rsidP="00EA2CC3">
      <w:pPr>
        <w:rPr>
          <w:rFonts w:ascii="Times New Roman" w:hAnsi="Times New Roman" w:cs="Times New Roman"/>
          <w:color w:val="000000" w:themeColor="text1"/>
          <w:sz w:val="24"/>
          <w:szCs w:val="24"/>
        </w:rPr>
      </w:pPr>
      <w:hyperlink r:id="rId37" w:history="1">
        <w:r w:rsidRPr="000F114C">
          <w:rPr>
            <w:rStyle w:val="Hipervnculo"/>
            <w:rFonts w:ascii="Times New Roman" w:hAnsi="Times New Roman" w:cs="Times New Roman"/>
            <w:color w:val="000000" w:themeColor="text1"/>
            <w:sz w:val="24"/>
            <w:szCs w:val="24"/>
          </w:rPr>
          <w:t>http://www.economiaynegocios.cl/noticias/noticias.asp?id=131528</w:t>
        </w:r>
      </w:hyperlink>
    </w:p>
    <w:p w:rsidR="00EA2CC3" w:rsidRPr="000F114C" w:rsidRDefault="00EA2CC3" w:rsidP="00EA2CC3">
      <w:pPr>
        <w:rPr>
          <w:rFonts w:ascii="Times New Roman" w:hAnsi="Times New Roman" w:cs="Times New Roman"/>
          <w:color w:val="000000" w:themeColor="text1"/>
          <w:sz w:val="24"/>
          <w:szCs w:val="24"/>
        </w:rPr>
      </w:pPr>
      <w:hyperlink r:id="rId38" w:anchor=".VgXGRXq5ako" w:history="1">
        <w:r w:rsidRPr="000F114C">
          <w:rPr>
            <w:rStyle w:val="Hipervnculo"/>
            <w:rFonts w:ascii="Times New Roman" w:hAnsi="Times New Roman" w:cs="Times New Roman"/>
            <w:color w:val="000000" w:themeColor="text1"/>
            <w:sz w:val="24"/>
            <w:szCs w:val="24"/>
          </w:rPr>
          <w:t>http://www.estrategia.cl/noticias/detalle/edicion-impresa-economia/108252/la-recaudacion-fiscal-sera-de-us4000-millones-menos-de-lo-proyectado#.VgXGRXq5ako</w:t>
        </w:r>
      </w:hyperlink>
    </w:p>
    <w:p w:rsidR="00EA2CC3" w:rsidRDefault="00EA2CC3" w:rsidP="00EA2CC3">
      <w:pPr>
        <w:rPr>
          <w:rFonts w:ascii="Times New Roman" w:hAnsi="Times New Roman" w:cs="Times New Roman"/>
          <w:sz w:val="24"/>
          <w:szCs w:val="24"/>
        </w:rPr>
      </w:pPr>
      <w:hyperlink r:id="rId39" w:history="1">
        <w:r w:rsidRPr="000F114C">
          <w:rPr>
            <w:rStyle w:val="Hipervnculo"/>
            <w:rFonts w:ascii="Times New Roman" w:hAnsi="Times New Roman" w:cs="Times New Roman"/>
            <w:color w:val="000000" w:themeColor="text1"/>
            <w:sz w:val="24"/>
            <w:szCs w:val="24"/>
          </w:rPr>
          <w:t>http://www.comparaonline.cl/blog/seguros/automotriz/2014/11/por-que-los-chilenos-gastamos-tanto-en-bencina/</w:t>
        </w:r>
      </w:hyperlink>
    </w:p>
    <w:p w:rsidR="00EA2CC3" w:rsidRDefault="00EA2CC3" w:rsidP="00EA2CC3">
      <w:pPr>
        <w:rPr>
          <w:rFonts w:ascii="Times New Roman" w:hAnsi="Times New Roman" w:cs="Times New Roman"/>
          <w:color w:val="000000" w:themeColor="text1"/>
          <w:sz w:val="24"/>
          <w:szCs w:val="24"/>
        </w:rPr>
      </w:pPr>
      <w:hyperlink r:id="rId40" w:history="1">
        <w:r w:rsidRPr="00781287">
          <w:rPr>
            <w:rStyle w:val="Hipervnculo"/>
            <w:rFonts w:ascii="Times New Roman" w:hAnsi="Times New Roman" w:cs="Times New Roman"/>
            <w:sz w:val="24"/>
            <w:szCs w:val="24"/>
          </w:rPr>
          <w:t>http://www.revistaei.cl/2015/01/22/expertos-baja-del-petroleo-aportaria-05-al-pib/</w:t>
        </w:r>
      </w:hyperlink>
    </w:p>
    <w:p w:rsidR="00EA2CC3" w:rsidRDefault="00EA2CC3" w:rsidP="00EA2CC3">
      <w:pPr>
        <w:rPr>
          <w:rFonts w:ascii="Times New Roman" w:hAnsi="Times New Roman" w:cs="Times New Roman"/>
          <w:color w:val="000000" w:themeColor="text1"/>
          <w:sz w:val="24"/>
          <w:szCs w:val="24"/>
        </w:rPr>
      </w:pPr>
      <w:hyperlink r:id="rId41" w:history="1">
        <w:r w:rsidRPr="005E1616">
          <w:rPr>
            <w:rStyle w:val="Hipervnculo"/>
            <w:rFonts w:ascii="Times New Roman" w:hAnsi="Times New Roman" w:cs="Times New Roman"/>
            <w:sz w:val="24"/>
            <w:szCs w:val="24"/>
          </w:rPr>
          <w:t>http://www.economiaynegocios.cl/noticias/noticias.asp?id=134110</w:t>
        </w:r>
      </w:hyperlink>
    </w:p>
    <w:p w:rsidR="00EA2CC3" w:rsidRPr="002401C0" w:rsidRDefault="00EA2CC3" w:rsidP="00EA2CC3">
      <w:pPr>
        <w:rPr>
          <w:rFonts w:ascii="Times New Roman" w:hAnsi="Times New Roman" w:cs="Times New Roman"/>
          <w:color w:val="000000" w:themeColor="text1"/>
          <w:sz w:val="24"/>
          <w:szCs w:val="24"/>
        </w:rPr>
      </w:pPr>
      <w:r w:rsidRPr="00CE083B">
        <w:rPr>
          <w:rFonts w:ascii="Times New Roman" w:hAnsi="Times New Roman" w:cs="Times New Roman"/>
          <w:color w:val="000000" w:themeColor="text1"/>
          <w:sz w:val="24"/>
          <w:szCs w:val="24"/>
        </w:rPr>
        <w:t>http://www.diariopyme.cl/columna-de-economia-para-todos-el-precio-de-las-bencinas-en-chile/prontus_diariopyme/2015-07-31/115126.html</w:t>
      </w:r>
    </w:p>
    <w:p w:rsidR="00973E2B" w:rsidRDefault="00973E2B" w:rsidP="00965097">
      <w:pPr>
        <w:jc w:val="both"/>
      </w:pPr>
    </w:p>
    <w:sectPr w:rsidR="00973E2B" w:rsidSect="007A4A85">
      <w:headerReference w:type="default" r:id="rId42"/>
      <w:footerReference w:type="default" r:id="rId43"/>
      <w:pgSz w:w="12240" w:h="15840"/>
      <w:pgMar w:top="2268" w:right="1701" w:bottom="2268" w:left="1701" w:header="709" w:footer="15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9AD" w:rsidRDefault="004819AD" w:rsidP="00B16C24">
      <w:pPr>
        <w:spacing w:after="0" w:line="240" w:lineRule="auto"/>
      </w:pPr>
      <w:r>
        <w:separator/>
      </w:r>
    </w:p>
  </w:endnote>
  <w:endnote w:type="continuationSeparator" w:id="0">
    <w:p w:rsidR="004819AD" w:rsidRDefault="004819AD" w:rsidP="00B1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485691"/>
      <w:docPartObj>
        <w:docPartGallery w:val="Page Numbers (Bottom of Page)"/>
        <w:docPartUnique/>
      </w:docPartObj>
    </w:sdtPr>
    <w:sdtContent>
      <w:sdt>
        <w:sdtPr>
          <w:id w:val="565050523"/>
          <w:docPartObj>
            <w:docPartGallery w:val="Page Numbers (Top of Page)"/>
            <w:docPartUnique/>
          </w:docPartObj>
        </w:sdtPr>
        <w:sdtContent>
          <w:p w:rsidR="00761DC5" w:rsidRDefault="00761DC5">
            <w:pPr>
              <w:pStyle w:val="Piedepgina"/>
              <w:jc w:val="right"/>
            </w:pPr>
            <w:r>
              <w:t xml:space="preserve">Page </w:t>
            </w:r>
            <w:r>
              <w:rPr>
                <w:b/>
                <w:sz w:val="24"/>
                <w:szCs w:val="24"/>
              </w:rPr>
              <w:fldChar w:fldCharType="begin"/>
            </w:r>
            <w:r>
              <w:rPr>
                <w:b/>
              </w:rPr>
              <w:instrText xml:space="preserve"> PAGE </w:instrText>
            </w:r>
            <w:r>
              <w:rPr>
                <w:b/>
                <w:sz w:val="24"/>
                <w:szCs w:val="24"/>
              </w:rPr>
              <w:fldChar w:fldCharType="separate"/>
            </w:r>
            <w:r w:rsidR="00813520">
              <w:rPr>
                <w:b/>
                <w:noProof/>
              </w:rPr>
              <w:t>52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13520">
              <w:rPr>
                <w:b/>
                <w:noProof/>
              </w:rPr>
              <w:t>52</w:t>
            </w:r>
            <w:r>
              <w:rPr>
                <w:b/>
                <w:sz w:val="24"/>
                <w:szCs w:val="24"/>
              </w:rPr>
              <w:fldChar w:fldCharType="end"/>
            </w:r>
          </w:p>
        </w:sdtContent>
      </w:sdt>
    </w:sdtContent>
  </w:sdt>
  <w:p w:rsidR="00761DC5" w:rsidRDefault="00761D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9AD" w:rsidRDefault="004819AD" w:rsidP="00B16C24">
      <w:pPr>
        <w:spacing w:after="0" w:line="240" w:lineRule="auto"/>
      </w:pPr>
      <w:r>
        <w:separator/>
      </w:r>
    </w:p>
  </w:footnote>
  <w:footnote w:type="continuationSeparator" w:id="0">
    <w:p w:rsidR="004819AD" w:rsidRDefault="004819AD" w:rsidP="00B16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DC5" w:rsidRPr="00965097" w:rsidRDefault="00761DC5" w:rsidP="00965097">
    <w:pPr>
      <w:spacing w:after="200" w:line="360" w:lineRule="auto"/>
      <w:jc w:val="right"/>
      <w:rPr>
        <w:rFonts w:ascii="Georgia" w:eastAsia="Calibri" w:hAnsi="Georgia" w:cs="Times New Roman"/>
        <w:smallCaps/>
        <w:sz w:val="16"/>
        <w:szCs w:val="16"/>
      </w:rPr>
    </w:pPr>
    <w:r>
      <w:rPr>
        <w:rFonts w:ascii="Georgia" w:eastAsia="Calibri" w:hAnsi="Georgia" w:cs="Times New Roman"/>
        <w:smallCaps/>
        <w:noProof/>
        <w:sz w:val="16"/>
        <w:szCs w:val="16"/>
        <w:lang w:eastAsia="es-CL"/>
      </w:rPr>
      <w:drawing>
        <wp:anchor distT="0" distB="0" distL="114300" distR="114300" simplePos="0" relativeHeight="251659264" behindDoc="0" locked="0" layoutInCell="1" allowOverlap="1">
          <wp:simplePos x="0" y="0"/>
          <wp:positionH relativeFrom="column">
            <wp:posOffset>-756285</wp:posOffset>
          </wp:positionH>
          <wp:positionV relativeFrom="paragraph">
            <wp:posOffset>-278765</wp:posOffset>
          </wp:positionV>
          <wp:extent cx="989330" cy="981075"/>
          <wp:effectExtent l="19050" t="0" r="1270" b="0"/>
          <wp:wrapSquare wrapText="bothSides"/>
          <wp:docPr id="4" name="Imagen 1" descr="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9330" cy="981075"/>
                  </a:xfrm>
                  <a:prstGeom prst="rect">
                    <a:avLst/>
                  </a:prstGeom>
                  <a:noFill/>
                  <a:ln>
                    <a:noFill/>
                  </a:ln>
                </pic:spPr>
              </pic:pic>
            </a:graphicData>
          </a:graphic>
        </wp:anchor>
      </w:drawing>
    </w:r>
    <w:r w:rsidRPr="00965097">
      <w:rPr>
        <w:rFonts w:ascii="Georgia" w:eastAsia="Calibri" w:hAnsi="Georgia" w:cs="Times New Roman"/>
        <w:smallCaps/>
        <w:sz w:val="16"/>
        <w:szCs w:val="16"/>
      </w:rPr>
      <w:t>Universidad de La Serena</w:t>
    </w:r>
    <w:r w:rsidRPr="00965097">
      <w:rPr>
        <w:rFonts w:ascii="Georgia" w:eastAsia="Calibri" w:hAnsi="Georgia" w:cs="Times New Roman"/>
        <w:smallCaps/>
        <w:sz w:val="16"/>
        <w:szCs w:val="16"/>
      </w:rPr>
      <w:br/>
      <w:t>Facultad de Ingeniería</w:t>
    </w:r>
    <w:r w:rsidRPr="00965097">
      <w:rPr>
        <w:rFonts w:ascii="Georgia" w:eastAsia="Calibri" w:hAnsi="Georgia" w:cs="Times New Roman"/>
        <w:smallCaps/>
        <w:sz w:val="16"/>
        <w:szCs w:val="16"/>
      </w:rPr>
      <w:br/>
      <w:t>Economía Nacional</w:t>
    </w:r>
  </w:p>
  <w:p w:rsidR="00761DC5" w:rsidRDefault="00761D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03E4"/>
    <w:multiLevelType w:val="hybridMultilevel"/>
    <w:tmpl w:val="DFE6245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AF4DBD"/>
    <w:multiLevelType w:val="hybridMultilevel"/>
    <w:tmpl w:val="2DEACC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3AE499A"/>
    <w:multiLevelType w:val="multilevel"/>
    <w:tmpl w:val="BFAE07AC"/>
    <w:lvl w:ilvl="0">
      <w:start w:val="1"/>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3" w15:restartNumberingAfterBreak="0">
    <w:nsid w:val="09EA0972"/>
    <w:multiLevelType w:val="hybridMultilevel"/>
    <w:tmpl w:val="F7AAF5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F51AD6"/>
    <w:multiLevelType w:val="hybridMultilevel"/>
    <w:tmpl w:val="9A34375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A52796"/>
    <w:multiLevelType w:val="hybridMultilevel"/>
    <w:tmpl w:val="9D6CC4F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3806E7"/>
    <w:multiLevelType w:val="hybridMultilevel"/>
    <w:tmpl w:val="A76C494E"/>
    <w:lvl w:ilvl="0" w:tplc="E7FC53C8">
      <w:start w:val="2"/>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924D67"/>
    <w:multiLevelType w:val="hybridMultilevel"/>
    <w:tmpl w:val="C440762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B693858"/>
    <w:multiLevelType w:val="hybridMultilevel"/>
    <w:tmpl w:val="5174677E"/>
    <w:lvl w:ilvl="0" w:tplc="CF825B8A">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9343BC"/>
    <w:multiLevelType w:val="hybridMultilevel"/>
    <w:tmpl w:val="701EC03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B45C91"/>
    <w:multiLevelType w:val="hybridMultilevel"/>
    <w:tmpl w:val="EFEA851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86052"/>
    <w:multiLevelType w:val="hybridMultilevel"/>
    <w:tmpl w:val="C9CC13F6"/>
    <w:lvl w:ilvl="0" w:tplc="21F2913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FBA2D80"/>
    <w:multiLevelType w:val="hybridMultilevel"/>
    <w:tmpl w:val="74C084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4CB1F89"/>
    <w:multiLevelType w:val="multilevel"/>
    <w:tmpl w:val="97EEFE96"/>
    <w:styleLink w:val="Estilo2"/>
    <w:lvl w:ilvl="0">
      <w:start w:val="1"/>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val="0"/>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14" w15:restartNumberingAfterBreak="0">
    <w:nsid w:val="3FA2668F"/>
    <w:multiLevelType w:val="multilevel"/>
    <w:tmpl w:val="BFAE07AC"/>
    <w:lvl w:ilvl="0">
      <w:start w:val="1"/>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15" w15:restartNumberingAfterBreak="0">
    <w:nsid w:val="429460A7"/>
    <w:multiLevelType w:val="multilevel"/>
    <w:tmpl w:val="703AD366"/>
    <w:lvl w:ilvl="0">
      <w:start w:val="1"/>
      <w:numFmt w:val="decimal"/>
      <w:lvlText w:val="%1."/>
      <w:lvlJc w:val="left"/>
      <w:pPr>
        <w:ind w:left="720" w:hanging="360"/>
      </w:pPr>
      <w:rPr>
        <w:rFonts w:hint="default"/>
        <w:b/>
        <w:color w:val="000000" w:themeColor="text1"/>
        <w:u w:val="none"/>
      </w:rPr>
    </w:lvl>
    <w:lvl w:ilvl="1">
      <w:start w:val="1"/>
      <w:numFmt w:val="decimal"/>
      <w:lvlText w:val="%1.%2."/>
      <w:lvlJc w:val="left"/>
      <w:pPr>
        <w:ind w:left="1152" w:hanging="432"/>
      </w:pPr>
      <w:rPr>
        <w:rFonts w:hint="default"/>
        <w:b/>
        <w:color w:val="000000" w:themeColor="text1"/>
        <w:u w:val="none"/>
      </w:rPr>
    </w:lvl>
    <w:lvl w:ilvl="2">
      <w:start w:val="1"/>
      <w:numFmt w:val="decimal"/>
      <w:lvlText w:val="%1.%2.%3."/>
      <w:lvlJc w:val="left"/>
      <w:pPr>
        <w:ind w:left="1584" w:hanging="504"/>
      </w:pPr>
      <w:rPr>
        <w:rFonts w:hint="default"/>
        <w:b w:val="0"/>
        <w:color w:val="000000" w:themeColor="text1"/>
        <w:u w:val="none"/>
      </w:rPr>
    </w:lvl>
    <w:lvl w:ilvl="3">
      <w:start w:val="1"/>
      <w:numFmt w:val="decimal"/>
      <w:lvlText w:val="%1.%2.%3.%4."/>
      <w:lvlJc w:val="left"/>
      <w:pPr>
        <w:ind w:left="2088" w:hanging="648"/>
      </w:pPr>
      <w:rPr>
        <w:rFonts w:hint="default"/>
        <w:b w:val="0"/>
        <w:color w:val="000000" w:themeColor="text1"/>
        <w:u w:val="none"/>
      </w:rPr>
    </w:lvl>
    <w:lvl w:ilvl="4">
      <w:start w:val="1"/>
      <w:numFmt w:val="decimal"/>
      <w:lvlText w:val="%1.%2.%3.%4.%5."/>
      <w:lvlJc w:val="left"/>
      <w:pPr>
        <w:ind w:left="2592" w:hanging="792"/>
      </w:pPr>
      <w:rPr>
        <w:rFonts w:hint="default"/>
        <w:b w:val="0"/>
        <w:color w:val="000000" w:themeColor="text1"/>
        <w:u w:val="none"/>
      </w:rPr>
    </w:lvl>
    <w:lvl w:ilvl="5">
      <w:start w:val="1"/>
      <w:numFmt w:val="decimal"/>
      <w:lvlText w:val="%1.%2.%3.%4.%5.%6."/>
      <w:lvlJc w:val="left"/>
      <w:pPr>
        <w:ind w:left="3096" w:hanging="936"/>
      </w:pPr>
      <w:rPr>
        <w:rFonts w:hint="default"/>
        <w:b w:val="0"/>
        <w:color w:val="000000" w:themeColor="text1"/>
        <w:u w:val="none"/>
      </w:rPr>
    </w:lvl>
    <w:lvl w:ilvl="6">
      <w:start w:val="1"/>
      <w:numFmt w:val="decimal"/>
      <w:lvlText w:val="%1.%2.%3.%4.%5.%6.%7."/>
      <w:lvlJc w:val="left"/>
      <w:pPr>
        <w:ind w:left="3600" w:hanging="1080"/>
      </w:pPr>
      <w:rPr>
        <w:rFonts w:hint="default"/>
        <w:b w:val="0"/>
        <w:color w:val="000000" w:themeColor="text1"/>
        <w:u w:val="none"/>
      </w:rPr>
    </w:lvl>
    <w:lvl w:ilvl="7">
      <w:start w:val="1"/>
      <w:numFmt w:val="decimal"/>
      <w:lvlText w:val="%1.%2.%3.%4.%5.%6.%7.%8."/>
      <w:lvlJc w:val="left"/>
      <w:pPr>
        <w:ind w:left="4104" w:hanging="1224"/>
      </w:pPr>
      <w:rPr>
        <w:rFonts w:hint="default"/>
        <w:b w:val="0"/>
        <w:color w:val="000000" w:themeColor="text1"/>
        <w:u w:val="none"/>
      </w:rPr>
    </w:lvl>
    <w:lvl w:ilvl="8">
      <w:start w:val="1"/>
      <w:numFmt w:val="decimal"/>
      <w:lvlText w:val="%1.%2.%3.%4.%5.%6.%7.%8.%9."/>
      <w:lvlJc w:val="left"/>
      <w:pPr>
        <w:ind w:left="4680" w:hanging="1440"/>
      </w:pPr>
      <w:rPr>
        <w:rFonts w:hint="default"/>
        <w:b w:val="0"/>
        <w:color w:val="000000" w:themeColor="text1"/>
        <w:u w:val="none"/>
      </w:rPr>
    </w:lvl>
  </w:abstractNum>
  <w:abstractNum w:abstractNumId="16" w15:restartNumberingAfterBreak="0">
    <w:nsid w:val="43D33D25"/>
    <w:multiLevelType w:val="multilevel"/>
    <w:tmpl w:val="97EEFE96"/>
    <w:numStyleLink w:val="Estilo2"/>
  </w:abstractNum>
  <w:abstractNum w:abstractNumId="17" w15:restartNumberingAfterBreak="0">
    <w:nsid w:val="4CD54684"/>
    <w:multiLevelType w:val="hybridMultilevel"/>
    <w:tmpl w:val="6A9686C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CF75397"/>
    <w:multiLevelType w:val="multilevel"/>
    <w:tmpl w:val="9B78E41A"/>
    <w:lvl w:ilvl="0">
      <w:start w:val="6"/>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val="0"/>
        <w:color w:val="000000" w:themeColor="text1"/>
        <w:u w:val="none"/>
      </w:rPr>
    </w:lvl>
    <w:lvl w:ilvl="2">
      <w:start w:val="2"/>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19" w15:restartNumberingAfterBreak="0">
    <w:nsid w:val="50AA412F"/>
    <w:multiLevelType w:val="multilevel"/>
    <w:tmpl w:val="BFAE07AC"/>
    <w:lvl w:ilvl="0">
      <w:start w:val="1"/>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20" w15:restartNumberingAfterBreak="0">
    <w:nsid w:val="5C27112E"/>
    <w:multiLevelType w:val="hybridMultilevel"/>
    <w:tmpl w:val="12B4EE2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3174E5"/>
    <w:multiLevelType w:val="hybridMultilevel"/>
    <w:tmpl w:val="09066CBC"/>
    <w:lvl w:ilvl="0" w:tplc="340A000D">
      <w:start w:val="1"/>
      <w:numFmt w:val="bullet"/>
      <w:lvlText w:val=""/>
      <w:lvlJc w:val="left"/>
      <w:pPr>
        <w:ind w:left="1211" w:hanging="360"/>
      </w:pPr>
      <w:rPr>
        <w:rFonts w:ascii="Wingdings" w:hAnsi="Wingdings"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22" w15:restartNumberingAfterBreak="0">
    <w:nsid w:val="5F6D2D3C"/>
    <w:multiLevelType w:val="hybridMultilevel"/>
    <w:tmpl w:val="6816A54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F811D1"/>
    <w:multiLevelType w:val="multilevel"/>
    <w:tmpl w:val="340A001F"/>
    <w:styleLink w:val="Estilo1"/>
    <w:lvl w:ilvl="0">
      <w:start w:val="6"/>
      <w:numFmt w:val="decimal"/>
      <w:lvlText w:val="%1."/>
      <w:lvlJc w:val="left"/>
      <w:pPr>
        <w:ind w:left="360" w:hanging="360"/>
      </w:pPr>
      <w:rPr>
        <w:rFonts w:hint="default"/>
        <w:b w:val="0"/>
        <w:color w:val="000000" w:themeColor="text1"/>
        <w:u w:val="none"/>
      </w:rPr>
    </w:lvl>
    <w:lvl w:ilvl="1">
      <w:start w:val="1"/>
      <w:numFmt w:val="decimal"/>
      <w:lvlText w:val="%1.%2."/>
      <w:lvlJc w:val="left"/>
      <w:pPr>
        <w:ind w:left="792" w:hanging="432"/>
      </w:pPr>
      <w:rPr>
        <w:rFonts w:hint="default"/>
        <w:b w:val="0"/>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24" w15:restartNumberingAfterBreak="0">
    <w:nsid w:val="65C03322"/>
    <w:multiLevelType w:val="hybridMultilevel"/>
    <w:tmpl w:val="D9C85B5A"/>
    <w:lvl w:ilvl="0" w:tplc="7DA6AE8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EA1DF4"/>
    <w:multiLevelType w:val="hybridMultilevel"/>
    <w:tmpl w:val="B0D45AC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B0F624C"/>
    <w:multiLevelType w:val="hybridMultilevel"/>
    <w:tmpl w:val="6F2C5240"/>
    <w:lvl w:ilvl="0" w:tplc="340A000D">
      <w:start w:val="1"/>
      <w:numFmt w:val="bullet"/>
      <w:lvlText w:val=""/>
      <w:lvlJc w:val="left"/>
      <w:pPr>
        <w:ind w:left="786"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86C2156"/>
    <w:multiLevelType w:val="multilevel"/>
    <w:tmpl w:val="703AD366"/>
    <w:lvl w:ilvl="0">
      <w:start w:val="1"/>
      <w:numFmt w:val="decimal"/>
      <w:lvlText w:val="%1."/>
      <w:lvlJc w:val="left"/>
      <w:pPr>
        <w:ind w:left="720" w:hanging="360"/>
      </w:pPr>
      <w:rPr>
        <w:rFonts w:hint="default"/>
        <w:b/>
        <w:color w:val="000000" w:themeColor="text1"/>
        <w:u w:val="none"/>
      </w:rPr>
    </w:lvl>
    <w:lvl w:ilvl="1">
      <w:start w:val="1"/>
      <w:numFmt w:val="decimal"/>
      <w:lvlText w:val="%1.%2."/>
      <w:lvlJc w:val="left"/>
      <w:pPr>
        <w:ind w:left="1152" w:hanging="432"/>
      </w:pPr>
      <w:rPr>
        <w:rFonts w:hint="default"/>
        <w:b/>
        <w:color w:val="000000" w:themeColor="text1"/>
        <w:u w:val="none"/>
      </w:rPr>
    </w:lvl>
    <w:lvl w:ilvl="2">
      <w:start w:val="1"/>
      <w:numFmt w:val="decimal"/>
      <w:lvlText w:val="%1.%2.%3."/>
      <w:lvlJc w:val="left"/>
      <w:pPr>
        <w:ind w:left="1584" w:hanging="504"/>
      </w:pPr>
      <w:rPr>
        <w:rFonts w:hint="default"/>
        <w:b w:val="0"/>
        <w:color w:val="000000" w:themeColor="text1"/>
        <w:u w:val="none"/>
      </w:rPr>
    </w:lvl>
    <w:lvl w:ilvl="3">
      <w:start w:val="1"/>
      <w:numFmt w:val="decimal"/>
      <w:lvlText w:val="%1.%2.%3.%4."/>
      <w:lvlJc w:val="left"/>
      <w:pPr>
        <w:ind w:left="2088" w:hanging="648"/>
      </w:pPr>
      <w:rPr>
        <w:rFonts w:hint="default"/>
        <w:b w:val="0"/>
        <w:color w:val="000000" w:themeColor="text1"/>
        <w:u w:val="none"/>
      </w:rPr>
    </w:lvl>
    <w:lvl w:ilvl="4">
      <w:start w:val="1"/>
      <w:numFmt w:val="decimal"/>
      <w:lvlText w:val="%1.%2.%3.%4.%5."/>
      <w:lvlJc w:val="left"/>
      <w:pPr>
        <w:ind w:left="2592" w:hanging="792"/>
      </w:pPr>
      <w:rPr>
        <w:rFonts w:hint="default"/>
        <w:b w:val="0"/>
        <w:color w:val="000000" w:themeColor="text1"/>
        <w:u w:val="none"/>
      </w:rPr>
    </w:lvl>
    <w:lvl w:ilvl="5">
      <w:start w:val="1"/>
      <w:numFmt w:val="decimal"/>
      <w:lvlText w:val="%1.%2.%3.%4.%5.%6."/>
      <w:lvlJc w:val="left"/>
      <w:pPr>
        <w:ind w:left="3096" w:hanging="936"/>
      </w:pPr>
      <w:rPr>
        <w:rFonts w:hint="default"/>
        <w:b w:val="0"/>
        <w:color w:val="000000" w:themeColor="text1"/>
        <w:u w:val="none"/>
      </w:rPr>
    </w:lvl>
    <w:lvl w:ilvl="6">
      <w:start w:val="1"/>
      <w:numFmt w:val="decimal"/>
      <w:lvlText w:val="%1.%2.%3.%4.%5.%6.%7."/>
      <w:lvlJc w:val="left"/>
      <w:pPr>
        <w:ind w:left="3600" w:hanging="1080"/>
      </w:pPr>
      <w:rPr>
        <w:rFonts w:hint="default"/>
        <w:b w:val="0"/>
        <w:color w:val="000000" w:themeColor="text1"/>
        <w:u w:val="none"/>
      </w:rPr>
    </w:lvl>
    <w:lvl w:ilvl="7">
      <w:start w:val="1"/>
      <w:numFmt w:val="decimal"/>
      <w:lvlText w:val="%1.%2.%3.%4.%5.%6.%7.%8."/>
      <w:lvlJc w:val="left"/>
      <w:pPr>
        <w:ind w:left="4104" w:hanging="1224"/>
      </w:pPr>
      <w:rPr>
        <w:rFonts w:hint="default"/>
        <w:b w:val="0"/>
        <w:color w:val="000000" w:themeColor="text1"/>
        <w:u w:val="none"/>
      </w:rPr>
    </w:lvl>
    <w:lvl w:ilvl="8">
      <w:start w:val="1"/>
      <w:numFmt w:val="decimal"/>
      <w:lvlText w:val="%1.%2.%3.%4.%5.%6.%7.%8.%9."/>
      <w:lvlJc w:val="left"/>
      <w:pPr>
        <w:ind w:left="4680" w:hanging="1440"/>
      </w:pPr>
      <w:rPr>
        <w:rFonts w:hint="default"/>
        <w:b w:val="0"/>
        <w:color w:val="000000" w:themeColor="text1"/>
        <w:u w:val="none"/>
      </w:rPr>
    </w:lvl>
  </w:abstractNum>
  <w:abstractNum w:abstractNumId="28" w15:restartNumberingAfterBreak="0">
    <w:nsid w:val="7BD455E7"/>
    <w:multiLevelType w:val="multilevel"/>
    <w:tmpl w:val="24D8DD4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2D1594"/>
    <w:multiLevelType w:val="multilevel"/>
    <w:tmpl w:val="703AD366"/>
    <w:lvl w:ilvl="0">
      <w:start w:val="1"/>
      <w:numFmt w:val="decimal"/>
      <w:lvlText w:val="%1."/>
      <w:lvlJc w:val="left"/>
      <w:pPr>
        <w:ind w:left="360" w:hanging="360"/>
      </w:pPr>
      <w:rPr>
        <w:rFonts w:hint="default"/>
        <w:b/>
        <w:color w:val="000000" w:themeColor="text1"/>
        <w:u w:val="none"/>
      </w:rPr>
    </w:lvl>
    <w:lvl w:ilvl="1">
      <w:start w:val="1"/>
      <w:numFmt w:val="decimal"/>
      <w:lvlText w:val="%1.%2."/>
      <w:lvlJc w:val="left"/>
      <w:pPr>
        <w:ind w:left="792" w:hanging="432"/>
      </w:pPr>
      <w:rPr>
        <w:rFonts w:hint="default"/>
        <w:b/>
        <w:color w:val="000000" w:themeColor="text1"/>
        <w:u w:val="none"/>
      </w:rPr>
    </w:lvl>
    <w:lvl w:ilvl="2">
      <w:start w:val="1"/>
      <w:numFmt w:val="decimal"/>
      <w:lvlText w:val="%1.%2.%3."/>
      <w:lvlJc w:val="left"/>
      <w:pPr>
        <w:ind w:left="1224" w:hanging="504"/>
      </w:pPr>
      <w:rPr>
        <w:rFonts w:hint="default"/>
        <w:b w:val="0"/>
        <w:color w:val="000000" w:themeColor="text1"/>
        <w:u w:val="none"/>
      </w:rPr>
    </w:lvl>
    <w:lvl w:ilvl="3">
      <w:start w:val="1"/>
      <w:numFmt w:val="decimal"/>
      <w:lvlText w:val="%1.%2.%3.%4."/>
      <w:lvlJc w:val="left"/>
      <w:pPr>
        <w:ind w:left="1728" w:hanging="648"/>
      </w:pPr>
      <w:rPr>
        <w:rFonts w:hint="default"/>
        <w:b w:val="0"/>
        <w:color w:val="000000" w:themeColor="text1"/>
        <w:u w:val="none"/>
      </w:rPr>
    </w:lvl>
    <w:lvl w:ilvl="4">
      <w:start w:val="1"/>
      <w:numFmt w:val="decimal"/>
      <w:lvlText w:val="%1.%2.%3.%4.%5."/>
      <w:lvlJc w:val="left"/>
      <w:pPr>
        <w:ind w:left="2232" w:hanging="792"/>
      </w:pPr>
      <w:rPr>
        <w:rFonts w:hint="default"/>
        <w:b w:val="0"/>
        <w:color w:val="000000" w:themeColor="text1"/>
        <w:u w:val="none"/>
      </w:rPr>
    </w:lvl>
    <w:lvl w:ilvl="5">
      <w:start w:val="1"/>
      <w:numFmt w:val="decimal"/>
      <w:lvlText w:val="%1.%2.%3.%4.%5.%6."/>
      <w:lvlJc w:val="left"/>
      <w:pPr>
        <w:ind w:left="2736" w:hanging="936"/>
      </w:pPr>
      <w:rPr>
        <w:rFonts w:hint="default"/>
        <w:b w:val="0"/>
        <w:color w:val="000000" w:themeColor="text1"/>
        <w:u w:val="none"/>
      </w:rPr>
    </w:lvl>
    <w:lvl w:ilvl="6">
      <w:start w:val="1"/>
      <w:numFmt w:val="decimal"/>
      <w:lvlText w:val="%1.%2.%3.%4.%5.%6.%7."/>
      <w:lvlJc w:val="left"/>
      <w:pPr>
        <w:ind w:left="3240" w:hanging="1080"/>
      </w:pPr>
      <w:rPr>
        <w:rFonts w:hint="default"/>
        <w:b w:val="0"/>
        <w:color w:val="000000" w:themeColor="text1"/>
        <w:u w:val="none"/>
      </w:rPr>
    </w:lvl>
    <w:lvl w:ilvl="7">
      <w:start w:val="1"/>
      <w:numFmt w:val="decimal"/>
      <w:lvlText w:val="%1.%2.%3.%4.%5.%6.%7.%8."/>
      <w:lvlJc w:val="left"/>
      <w:pPr>
        <w:ind w:left="3744" w:hanging="1224"/>
      </w:pPr>
      <w:rPr>
        <w:rFonts w:hint="default"/>
        <w:b w:val="0"/>
        <w:color w:val="000000" w:themeColor="text1"/>
        <w:u w:val="none"/>
      </w:rPr>
    </w:lvl>
    <w:lvl w:ilvl="8">
      <w:start w:val="1"/>
      <w:numFmt w:val="decimal"/>
      <w:lvlText w:val="%1.%2.%3.%4.%5.%6.%7.%8.%9."/>
      <w:lvlJc w:val="left"/>
      <w:pPr>
        <w:ind w:left="4320" w:hanging="1440"/>
      </w:pPr>
      <w:rPr>
        <w:rFonts w:hint="default"/>
        <w:b w:val="0"/>
        <w:color w:val="000000" w:themeColor="text1"/>
        <w:u w:val="none"/>
      </w:rPr>
    </w:lvl>
  </w:abstractNum>
  <w:abstractNum w:abstractNumId="30" w15:restartNumberingAfterBreak="0">
    <w:nsid w:val="7E112956"/>
    <w:multiLevelType w:val="hybridMultilevel"/>
    <w:tmpl w:val="B908EA28"/>
    <w:lvl w:ilvl="0" w:tplc="340A000F">
      <w:start w:val="1"/>
      <w:numFmt w:val="decimal"/>
      <w:lvlText w:val="%1."/>
      <w:lvlJc w:val="left"/>
      <w:pPr>
        <w:ind w:left="720" w:hanging="360"/>
      </w:pPr>
      <w:rPr>
        <w:rFonts w:hint="default"/>
      </w:rPr>
    </w:lvl>
    <w:lvl w:ilvl="1" w:tplc="340A000F">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1"/>
  </w:num>
  <w:num w:numId="4">
    <w:abstractNumId w:val="26"/>
  </w:num>
  <w:num w:numId="5">
    <w:abstractNumId w:val="17"/>
  </w:num>
  <w:num w:numId="6">
    <w:abstractNumId w:val="4"/>
  </w:num>
  <w:num w:numId="7">
    <w:abstractNumId w:val="10"/>
  </w:num>
  <w:num w:numId="8">
    <w:abstractNumId w:val="30"/>
  </w:num>
  <w:num w:numId="9">
    <w:abstractNumId w:val="5"/>
  </w:num>
  <w:num w:numId="10">
    <w:abstractNumId w:val="9"/>
  </w:num>
  <w:num w:numId="11">
    <w:abstractNumId w:val="0"/>
  </w:num>
  <w:num w:numId="12">
    <w:abstractNumId w:val="22"/>
  </w:num>
  <w:num w:numId="13">
    <w:abstractNumId w:val="25"/>
  </w:num>
  <w:num w:numId="14">
    <w:abstractNumId w:val="11"/>
  </w:num>
  <w:num w:numId="15">
    <w:abstractNumId w:val="24"/>
  </w:num>
  <w:num w:numId="16">
    <w:abstractNumId w:val="20"/>
  </w:num>
  <w:num w:numId="17">
    <w:abstractNumId w:val="28"/>
  </w:num>
  <w:num w:numId="18">
    <w:abstractNumId w:val="16"/>
    <w:lvlOverride w:ilvl="0">
      <w:lvl w:ilvl="0">
        <w:start w:val="1"/>
        <w:numFmt w:val="decimal"/>
        <w:lvlText w:val="%1."/>
        <w:lvlJc w:val="left"/>
        <w:pPr>
          <w:ind w:left="360" w:hanging="360"/>
        </w:pPr>
        <w:rPr>
          <w:rFonts w:hint="default"/>
          <w:b/>
          <w:color w:val="000000" w:themeColor="text1"/>
          <w:u w:val="none"/>
        </w:rPr>
      </w:lvl>
    </w:lvlOverride>
    <w:lvlOverride w:ilvl="1">
      <w:lvl w:ilvl="1">
        <w:start w:val="1"/>
        <w:numFmt w:val="decimal"/>
        <w:lvlText w:val="%1.%2."/>
        <w:lvlJc w:val="left"/>
        <w:pPr>
          <w:ind w:left="792" w:hanging="432"/>
        </w:pPr>
        <w:rPr>
          <w:rFonts w:hint="default"/>
          <w:b/>
          <w:color w:val="000000" w:themeColor="text1"/>
          <w:u w:val="none"/>
        </w:rPr>
      </w:lvl>
    </w:lvlOverride>
    <w:lvlOverride w:ilvl="2">
      <w:lvl w:ilvl="2">
        <w:start w:val="1"/>
        <w:numFmt w:val="decimal"/>
        <w:lvlText w:val="%1.%2.%3."/>
        <w:lvlJc w:val="left"/>
        <w:pPr>
          <w:ind w:left="1224" w:hanging="504"/>
        </w:pPr>
        <w:rPr>
          <w:rFonts w:hint="default"/>
          <w:b w:val="0"/>
          <w:color w:val="000000" w:themeColor="text1"/>
          <w:u w:val="none"/>
        </w:rPr>
      </w:lvl>
    </w:lvlOverride>
    <w:lvlOverride w:ilvl="3">
      <w:lvl w:ilvl="3">
        <w:start w:val="1"/>
        <w:numFmt w:val="decimal"/>
        <w:lvlText w:val="%1.%2.%3.%4."/>
        <w:lvlJc w:val="left"/>
        <w:pPr>
          <w:ind w:left="1728" w:hanging="648"/>
        </w:pPr>
        <w:rPr>
          <w:rFonts w:hint="default"/>
          <w:b w:val="0"/>
          <w:color w:val="000000" w:themeColor="text1"/>
          <w:u w:val="none"/>
        </w:rPr>
      </w:lvl>
    </w:lvlOverride>
    <w:lvlOverride w:ilvl="4">
      <w:lvl w:ilvl="4">
        <w:start w:val="1"/>
        <w:numFmt w:val="decimal"/>
        <w:lvlText w:val="%1.%2.%3.%4.%5."/>
        <w:lvlJc w:val="left"/>
        <w:pPr>
          <w:ind w:left="2232" w:hanging="792"/>
        </w:pPr>
        <w:rPr>
          <w:rFonts w:hint="default"/>
          <w:b w:val="0"/>
          <w:color w:val="000000" w:themeColor="text1"/>
          <w:u w:val="none"/>
        </w:rPr>
      </w:lvl>
    </w:lvlOverride>
    <w:lvlOverride w:ilvl="5">
      <w:lvl w:ilvl="5">
        <w:start w:val="1"/>
        <w:numFmt w:val="decimal"/>
        <w:lvlText w:val="%1.%2.%3.%4.%5.%6."/>
        <w:lvlJc w:val="left"/>
        <w:pPr>
          <w:ind w:left="2736" w:hanging="936"/>
        </w:pPr>
        <w:rPr>
          <w:rFonts w:hint="default"/>
          <w:b w:val="0"/>
          <w:color w:val="000000" w:themeColor="text1"/>
          <w:u w:val="none"/>
        </w:rPr>
      </w:lvl>
    </w:lvlOverride>
    <w:lvlOverride w:ilvl="6">
      <w:lvl w:ilvl="6">
        <w:start w:val="1"/>
        <w:numFmt w:val="decimal"/>
        <w:lvlText w:val="%1.%2.%3.%4.%5.%6.%7."/>
        <w:lvlJc w:val="left"/>
        <w:pPr>
          <w:ind w:left="3240" w:hanging="1080"/>
        </w:pPr>
        <w:rPr>
          <w:rFonts w:hint="default"/>
          <w:b w:val="0"/>
          <w:color w:val="000000" w:themeColor="text1"/>
          <w:u w:val="none"/>
        </w:rPr>
      </w:lvl>
    </w:lvlOverride>
    <w:lvlOverride w:ilvl="7">
      <w:lvl w:ilvl="7">
        <w:start w:val="1"/>
        <w:numFmt w:val="decimal"/>
        <w:lvlText w:val="%1.%2.%3.%4.%5.%6.%7.%8."/>
        <w:lvlJc w:val="left"/>
        <w:pPr>
          <w:ind w:left="3744" w:hanging="1224"/>
        </w:pPr>
        <w:rPr>
          <w:rFonts w:hint="default"/>
          <w:b w:val="0"/>
          <w:color w:val="000000" w:themeColor="text1"/>
          <w:u w:val="none"/>
        </w:rPr>
      </w:lvl>
    </w:lvlOverride>
    <w:lvlOverride w:ilvl="8">
      <w:lvl w:ilvl="8">
        <w:start w:val="1"/>
        <w:numFmt w:val="decimal"/>
        <w:lvlText w:val="%1.%2.%3.%4.%5.%6.%7.%8.%9."/>
        <w:lvlJc w:val="left"/>
        <w:pPr>
          <w:ind w:left="4320" w:hanging="1440"/>
        </w:pPr>
        <w:rPr>
          <w:rFonts w:hint="default"/>
          <w:b w:val="0"/>
          <w:color w:val="000000" w:themeColor="text1"/>
          <w:u w:val="none"/>
        </w:rPr>
      </w:lvl>
    </w:lvlOverride>
  </w:num>
  <w:num w:numId="19">
    <w:abstractNumId w:val="23"/>
  </w:num>
  <w:num w:numId="20">
    <w:abstractNumId w:val="18"/>
  </w:num>
  <w:num w:numId="21">
    <w:abstractNumId w:val="13"/>
  </w:num>
  <w:num w:numId="22">
    <w:abstractNumId w:val="15"/>
  </w:num>
  <w:num w:numId="23">
    <w:abstractNumId w:val="27"/>
  </w:num>
  <w:num w:numId="24">
    <w:abstractNumId w:val="29"/>
  </w:num>
  <w:num w:numId="25">
    <w:abstractNumId w:val="19"/>
  </w:num>
  <w:num w:numId="26">
    <w:abstractNumId w:val="14"/>
  </w:num>
  <w:num w:numId="27">
    <w:abstractNumId w:val="1"/>
  </w:num>
  <w:num w:numId="28">
    <w:abstractNumId w:val="3"/>
  </w:num>
  <w:num w:numId="29">
    <w:abstractNumId w:val="2"/>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autoHyphenation/>
  <w:hyphenationZone w:val="142"/>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B1"/>
    <w:rsid w:val="00042D38"/>
    <w:rsid w:val="00086123"/>
    <w:rsid w:val="00092E89"/>
    <w:rsid w:val="000A0A27"/>
    <w:rsid w:val="000E6A8C"/>
    <w:rsid w:val="000F46F5"/>
    <w:rsid w:val="00113053"/>
    <w:rsid w:val="001138E0"/>
    <w:rsid w:val="00116E2E"/>
    <w:rsid w:val="00142B34"/>
    <w:rsid w:val="001809CE"/>
    <w:rsid w:val="001842F2"/>
    <w:rsid w:val="001A1847"/>
    <w:rsid w:val="001B4A84"/>
    <w:rsid w:val="001C3ECC"/>
    <w:rsid w:val="001C48F9"/>
    <w:rsid w:val="00213EB5"/>
    <w:rsid w:val="002263B7"/>
    <w:rsid w:val="002348DF"/>
    <w:rsid w:val="002413A2"/>
    <w:rsid w:val="0024335E"/>
    <w:rsid w:val="002D1A35"/>
    <w:rsid w:val="002D5106"/>
    <w:rsid w:val="002F1389"/>
    <w:rsid w:val="002F5E21"/>
    <w:rsid w:val="003034DE"/>
    <w:rsid w:val="00325A8A"/>
    <w:rsid w:val="00337935"/>
    <w:rsid w:val="00374E57"/>
    <w:rsid w:val="0037515E"/>
    <w:rsid w:val="003E135A"/>
    <w:rsid w:val="003F2A3F"/>
    <w:rsid w:val="0044187F"/>
    <w:rsid w:val="00455A7C"/>
    <w:rsid w:val="00461F63"/>
    <w:rsid w:val="004819AD"/>
    <w:rsid w:val="004830B5"/>
    <w:rsid w:val="004E0948"/>
    <w:rsid w:val="0056160F"/>
    <w:rsid w:val="005625AE"/>
    <w:rsid w:val="005A3E6A"/>
    <w:rsid w:val="005B3045"/>
    <w:rsid w:val="005C4584"/>
    <w:rsid w:val="005D77F3"/>
    <w:rsid w:val="005E0BCE"/>
    <w:rsid w:val="005E4CBC"/>
    <w:rsid w:val="005F214C"/>
    <w:rsid w:val="005F226C"/>
    <w:rsid w:val="005F62AF"/>
    <w:rsid w:val="00600CBB"/>
    <w:rsid w:val="006166AE"/>
    <w:rsid w:val="006413E5"/>
    <w:rsid w:val="00667063"/>
    <w:rsid w:val="006A0FE9"/>
    <w:rsid w:val="006A28DB"/>
    <w:rsid w:val="006A35F8"/>
    <w:rsid w:val="006A4BF7"/>
    <w:rsid w:val="006A4F38"/>
    <w:rsid w:val="006D55D3"/>
    <w:rsid w:val="006E14E5"/>
    <w:rsid w:val="006E3122"/>
    <w:rsid w:val="0071419D"/>
    <w:rsid w:val="00744011"/>
    <w:rsid w:val="007508F8"/>
    <w:rsid w:val="00761DC5"/>
    <w:rsid w:val="007A4A85"/>
    <w:rsid w:val="007B1452"/>
    <w:rsid w:val="007C384D"/>
    <w:rsid w:val="00813520"/>
    <w:rsid w:val="008368AF"/>
    <w:rsid w:val="00895215"/>
    <w:rsid w:val="008A33CF"/>
    <w:rsid w:val="008B7B1D"/>
    <w:rsid w:val="008D18E0"/>
    <w:rsid w:val="008D6502"/>
    <w:rsid w:val="008F27F1"/>
    <w:rsid w:val="00965097"/>
    <w:rsid w:val="009731BA"/>
    <w:rsid w:val="00973E2B"/>
    <w:rsid w:val="00976A8E"/>
    <w:rsid w:val="00981B7F"/>
    <w:rsid w:val="0098281A"/>
    <w:rsid w:val="00985640"/>
    <w:rsid w:val="0098586D"/>
    <w:rsid w:val="00986CBA"/>
    <w:rsid w:val="009B2FFC"/>
    <w:rsid w:val="009C600D"/>
    <w:rsid w:val="009F1064"/>
    <w:rsid w:val="00A076A9"/>
    <w:rsid w:val="00A555BF"/>
    <w:rsid w:val="00A73F9F"/>
    <w:rsid w:val="00AB7CA0"/>
    <w:rsid w:val="00B047D2"/>
    <w:rsid w:val="00B13B89"/>
    <w:rsid w:val="00B16C24"/>
    <w:rsid w:val="00B41E0D"/>
    <w:rsid w:val="00B84AB3"/>
    <w:rsid w:val="00BD17B7"/>
    <w:rsid w:val="00BF101C"/>
    <w:rsid w:val="00C01D9B"/>
    <w:rsid w:val="00C12800"/>
    <w:rsid w:val="00C148FA"/>
    <w:rsid w:val="00C3467D"/>
    <w:rsid w:val="00C40B3E"/>
    <w:rsid w:val="00C56CE7"/>
    <w:rsid w:val="00CA5F7C"/>
    <w:rsid w:val="00CF0F91"/>
    <w:rsid w:val="00D07090"/>
    <w:rsid w:val="00D115EE"/>
    <w:rsid w:val="00D348B2"/>
    <w:rsid w:val="00D82DAE"/>
    <w:rsid w:val="00D83656"/>
    <w:rsid w:val="00D95CB3"/>
    <w:rsid w:val="00DB04B6"/>
    <w:rsid w:val="00DC6F7E"/>
    <w:rsid w:val="00DD4B8E"/>
    <w:rsid w:val="00E26C74"/>
    <w:rsid w:val="00E61FE9"/>
    <w:rsid w:val="00E63754"/>
    <w:rsid w:val="00E923C5"/>
    <w:rsid w:val="00EA2CC3"/>
    <w:rsid w:val="00EF2BC9"/>
    <w:rsid w:val="00F1691A"/>
    <w:rsid w:val="00F17A6D"/>
    <w:rsid w:val="00F40D97"/>
    <w:rsid w:val="00F645FE"/>
    <w:rsid w:val="00F91994"/>
    <w:rsid w:val="00F960D5"/>
    <w:rsid w:val="00FA2B0A"/>
    <w:rsid w:val="00FC59B1"/>
    <w:rsid w:val="00FD6FB1"/>
    <w:rsid w:val="00FF4A92"/>
    <w:rsid w:val="00FF51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BDA836A-DDFC-46CC-9DE8-83C421C9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4E5"/>
  </w:style>
  <w:style w:type="paragraph" w:styleId="Ttulo1">
    <w:name w:val="heading 1"/>
    <w:basedOn w:val="Normal"/>
    <w:link w:val="Ttulo1Car"/>
    <w:uiPriority w:val="9"/>
    <w:qFormat/>
    <w:rsid w:val="00042D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EF2BC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EF2BC9"/>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D9B"/>
    <w:pPr>
      <w:spacing w:after="0" w:line="240" w:lineRule="auto"/>
    </w:pPr>
  </w:style>
  <w:style w:type="paragraph" w:customStyle="1" w:styleId="lineal">
    <w:name w:val="lineal"/>
    <w:basedOn w:val="Normal"/>
    <w:link w:val="linealCar"/>
    <w:qFormat/>
    <w:rsid w:val="00C01D9B"/>
    <w:pPr>
      <w:spacing w:line="360" w:lineRule="auto"/>
    </w:pPr>
    <w:rPr>
      <w:sz w:val="24"/>
      <w:szCs w:val="24"/>
    </w:rPr>
  </w:style>
  <w:style w:type="character" w:styleId="Hipervnculo">
    <w:name w:val="Hyperlink"/>
    <w:basedOn w:val="Fuentedeprrafopredeter"/>
    <w:uiPriority w:val="99"/>
    <w:unhideWhenUsed/>
    <w:rsid w:val="00455A7C"/>
    <w:rPr>
      <w:color w:val="0563C1" w:themeColor="hyperlink"/>
      <w:u w:val="single"/>
    </w:rPr>
  </w:style>
  <w:style w:type="character" w:customStyle="1" w:styleId="linealCar">
    <w:name w:val="lineal Car"/>
    <w:basedOn w:val="Fuentedeprrafopredeter"/>
    <w:link w:val="lineal"/>
    <w:rsid w:val="00C01D9B"/>
    <w:rPr>
      <w:sz w:val="24"/>
      <w:szCs w:val="24"/>
    </w:rPr>
  </w:style>
  <w:style w:type="character" w:customStyle="1" w:styleId="apple-converted-space">
    <w:name w:val="apple-converted-space"/>
    <w:basedOn w:val="Fuentedeprrafopredeter"/>
    <w:rsid w:val="00DB04B6"/>
  </w:style>
  <w:style w:type="character" w:styleId="Textoennegrita">
    <w:name w:val="Strong"/>
    <w:basedOn w:val="Fuentedeprrafopredeter"/>
    <w:uiPriority w:val="22"/>
    <w:qFormat/>
    <w:rsid w:val="00DB04B6"/>
    <w:rPr>
      <w:b/>
      <w:bCs/>
    </w:rPr>
  </w:style>
  <w:style w:type="paragraph" w:styleId="Textodeglobo">
    <w:name w:val="Balloon Text"/>
    <w:basedOn w:val="Normal"/>
    <w:link w:val="TextodegloboCar"/>
    <w:uiPriority w:val="99"/>
    <w:semiHidden/>
    <w:unhideWhenUsed/>
    <w:rsid w:val="00B16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C24"/>
    <w:rPr>
      <w:rFonts w:ascii="Tahoma" w:hAnsi="Tahoma" w:cs="Tahoma"/>
      <w:sz w:val="16"/>
      <w:szCs w:val="16"/>
    </w:rPr>
  </w:style>
  <w:style w:type="paragraph" w:styleId="Encabezado">
    <w:name w:val="header"/>
    <w:basedOn w:val="Normal"/>
    <w:link w:val="EncabezadoCar"/>
    <w:uiPriority w:val="99"/>
    <w:semiHidden/>
    <w:unhideWhenUsed/>
    <w:rsid w:val="00B16C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16C24"/>
  </w:style>
  <w:style w:type="paragraph" w:styleId="Piedepgina">
    <w:name w:val="footer"/>
    <w:basedOn w:val="Normal"/>
    <w:link w:val="PiedepginaCar"/>
    <w:uiPriority w:val="99"/>
    <w:unhideWhenUsed/>
    <w:rsid w:val="00B16C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C24"/>
  </w:style>
  <w:style w:type="character" w:customStyle="1" w:styleId="Ttulo1Car">
    <w:name w:val="Título 1 Car"/>
    <w:basedOn w:val="Fuentedeprrafopredeter"/>
    <w:link w:val="Ttulo1"/>
    <w:uiPriority w:val="9"/>
    <w:rsid w:val="00042D38"/>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unhideWhenUsed/>
    <w:rsid w:val="00042D3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semiHidden/>
    <w:rsid w:val="00EF2BC9"/>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EF2BC9"/>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EF2BC9"/>
  </w:style>
  <w:style w:type="character" w:customStyle="1" w:styleId="mw-editsection">
    <w:name w:val="mw-editsection"/>
    <w:basedOn w:val="Fuentedeprrafopredeter"/>
    <w:rsid w:val="00EF2BC9"/>
  </w:style>
  <w:style w:type="character" w:customStyle="1" w:styleId="mw-editsection-bracket">
    <w:name w:val="mw-editsection-bracket"/>
    <w:basedOn w:val="Fuentedeprrafopredeter"/>
    <w:rsid w:val="00EF2BC9"/>
  </w:style>
  <w:style w:type="paragraph" w:styleId="Prrafodelista">
    <w:name w:val="List Paragraph"/>
    <w:basedOn w:val="Normal"/>
    <w:uiPriority w:val="34"/>
    <w:qFormat/>
    <w:rsid w:val="005625AE"/>
    <w:pPr>
      <w:ind w:left="720"/>
      <w:contextualSpacing/>
    </w:pPr>
  </w:style>
  <w:style w:type="character" w:customStyle="1" w:styleId="SinespaciadoCar">
    <w:name w:val="Sin espaciado Car"/>
    <w:basedOn w:val="Fuentedeprrafopredeter"/>
    <w:link w:val="Sinespaciado"/>
    <w:uiPriority w:val="1"/>
    <w:rsid w:val="007A4A85"/>
  </w:style>
  <w:style w:type="character" w:styleId="nfasis">
    <w:name w:val="Emphasis"/>
    <w:basedOn w:val="Fuentedeprrafopredeter"/>
    <w:qFormat/>
    <w:rsid w:val="00F40D97"/>
    <w:rPr>
      <w:i/>
      <w:iCs/>
    </w:rPr>
  </w:style>
  <w:style w:type="table" w:styleId="Tablaconcuadrcula">
    <w:name w:val="Table Grid"/>
    <w:basedOn w:val="Tablanormal"/>
    <w:uiPriority w:val="39"/>
    <w:rsid w:val="0030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3034DE"/>
    <w:pPr>
      <w:numPr>
        <w:numId w:val="19"/>
      </w:numPr>
    </w:pPr>
  </w:style>
  <w:style w:type="numbering" w:customStyle="1" w:styleId="Estilo2">
    <w:name w:val="Estilo2"/>
    <w:uiPriority w:val="99"/>
    <w:rsid w:val="009B2FFC"/>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3097">
      <w:bodyDiv w:val="1"/>
      <w:marLeft w:val="0"/>
      <w:marRight w:val="0"/>
      <w:marTop w:val="0"/>
      <w:marBottom w:val="0"/>
      <w:divBdr>
        <w:top w:val="none" w:sz="0" w:space="0" w:color="auto"/>
        <w:left w:val="none" w:sz="0" w:space="0" w:color="auto"/>
        <w:bottom w:val="none" w:sz="0" w:space="0" w:color="auto"/>
        <w:right w:val="none" w:sz="0" w:space="0" w:color="auto"/>
      </w:divBdr>
      <w:divsChild>
        <w:div w:id="238826919">
          <w:marLeft w:val="0"/>
          <w:marRight w:val="0"/>
          <w:marTop w:val="0"/>
          <w:marBottom w:val="225"/>
          <w:divBdr>
            <w:top w:val="none" w:sz="0" w:space="0" w:color="auto"/>
            <w:left w:val="none" w:sz="0" w:space="0" w:color="auto"/>
            <w:bottom w:val="single" w:sz="6" w:space="8" w:color="FF844E"/>
            <w:right w:val="none" w:sz="0" w:space="0" w:color="auto"/>
          </w:divBdr>
        </w:div>
        <w:div w:id="1868059193">
          <w:marLeft w:val="0"/>
          <w:marRight w:val="0"/>
          <w:marTop w:val="0"/>
          <w:marBottom w:val="0"/>
          <w:divBdr>
            <w:top w:val="none" w:sz="0" w:space="0" w:color="auto"/>
            <w:left w:val="none" w:sz="0" w:space="0" w:color="auto"/>
            <w:bottom w:val="none" w:sz="0" w:space="0" w:color="auto"/>
            <w:right w:val="none" w:sz="0" w:space="0" w:color="auto"/>
          </w:divBdr>
        </w:div>
      </w:divsChild>
    </w:div>
    <w:div w:id="241989956">
      <w:bodyDiv w:val="1"/>
      <w:marLeft w:val="0"/>
      <w:marRight w:val="0"/>
      <w:marTop w:val="0"/>
      <w:marBottom w:val="0"/>
      <w:divBdr>
        <w:top w:val="none" w:sz="0" w:space="0" w:color="auto"/>
        <w:left w:val="none" w:sz="0" w:space="0" w:color="auto"/>
        <w:bottom w:val="none" w:sz="0" w:space="0" w:color="auto"/>
        <w:right w:val="none" w:sz="0" w:space="0" w:color="auto"/>
      </w:divBdr>
    </w:div>
    <w:div w:id="499001748">
      <w:bodyDiv w:val="1"/>
      <w:marLeft w:val="0"/>
      <w:marRight w:val="0"/>
      <w:marTop w:val="0"/>
      <w:marBottom w:val="0"/>
      <w:divBdr>
        <w:top w:val="none" w:sz="0" w:space="0" w:color="auto"/>
        <w:left w:val="none" w:sz="0" w:space="0" w:color="auto"/>
        <w:bottom w:val="none" w:sz="0" w:space="0" w:color="auto"/>
        <w:right w:val="none" w:sz="0" w:space="0" w:color="auto"/>
      </w:divBdr>
    </w:div>
    <w:div w:id="768240325">
      <w:bodyDiv w:val="1"/>
      <w:marLeft w:val="0"/>
      <w:marRight w:val="0"/>
      <w:marTop w:val="0"/>
      <w:marBottom w:val="0"/>
      <w:divBdr>
        <w:top w:val="none" w:sz="0" w:space="0" w:color="auto"/>
        <w:left w:val="none" w:sz="0" w:space="0" w:color="auto"/>
        <w:bottom w:val="none" w:sz="0" w:space="0" w:color="auto"/>
        <w:right w:val="none" w:sz="0" w:space="0" w:color="auto"/>
      </w:divBdr>
    </w:div>
    <w:div w:id="806044185">
      <w:bodyDiv w:val="1"/>
      <w:marLeft w:val="0"/>
      <w:marRight w:val="0"/>
      <w:marTop w:val="0"/>
      <w:marBottom w:val="0"/>
      <w:divBdr>
        <w:top w:val="none" w:sz="0" w:space="0" w:color="auto"/>
        <w:left w:val="none" w:sz="0" w:space="0" w:color="auto"/>
        <w:bottom w:val="none" w:sz="0" w:space="0" w:color="auto"/>
        <w:right w:val="none" w:sz="0" w:space="0" w:color="auto"/>
      </w:divBdr>
    </w:div>
    <w:div w:id="1022973314">
      <w:bodyDiv w:val="1"/>
      <w:marLeft w:val="0"/>
      <w:marRight w:val="0"/>
      <w:marTop w:val="0"/>
      <w:marBottom w:val="0"/>
      <w:divBdr>
        <w:top w:val="none" w:sz="0" w:space="0" w:color="auto"/>
        <w:left w:val="none" w:sz="0" w:space="0" w:color="auto"/>
        <w:bottom w:val="none" w:sz="0" w:space="0" w:color="auto"/>
        <w:right w:val="none" w:sz="0" w:space="0" w:color="auto"/>
      </w:divBdr>
    </w:div>
    <w:div w:id="17597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chart" Target="charts/chart4.xml"/><Relationship Id="rId26" Type="http://schemas.openxmlformats.org/officeDocument/2006/relationships/image" Target="media/image10.wmf"/><Relationship Id="rId39" Type="http://schemas.openxmlformats.org/officeDocument/2006/relationships/hyperlink" Target="http://www.comparaonline.cl/blog/seguros/automotriz/2014/11/por-que-los-chilenos-gastamos-tanto-en-bencina/" TargetMode="Externa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hyperlink" Target="http://www.revistaei.cl/2015/01/22/expertos-baja-del-petroleo-aportaria-05-al-pib/"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sii.cl/pagina/valores/utm/utm2014.htm" TargetMode="External"/><Relationship Id="rId25" Type="http://schemas.openxmlformats.org/officeDocument/2006/relationships/image" Target="media/image9.png"/><Relationship Id="rId33" Type="http://schemas.openxmlformats.org/officeDocument/2006/relationships/hyperlink" Target="http://www.emol.com/noticias/economia/2014/12/12/694365/las-causas-de-la-agudizacion-en-la-baja-del-precio-del-petroleo-durante-las-ultimas-semanas.html" TargetMode="External"/><Relationship Id="rId38" Type="http://schemas.openxmlformats.org/officeDocument/2006/relationships/hyperlink" Target="http://www.estrategia.cl/noticias/detalle/edicion-impresa-economia/108252/la-recaudacion-fiscal-sera-de-us4000-millones-menos-de-lo-proyectado"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hyperlink" Target="http://www.economiaynegocios.cl/noticias/noticias.asp?id=134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hyperlink" Target="http://portalweb.sgm.gob.mx/economia/es/energeticos/precios-historicos.html" TargetMode="External"/><Relationship Id="rId37" Type="http://schemas.openxmlformats.org/officeDocument/2006/relationships/hyperlink" Target="http://www.economiaynegocios.cl/noticias/noticias.asp?id=131528" TargetMode="External"/><Relationship Id="rId40" Type="http://schemas.openxmlformats.org/officeDocument/2006/relationships/hyperlink" Target="http://www.revistaei.cl/2015/01/22/expertos-baja-del-petroleo-aportaria-05-al-pib/"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image" Target="media/image11.wmf"/><Relationship Id="rId36" Type="http://schemas.openxmlformats.org/officeDocument/2006/relationships/hyperlink" Target="http://cambioclimaticochile.cl/el-desastre-economico-de-los-subsidios-al-petroleo/" TargetMode="External"/><Relationship Id="rId10" Type="http://schemas.openxmlformats.org/officeDocument/2006/relationships/hyperlink" Target="http://www.monografias.com/trabajos16/objetivos-educacion/objetivos-educacion.shtml" TargetMode="External"/><Relationship Id="rId19" Type="http://schemas.openxmlformats.org/officeDocument/2006/relationships/image" Target="media/image5.png"/><Relationship Id="rId31" Type="http://schemas.openxmlformats.org/officeDocument/2006/relationships/hyperlink" Target="http://www.bcentral.cl/es/DownloadBinaryServlet;jsessionid=nKC2VvVVLQxf4klg9Yz1bZ12Sp2p6btVvp3pcmQ967vd5RfkgXXk!-302696780?nodeId=%2FUCM%2FBCCH_ARCHIVO_105609_ES&amp;propertyId=%2FUCM%2FBCCH_ARCHIVO_105609_ES%2Fprimary&amp;fileName=CuentasNacionales_segundo_trimestre2015.pdf"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oleObject" Target="embeddings/oleObject1.bin"/><Relationship Id="rId30" Type="http://schemas.openxmlformats.org/officeDocument/2006/relationships/hyperlink" Target="http://cnnchile.com/noticia/2015/02/10/las-causas-del-desplome-del-petroleo-en-paises-de-la-opep" TargetMode="External"/><Relationship Id="rId35" Type="http://schemas.openxmlformats.org/officeDocument/2006/relationships/hyperlink" Target="http://www.miningpress.cl/nota/275547/como-impactan-en-chile-las-bajas-del-cobre-y-petroleo"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Dharlin\Downloads\precio_crudo_brent_wti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harlin\Downloads\precio_crudo_brent_wti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harlin\Downloads\precio_crudo_brent_wti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harlin\Downloads\precio_crudo_brent_wti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b="1"/>
            </a:pPr>
            <a:r>
              <a:rPr lang="es-ES" sz="1200" b="1"/>
              <a:t>EVOLUCIÓN DEL PRECIO DEL PETRÓLEO CRUDO WTI</a:t>
            </a:r>
          </a:p>
        </c:rich>
      </c:tx>
      <c:layout>
        <c:manualLayout>
          <c:xMode val="edge"/>
          <c:yMode val="edge"/>
          <c:x val="0.13692038495188102"/>
          <c:y val="3.2900376127201286E-2"/>
        </c:manualLayout>
      </c:layout>
      <c:overlay val="0"/>
      <c:spPr>
        <a:noFill/>
        <a:ln w="25400">
          <a:noFill/>
        </a:ln>
      </c:spPr>
    </c:title>
    <c:autoTitleDeleted val="0"/>
    <c:plotArea>
      <c:layout>
        <c:manualLayout>
          <c:layoutTarget val="inner"/>
          <c:xMode val="edge"/>
          <c:yMode val="edge"/>
          <c:x val="0.10083943173091144"/>
          <c:y val="0.11643995866272878"/>
          <c:w val="0.8547654811987605"/>
          <c:h val="0.69123340345281625"/>
        </c:manualLayout>
      </c:layout>
      <c:lineChart>
        <c:grouping val="standard"/>
        <c:varyColors val="0"/>
        <c:ser>
          <c:idx val="0"/>
          <c:order val="0"/>
          <c:tx>
            <c:strRef>
              <c:f>'[precio_crudo_brent_wti1.xlsx]Precio Crudo WTI'!$C$3</c:f>
              <c:strCache>
                <c:ptCount val="1"/>
                <c:pt idx="0">
                  <c:v>WTI </c:v>
                </c:pt>
              </c:strCache>
            </c:strRef>
          </c:tx>
          <c:spPr>
            <a:ln w="38100">
              <a:solidFill>
                <a:schemeClr val="tx2"/>
              </a:solidFill>
              <a:prstDash val="solid"/>
            </a:ln>
          </c:spPr>
          <c:marker>
            <c:symbol val="none"/>
          </c:marker>
          <c:cat>
            <c:numRef>
              <c:f>'[precio_crudo_brent_wti1.xlsx]Precio Crudo WTI'!$B$198:$B$362</c:f>
              <c:numCache>
                <c:formatCode>mmmm\-yy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numCache>
            </c:numRef>
          </c:cat>
          <c:val>
            <c:numRef>
              <c:f>'[precio_crudo_brent_wti1.xlsx]Precio Crudo WTI'!$C$198:$C$362</c:f>
              <c:numCache>
                <c:formatCode>0.00</c:formatCode>
                <c:ptCount val="165"/>
                <c:pt idx="0">
                  <c:v>19.679523809523811</c:v>
                </c:pt>
                <c:pt idx="1">
                  <c:v>20.661578947368422</c:v>
                </c:pt>
                <c:pt idx="2">
                  <c:v>24.350249999999999</c:v>
                </c:pt>
                <c:pt idx="3">
                  <c:v>26.260454545454547</c:v>
                </c:pt>
                <c:pt idx="4">
                  <c:v>27.057045454545456</c:v>
                </c:pt>
                <c:pt idx="5">
                  <c:v>25.497750000000003</c:v>
                </c:pt>
                <c:pt idx="6">
                  <c:v>26.914999999999999</c:v>
                </c:pt>
                <c:pt idx="7">
                  <c:v>28.34</c:v>
                </c:pt>
                <c:pt idx="8">
                  <c:v>29.704999999999998</c:v>
                </c:pt>
                <c:pt idx="9">
                  <c:v>28.866086956521741</c:v>
                </c:pt>
                <c:pt idx="10">
                  <c:v>26.29315789473684</c:v>
                </c:pt>
                <c:pt idx="11">
                  <c:v>29.454523809523796</c:v>
                </c:pt>
                <c:pt idx="12">
                  <c:v>32.985476190476192</c:v>
                </c:pt>
                <c:pt idx="13">
                  <c:v>35.752631578947373</c:v>
                </c:pt>
                <c:pt idx="14">
                  <c:v>33.430476190476192</c:v>
                </c:pt>
                <c:pt idx="15">
                  <c:v>28.262142857142852</c:v>
                </c:pt>
                <c:pt idx="16">
                  <c:v>28.142857142857142</c:v>
                </c:pt>
                <c:pt idx="17">
                  <c:v>30.657380952380951</c:v>
                </c:pt>
                <c:pt idx="18">
                  <c:v>30.703863636363636</c:v>
                </c:pt>
                <c:pt idx="19">
                  <c:v>31.593095238095234</c:v>
                </c:pt>
                <c:pt idx="20">
                  <c:v>28.257619047619052</c:v>
                </c:pt>
                <c:pt idx="21">
                  <c:v>30.304130434782611</c:v>
                </c:pt>
                <c:pt idx="22">
                  <c:v>31.06</c:v>
                </c:pt>
                <c:pt idx="23">
                  <c:v>32.140476190476193</c:v>
                </c:pt>
                <c:pt idx="24">
                  <c:v>34.240263157894738</c:v>
                </c:pt>
                <c:pt idx="25">
                  <c:v>34.74421052631579</c:v>
                </c:pt>
                <c:pt idx="26">
                  <c:v>36.714782608695657</c:v>
                </c:pt>
                <c:pt idx="27">
                  <c:v>36.690238095238101</c:v>
                </c:pt>
                <c:pt idx="28">
                  <c:v>40.238750000000003</c:v>
                </c:pt>
                <c:pt idx="29">
                  <c:v>37.996428571428574</c:v>
                </c:pt>
                <c:pt idx="30">
                  <c:v>40.789285714285704</c:v>
                </c:pt>
                <c:pt idx="31">
                  <c:v>44.897272727272728</c:v>
                </c:pt>
                <c:pt idx="32">
                  <c:v>45.900238095238102</c:v>
                </c:pt>
                <c:pt idx="33">
                  <c:v>53.239047619047618</c:v>
                </c:pt>
                <c:pt idx="34">
                  <c:v>48.435500000000005</c:v>
                </c:pt>
                <c:pt idx="35">
                  <c:v>43.197380952380954</c:v>
                </c:pt>
                <c:pt idx="36">
                  <c:v>46.829000000000001</c:v>
                </c:pt>
                <c:pt idx="37">
                  <c:v>47.940263157894741</c:v>
                </c:pt>
                <c:pt idx="38">
                  <c:v>54.330681818181809</c:v>
                </c:pt>
                <c:pt idx="39">
                  <c:v>52.89</c:v>
                </c:pt>
                <c:pt idx="40">
                  <c:v>49.839761904761907</c:v>
                </c:pt>
                <c:pt idx="41">
                  <c:v>56.362727272727277</c:v>
                </c:pt>
                <c:pt idx="42">
                  <c:v>58.679250000000003</c:v>
                </c:pt>
                <c:pt idx="43">
                  <c:v>64.959999999999994</c:v>
                </c:pt>
                <c:pt idx="44">
                  <c:v>65.516428571428563</c:v>
                </c:pt>
                <c:pt idx="45">
                  <c:v>62.278809523809528</c:v>
                </c:pt>
                <c:pt idx="46">
                  <c:v>58.291363636363641</c:v>
                </c:pt>
                <c:pt idx="47">
                  <c:v>59.405952380952364</c:v>
                </c:pt>
                <c:pt idx="48">
                  <c:v>65.393333333333331</c:v>
                </c:pt>
                <c:pt idx="49">
                  <c:v>61.486249999999998</c:v>
                </c:pt>
                <c:pt idx="50">
                  <c:v>62.82391304347825</c:v>
                </c:pt>
                <c:pt idx="51">
                  <c:v>69.474999999999994</c:v>
                </c:pt>
                <c:pt idx="52">
                  <c:v>70.888913043478269</c:v>
                </c:pt>
                <c:pt idx="53">
                  <c:v>70.875</c:v>
                </c:pt>
                <c:pt idx="54">
                  <c:v>74.330952380952368</c:v>
                </c:pt>
                <c:pt idx="55">
                  <c:v>73.133181818181811</c:v>
                </c:pt>
                <c:pt idx="56">
                  <c:v>63.995952380952367</c:v>
                </c:pt>
                <c:pt idx="57">
                  <c:v>58.820227272727273</c:v>
                </c:pt>
                <c:pt idx="58">
                  <c:v>58.94</c:v>
                </c:pt>
                <c:pt idx="59">
                  <c:v>61.955714285714279</c:v>
                </c:pt>
                <c:pt idx="60">
                  <c:v>54.695</c:v>
                </c:pt>
                <c:pt idx="61">
                  <c:v>59.208000000000013</c:v>
                </c:pt>
                <c:pt idx="62">
                  <c:v>60.62431818181819</c:v>
                </c:pt>
                <c:pt idx="63">
                  <c:v>63.843809523809533</c:v>
                </c:pt>
                <c:pt idx="64">
                  <c:v>63.460869565217386</c:v>
                </c:pt>
                <c:pt idx="65">
                  <c:v>69.619285714285724</c:v>
                </c:pt>
                <c:pt idx="66">
                  <c:v>73.978636363636369</c:v>
                </c:pt>
                <c:pt idx="67">
                  <c:v>72.36</c:v>
                </c:pt>
                <c:pt idx="68">
                  <c:v>79.691999999999979</c:v>
                </c:pt>
                <c:pt idx="69">
                  <c:v>85.874347826086947</c:v>
                </c:pt>
                <c:pt idx="70">
                  <c:v>94.903409090909093</c:v>
                </c:pt>
                <c:pt idx="71">
                  <c:v>91.762142857142834</c:v>
                </c:pt>
                <c:pt idx="72">
                  <c:v>93.007608695652181</c:v>
                </c:pt>
                <c:pt idx="73">
                  <c:v>95.398809523809518</c:v>
                </c:pt>
                <c:pt idx="74">
                  <c:v>105.30785714285713</c:v>
                </c:pt>
                <c:pt idx="75">
                  <c:v>112.63204545454545</c:v>
                </c:pt>
                <c:pt idx="76">
                  <c:v>125.66045454545453</c:v>
                </c:pt>
                <c:pt idx="77">
                  <c:v>134.0759523809524</c:v>
                </c:pt>
                <c:pt idx="78">
                  <c:v>133.81739130434784</c:v>
                </c:pt>
                <c:pt idx="79">
                  <c:v>116.58166666666668</c:v>
                </c:pt>
                <c:pt idx="80">
                  <c:v>104.15</c:v>
                </c:pt>
                <c:pt idx="81">
                  <c:v>76.616956521739127</c:v>
                </c:pt>
                <c:pt idx="82">
                  <c:v>57.114500000000007</c:v>
                </c:pt>
                <c:pt idx="83">
                  <c:v>40.618260869565212</c:v>
                </c:pt>
                <c:pt idx="84">
                  <c:v>41.644772727272731</c:v>
                </c:pt>
                <c:pt idx="85">
                  <c:v>39.078749999999999</c:v>
                </c:pt>
                <c:pt idx="86">
                  <c:v>47.995909090909095</c:v>
                </c:pt>
                <c:pt idx="87">
                  <c:v>49.877142857142857</c:v>
                </c:pt>
                <c:pt idx="88">
                  <c:v>59.209523809523802</c:v>
                </c:pt>
                <c:pt idx="89">
                  <c:v>69.683636363636353</c:v>
                </c:pt>
                <c:pt idx="90">
                  <c:v>64.228695652173897</c:v>
                </c:pt>
                <c:pt idx="91">
                  <c:v>71.049523809523805</c:v>
                </c:pt>
                <c:pt idx="92">
                  <c:v>69.339545454545444</c:v>
                </c:pt>
                <c:pt idx="93">
                  <c:v>75.729090909090914</c:v>
                </c:pt>
                <c:pt idx="94">
                  <c:v>77.90523809523809</c:v>
                </c:pt>
                <c:pt idx="95">
                  <c:v>74.527826086956523</c:v>
                </c:pt>
                <c:pt idx="96">
                  <c:v>78.347142857142856</c:v>
                </c:pt>
                <c:pt idx="97">
                  <c:v>76.340500000000006</c:v>
                </c:pt>
                <c:pt idx="98">
                  <c:v>81.254347826086942</c:v>
                </c:pt>
                <c:pt idx="99">
                  <c:v>84.468636363636378</c:v>
                </c:pt>
                <c:pt idx="100">
                  <c:v>73.645714285714291</c:v>
                </c:pt>
                <c:pt idx="101">
                  <c:v>75.292272727272703</c:v>
                </c:pt>
                <c:pt idx="102">
                  <c:v>76.111363636363635</c:v>
                </c:pt>
                <c:pt idx="103">
                  <c:v>76.614999999999995</c:v>
                </c:pt>
                <c:pt idx="104">
                  <c:v>75.135000000000005</c:v>
                </c:pt>
                <c:pt idx="105">
                  <c:v>81.892380952380947</c:v>
                </c:pt>
                <c:pt idx="106">
                  <c:v>84.074999999999989</c:v>
                </c:pt>
                <c:pt idx="107">
                  <c:v>89.152608695652162</c:v>
                </c:pt>
                <c:pt idx="108">
                  <c:v>89.48571428571428</c:v>
                </c:pt>
                <c:pt idx="109">
                  <c:v>89.400999999999996</c:v>
                </c:pt>
                <c:pt idx="110">
                  <c:v>102.98695652173915</c:v>
                </c:pt>
                <c:pt idx="111">
                  <c:v>109.98285714285714</c:v>
                </c:pt>
                <c:pt idx="112">
                  <c:v>101.18727272727274</c:v>
                </c:pt>
                <c:pt idx="113">
                  <c:v>96.214090909090913</c:v>
                </c:pt>
                <c:pt idx="114">
                  <c:v>97.136666666666684</c:v>
                </c:pt>
                <c:pt idx="115">
                  <c:v>86.303478260869582</c:v>
                </c:pt>
                <c:pt idx="116">
                  <c:v>85.6</c:v>
                </c:pt>
                <c:pt idx="117">
                  <c:v>86.446666666666658</c:v>
                </c:pt>
                <c:pt idx="118">
                  <c:v>97.109545454545469</c:v>
                </c:pt>
                <c:pt idx="119">
                  <c:v>98.628181818181829</c:v>
                </c:pt>
                <c:pt idx="120">
                  <c:v>100.27409090909092</c:v>
                </c:pt>
                <c:pt idx="121">
                  <c:v>102.34857142857143</c:v>
                </c:pt>
                <c:pt idx="122">
                  <c:v>106.31318181818179</c:v>
                </c:pt>
                <c:pt idx="123">
                  <c:v>103.34666666666665</c:v>
                </c:pt>
                <c:pt idx="124">
                  <c:v>94.446086956521754</c:v>
                </c:pt>
                <c:pt idx="125">
                  <c:v>82.350952380952364</c:v>
                </c:pt>
                <c:pt idx="126">
                  <c:v>87.89</c:v>
                </c:pt>
                <c:pt idx="127">
                  <c:v>94.121739130434776</c:v>
                </c:pt>
                <c:pt idx="128">
                  <c:v>94.60499999999999</c:v>
                </c:pt>
                <c:pt idx="129">
                  <c:v>89.522608695652153</c:v>
                </c:pt>
                <c:pt idx="130">
                  <c:v>86.633181818181825</c:v>
                </c:pt>
                <c:pt idx="131">
                  <c:v>88.189999999999984</c:v>
                </c:pt>
                <c:pt idx="132">
                  <c:v>94.640869565217386</c:v>
                </c:pt>
                <c:pt idx="133">
                  <c:v>95.293999999999983</c:v>
                </c:pt>
                <c:pt idx="134">
                  <c:v>93.119523809523827</c:v>
                </c:pt>
                <c:pt idx="135">
                  <c:v>92.018636363636361</c:v>
                </c:pt>
                <c:pt idx="136">
                  <c:v>94.723913043478248</c:v>
                </c:pt>
                <c:pt idx="137">
                  <c:v>95.787000000000006</c:v>
                </c:pt>
                <c:pt idx="138">
                  <c:v>104.54260869565218</c:v>
                </c:pt>
                <c:pt idx="139">
                  <c:v>106.54227272727275</c:v>
                </c:pt>
                <c:pt idx="140">
                  <c:v>106.31190476190477</c:v>
                </c:pt>
                <c:pt idx="141">
                  <c:v>100.50217391304349</c:v>
                </c:pt>
                <c:pt idx="142">
                  <c:v>93.79</c:v>
                </c:pt>
                <c:pt idx="143">
                  <c:v>97.892727272727271</c:v>
                </c:pt>
                <c:pt idx="144">
                  <c:v>94.995217391304337</c:v>
                </c:pt>
                <c:pt idx="145">
                  <c:v>100.703</c:v>
                </c:pt>
                <c:pt idx="146">
                  <c:v>100.57285714285715</c:v>
                </c:pt>
                <c:pt idx="147">
                  <c:v>102.17545454545456</c:v>
                </c:pt>
                <c:pt idx="148">
                  <c:v>102.00272727272728</c:v>
                </c:pt>
                <c:pt idx="149">
                  <c:v>105.23571428571428</c:v>
                </c:pt>
                <c:pt idx="150">
                  <c:v>102.97173913043478</c:v>
                </c:pt>
                <c:pt idx="151">
                  <c:v>96.375238095238089</c:v>
                </c:pt>
                <c:pt idx="152">
                  <c:v>93.330909090909074</c:v>
                </c:pt>
                <c:pt idx="153">
                  <c:v>84.402608695652162</c:v>
                </c:pt>
                <c:pt idx="154">
                  <c:v>76.34</c:v>
                </c:pt>
                <c:pt idx="155">
                  <c:v>59.143913043478257</c:v>
                </c:pt>
                <c:pt idx="156">
                  <c:v>47.603636363636376</c:v>
                </c:pt>
                <c:pt idx="157">
                  <c:v>50.713999999999992</c:v>
                </c:pt>
                <c:pt idx="158">
                  <c:v>47.784999999999997</c:v>
                </c:pt>
                <c:pt idx="159">
                  <c:v>54.218636363636364</c:v>
                </c:pt>
                <c:pt idx="160">
                  <c:v>59.262857142857129</c:v>
                </c:pt>
                <c:pt idx="161">
                  <c:v>59.802272727272729</c:v>
                </c:pt>
                <c:pt idx="162">
                  <c:v>51.15913043478259</c:v>
                </c:pt>
                <c:pt idx="163">
                  <c:v>42.861904761904768</c:v>
                </c:pt>
              </c:numCache>
            </c:numRef>
          </c:val>
          <c:smooth val="0"/>
        </c:ser>
        <c:ser>
          <c:idx val="3"/>
          <c:order val="1"/>
          <c:tx>
            <c:strRef>
              <c:f>'[precio_crudo_brent_wti1.xlsx]Precio Crudo WTI'!$D$4</c:f>
              <c:strCache>
                <c:ptCount val="1"/>
                <c:pt idx="0">
                  <c:v>Promedio Serie WTI</c:v>
                </c:pt>
              </c:strCache>
            </c:strRef>
          </c:tx>
          <c:spPr>
            <a:ln w="38100">
              <a:solidFill>
                <a:srgbClr val="00B050"/>
              </a:solidFill>
              <a:prstDash val="solid"/>
            </a:ln>
          </c:spPr>
          <c:marker>
            <c:symbol val="none"/>
          </c:marker>
          <c:cat>
            <c:numRef>
              <c:f>'[precio_crudo_brent_wti1.xlsx]Precio Crudo WTI'!$B$198:$B$362</c:f>
              <c:numCache>
                <c:formatCode>mmmm\-yy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numCache>
            </c:numRef>
          </c:cat>
          <c:val>
            <c:numRef>
              <c:f>'[precio_crudo_brent_wti1.xlsx]Precio Crudo WTI'!$D$198:$D$362</c:f>
              <c:numCache>
                <c:formatCode>0.00</c:formatCode>
                <c:ptCount val="165"/>
                <c:pt idx="0">
                  <c:v>79.721817008998997</c:v>
                </c:pt>
                <c:pt idx="1">
                  <c:v>79.721817008998997</c:v>
                </c:pt>
                <c:pt idx="2">
                  <c:v>79.721817008998997</c:v>
                </c:pt>
                <c:pt idx="3">
                  <c:v>79.721817008998997</c:v>
                </c:pt>
                <c:pt idx="4">
                  <c:v>79.721817008998997</c:v>
                </c:pt>
                <c:pt idx="5">
                  <c:v>79.721817008998997</c:v>
                </c:pt>
                <c:pt idx="6">
                  <c:v>79.721817008998997</c:v>
                </c:pt>
                <c:pt idx="7">
                  <c:v>79.721817008998997</c:v>
                </c:pt>
                <c:pt idx="8">
                  <c:v>79.721817008998997</c:v>
                </c:pt>
                <c:pt idx="9">
                  <c:v>79.721817008998997</c:v>
                </c:pt>
                <c:pt idx="10">
                  <c:v>79.721817008998997</c:v>
                </c:pt>
                <c:pt idx="11">
                  <c:v>79.721817008998997</c:v>
                </c:pt>
                <c:pt idx="12">
                  <c:v>79.721817008998997</c:v>
                </c:pt>
                <c:pt idx="13">
                  <c:v>79.721817008998997</c:v>
                </c:pt>
                <c:pt idx="14">
                  <c:v>79.721817008998997</c:v>
                </c:pt>
                <c:pt idx="15">
                  <c:v>79.721817008998997</c:v>
                </c:pt>
                <c:pt idx="16">
                  <c:v>79.721817008998997</c:v>
                </c:pt>
                <c:pt idx="17">
                  <c:v>79.721817008998997</c:v>
                </c:pt>
                <c:pt idx="18">
                  <c:v>79.721817008998997</c:v>
                </c:pt>
                <c:pt idx="19">
                  <c:v>79.721817008998997</c:v>
                </c:pt>
                <c:pt idx="20">
                  <c:v>79.721817008998997</c:v>
                </c:pt>
                <c:pt idx="21">
                  <c:v>79.721817008998997</c:v>
                </c:pt>
                <c:pt idx="22">
                  <c:v>79.721817008998997</c:v>
                </c:pt>
                <c:pt idx="23">
                  <c:v>79.721817008998997</c:v>
                </c:pt>
                <c:pt idx="24">
                  <c:v>79.721817008998997</c:v>
                </c:pt>
                <c:pt idx="25">
                  <c:v>79.721817008998997</c:v>
                </c:pt>
                <c:pt idx="26">
                  <c:v>79.721817008998997</c:v>
                </c:pt>
                <c:pt idx="27">
                  <c:v>79.721817008998997</c:v>
                </c:pt>
                <c:pt idx="28">
                  <c:v>79.721817008998997</c:v>
                </c:pt>
                <c:pt idx="29">
                  <c:v>79.721817008998997</c:v>
                </c:pt>
                <c:pt idx="30">
                  <c:v>79.721817008998997</c:v>
                </c:pt>
                <c:pt idx="31">
                  <c:v>79.721817008998997</c:v>
                </c:pt>
                <c:pt idx="32">
                  <c:v>79.721817008998997</c:v>
                </c:pt>
                <c:pt idx="33">
                  <c:v>79.721817008998997</c:v>
                </c:pt>
                <c:pt idx="34">
                  <c:v>79.721817008998997</c:v>
                </c:pt>
                <c:pt idx="35">
                  <c:v>79.721817008998997</c:v>
                </c:pt>
                <c:pt idx="36">
                  <c:v>79.721817008998997</c:v>
                </c:pt>
                <c:pt idx="37">
                  <c:v>79.721817008998997</c:v>
                </c:pt>
                <c:pt idx="38">
                  <c:v>79.721817008998997</c:v>
                </c:pt>
                <c:pt idx="39">
                  <c:v>79.721817008998997</c:v>
                </c:pt>
                <c:pt idx="40">
                  <c:v>79.721817008998997</c:v>
                </c:pt>
                <c:pt idx="41">
                  <c:v>79.721817008998997</c:v>
                </c:pt>
                <c:pt idx="42">
                  <c:v>79.721817008998997</c:v>
                </c:pt>
                <c:pt idx="43">
                  <c:v>79.721817008998997</c:v>
                </c:pt>
                <c:pt idx="44">
                  <c:v>79.721817008998997</c:v>
                </c:pt>
                <c:pt idx="45">
                  <c:v>79.721817008998997</c:v>
                </c:pt>
                <c:pt idx="46">
                  <c:v>79.721817008998997</c:v>
                </c:pt>
                <c:pt idx="47">
                  <c:v>79.721817008998997</c:v>
                </c:pt>
                <c:pt idx="48">
                  <c:v>79.721817008998997</c:v>
                </c:pt>
                <c:pt idx="49">
                  <c:v>79.721817008998997</c:v>
                </c:pt>
                <c:pt idx="50">
                  <c:v>79.721817008998997</c:v>
                </c:pt>
                <c:pt idx="51">
                  <c:v>79.721817008998997</c:v>
                </c:pt>
                <c:pt idx="52">
                  <c:v>79.721817008998997</c:v>
                </c:pt>
                <c:pt idx="53">
                  <c:v>79.721817008998997</c:v>
                </c:pt>
                <c:pt idx="54">
                  <c:v>79.721817008998997</c:v>
                </c:pt>
                <c:pt idx="55">
                  <c:v>79.721817008998997</c:v>
                </c:pt>
                <c:pt idx="56">
                  <c:v>79.721817008998997</c:v>
                </c:pt>
                <c:pt idx="57">
                  <c:v>79.721817008998997</c:v>
                </c:pt>
                <c:pt idx="58">
                  <c:v>79.721817008998997</c:v>
                </c:pt>
                <c:pt idx="59">
                  <c:v>79.721817008998997</c:v>
                </c:pt>
                <c:pt idx="60">
                  <c:v>79.721817008998997</c:v>
                </c:pt>
                <c:pt idx="61">
                  <c:v>79.721817008998997</c:v>
                </c:pt>
                <c:pt idx="62">
                  <c:v>79.721817008998997</c:v>
                </c:pt>
                <c:pt idx="63">
                  <c:v>79.721817008998997</c:v>
                </c:pt>
                <c:pt idx="64">
                  <c:v>79.721817008998997</c:v>
                </c:pt>
                <c:pt idx="65">
                  <c:v>79.721817008998997</c:v>
                </c:pt>
                <c:pt idx="66">
                  <c:v>79.721817008998997</c:v>
                </c:pt>
                <c:pt idx="67">
                  <c:v>79.721817008998997</c:v>
                </c:pt>
                <c:pt idx="68">
                  <c:v>79.721817008998997</c:v>
                </c:pt>
                <c:pt idx="69">
                  <c:v>79.721817008998997</c:v>
                </c:pt>
                <c:pt idx="70">
                  <c:v>79.721817008998997</c:v>
                </c:pt>
                <c:pt idx="71">
                  <c:v>79.721817008998997</c:v>
                </c:pt>
                <c:pt idx="72">
                  <c:v>79.721817008998997</c:v>
                </c:pt>
                <c:pt idx="73">
                  <c:v>79.721817008998997</c:v>
                </c:pt>
                <c:pt idx="74">
                  <c:v>79.721817008998997</c:v>
                </c:pt>
                <c:pt idx="75">
                  <c:v>79.721817008998997</c:v>
                </c:pt>
                <c:pt idx="76">
                  <c:v>79.721817008998997</c:v>
                </c:pt>
                <c:pt idx="77">
                  <c:v>79.721817008998997</c:v>
                </c:pt>
                <c:pt idx="78">
                  <c:v>79.721817008998997</c:v>
                </c:pt>
                <c:pt idx="79">
                  <c:v>79.721817008998997</c:v>
                </c:pt>
                <c:pt idx="80">
                  <c:v>79.721817008998997</c:v>
                </c:pt>
                <c:pt idx="81">
                  <c:v>79.721817008998997</c:v>
                </c:pt>
                <c:pt idx="82">
                  <c:v>79.721817008998997</c:v>
                </c:pt>
                <c:pt idx="83">
                  <c:v>79.721817008998997</c:v>
                </c:pt>
                <c:pt idx="84">
                  <c:v>79.721817008998997</c:v>
                </c:pt>
                <c:pt idx="85">
                  <c:v>79.721817008998997</c:v>
                </c:pt>
                <c:pt idx="86">
                  <c:v>79.721817008998997</c:v>
                </c:pt>
                <c:pt idx="87">
                  <c:v>79.721817008998997</c:v>
                </c:pt>
                <c:pt idx="88">
                  <c:v>79.721817008998997</c:v>
                </c:pt>
                <c:pt idx="89">
                  <c:v>79.721817008998997</c:v>
                </c:pt>
                <c:pt idx="90">
                  <c:v>79.721817008998997</c:v>
                </c:pt>
                <c:pt idx="91">
                  <c:v>79.721817008998997</c:v>
                </c:pt>
                <c:pt idx="92">
                  <c:v>79.721817008998997</c:v>
                </c:pt>
                <c:pt idx="93">
                  <c:v>79.721817008998997</c:v>
                </c:pt>
                <c:pt idx="94">
                  <c:v>79.721817008998997</c:v>
                </c:pt>
                <c:pt idx="95">
                  <c:v>79.721817008998997</c:v>
                </c:pt>
                <c:pt idx="96">
                  <c:v>79.721817008998997</c:v>
                </c:pt>
                <c:pt idx="97">
                  <c:v>79.721817008998997</c:v>
                </c:pt>
                <c:pt idx="98">
                  <c:v>79.721817008998997</c:v>
                </c:pt>
                <c:pt idx="99">
                  <c:v>79.721817008998997</c:v>
                </c:pt>
                <c:pt idx="100">
                  <c:v>79.721817008998997</c:v>
                </c:pt>
                <c:pt idx="101">
                  <c:v>79.721817008998997</c:v>
                </c:pt>
                <c:pt idx="102">
                  <c:v>79.721817008998997</c:v>
                </c:pt>
                <c:pt idx="103">
                  <c:v>79.721817008998997</c:v>
                </c:pt>
                <c:pt idx="104">
                  <c:v>79.721817008998997</c:v>
                </c:pt>
                <c:pt idx="105">
                  <c:v>79.721817008998997</c:v>
                </c:pt>
                <c:pt idx="106">
                  <c:v>79.721817008998997</c:v>
                </c:pt>
                <c:pt idx="107">
                  <c:v>79.721817008998997</c:v>
                </c:pt>
                <c:pt idx="108">
                  <c:v>79.721817008998997</c:v>
                </c:pt>
                <c:pt idx="109">
                  <c:v>79.721817008998997</c:v>
                </c:pt>
                <c:pt idx="110">
                  <c:v>79.721817008998997</c:v>
                </c:pt>
                <c:pt idx="111">
                  <c:v>79.721817008998997</c:v>
                </c:pt>
                <c:pt idx="112">
                  <c:v>79.721817008998997</c:v>
                </c:pt>
                <c:pt idx="113">
                  <c:v>79.721817008998997</c:v>
                </c:pt>
                <c:pt idx="114">
                  <c:v>79.721817008998997</c:v>
                </c:pt>
                <c:pt idx="115">
                  <c:v>79.721817008998997</c:v>
                </c:pt>
                <c:pt idx="116">
                  <c:v>79.721817008998997</c:v>
                </c:pt>
                <c:pt idx="117">
                  <c:v>79.721817008998997</c:v>
                </c:pt>
                <c:pt idx="118">
                  <c:v>79.721817008998997</c:v>
                </c:pt>
                <c:pt idx="119">
                  <c:v>79.721817008998997</c:v>
                </c:pt>
                <c:pt idx="120">
                  <c:v>79.721817008998997</c:v>
                </c:pt>
                <c:pt idx="121">
                  <c:v>79.721817008998997</c:v>
                </c:pt>
                <c:pt idx="122">
                  <c:v>79.721817008998997</c:v>
                </c:pt>
                <c:pt idx="123">
                  <c:v>79.721817008998997</c:v>
                </c:pt>
                <c:pt idx="124">
                  <c:v>79.721817008998997</c:v>
                </c:pt>
                <c:pt idx="125">
                  <c:v>79.721817008998997</c:v>
                </c:pt>
                <c:pt idx="126">
                  <c:v>79.721817008998997</c:v>
                </c:pt>
                <c:pt idx="127">
                  <c:v>79.721817008998997</c:v>
                </c:pt>
                <c:pt idx="128">
                  <c:v>79.721817008998997</c:v>
                </c:pt>
                <c:pt idx="129">
                  <c:v>79.721817008998997</c:v>
                </c:pt>
                <c:pt idx="130">
                  <c:v>79.721817008998997</c:v>
                </c:pt>
                <c:pt idx="131">
                  <c:v>79.721817008998997</c:v>
                </c:pt>
                <c:pt idx="132">
                  <c:v>79.721817008998997</c:v>
                </c:pt>
                <c:pt idx="133">
                  <c:v>79.721817008998997</c:v>
                </c:pt>
                <c:pt idx="134">
                  <c:v>79.721817008998997</c:v>
                </c:pt>
                <c:pt idx="135">
                  <c:v>79.721817008998997</c:v>
                </c:pt>
                <c:pt idx="136">
                  <c:v>79.721817008998997</c:v>
                </c:pt>
                <c:pt idx="137">
                  <c:v>79.721817008998997</c:v>
                </c:pt>
                <c:pt idx="138">
                  <c:v>79.721817008998997</c:v>
                </c:pt>
                <c:pt idx="139">
                  <c:v>79.721817008998997</c:v>
                </c:pt>
                <c:pt idx="140">
                  <c:v>79.721817008998997</c:v>
                </c:pt>
                <c:pt idx="141">
                  <c:v>79.721817008998997</c:v>
                </c:pt>
                <c:pt idx="142">
                  <c:v>79.721817008998997</c:v>
                </c:pt>
                <c:pt idx="143">
                  <c:v>79.721817008998997</c:v>
                </c:pt>
                <c:pt idx="144">
                  <c:v>79.721817008998997</c:v>
                </c:pt>
                <c:pt idx="145">
                  <c:v>79.721817008998997</c:v>
                </c:pt>
                <c:pt idx="146">
                  <c:v>79.721817008998997</c:v>
                </c:pt>
                <c:pt idx="147">
                  <c:v>79.721817008998997</c:v>
                </c:pt>
                <c:pt idx="148">
                  <c:v>79.721817008998997</c:v>
                </c:pt>
                <c:pt idx="149">
                  <c:v>79.721817008998997</c:v>
                </c:pt>
                <c:pt idx="150">
                  <c:v>79.721817008998997</c:v>
                </c:pt>
                <c:pt idx="151">
                  <c:v>79.721817008998997</c:v>
                </c:pt>
                <c:pt idx="152">
                  <c:v>79.721817008998997</c:v>
                </c:pt>
                <c:pt idx="153">
                  <c:v>79.721817008998997</c:v>
                </c:pt>
                <c:pt idx="154">
                  <c:v>79.721817008998997</c:v>
                </c:pt>
                <c:pt idx="155">
                  <c:v>79.721817008998997</c:v>
                </c:pt>
                <c:pt idx="156">
                  <c:v>79.721817008998997</c:v>
                </c:pt>
                <c:pt idx="157">
                  <c:v>79.721817008998997</c:v>
                </c:pt>
                <c:pt idx="158">
                  <c:v>79.721817008998997</c:v>
                </c:pt>
                <c:pt idx="159">
                  <c:v>79.721817008998997</c:v>
                </c:pt>
                <c:pt idx="160">
                  <c:v>79.721817008998997</c:v>
                </c:pt>
                <c:pt idx="161">
                  <c:v>79.721817008998997</c:v>
                </c:pt>
                <c:pt idx="162">
                  <c:v>79.721817008998997</c:v>
                </c:pt>
                <c:pt idx="163">
                  <c:v>79.721817008998997</c:v>
                </c:pt>
              </c:numCache>
            </c:numRef>
          </c:val>
          <c:smooth val="0"/>
        </c:ser>
        <c:dLbls>
          <c:showLegendKey val="0"/>
          <c:showVal val="0"/>
          <c:showCatName val="0"/>
          <c:showSerName val="0"/>
          <c:showPercent val="0"/>
          <c:showBubbleSize val="0"/>
        </c:dLbls>
        <c:smooth val="0"/>
        <c:axId val="559917168"/>
        <c:axId val="559913248"/>
      </c:lineChart>
      <c:dateAx>
        <c:axId val="559917168"/>
        <c:scaling>
          <c:orientation val="minMax"/>
          <c:max val="42248"/>
        </c:scaling>
        <c:delete val="0"/>
        <c:axPos val="b"/>
        <c:numFmt formatCode="mmm/yy" sourceLinked="0"/>
        <c:majorTickMark val="out"/>
        <c:minorTickMark val="none"/>
        <c:tickLblPos val="nextTo"/>
        <c:spPr>
          <a:ln w="3175">
            <a:solidFill>
              <a:srgbClr val="000000"/>
            </a:solidFill>
            <a:prstDash val="solid"/>
          </a:ln>
        </c:spPr>
        <c:txPr>
          <a:bodyPr rot="-5400000" vert="horz"/>
          <a:lstStyle/>
          <a:p>
            <a:pPr>
              <a:defRPr/>
            </a:pPr>
            <a:endParaRPr lang="es-CL"/>
          </a:p>
        </c:txPr>
        <c:crossAx val="559913248"/>
        <c:crosses val="autoZero"/>
        <c:auto val="1"/>
        <c:lblOffset val="100"/>
        <c:baseTimeUnit val="months"/>
        <c:majorUnit val="6"/>
        <c:majorTimeUnit val="months"/>
        <c:minorUnit val="3"/>
        <c:minorTimeUnit val="months"/>
      </c:dateAx>
      <c:valAx>
        <c:axId val="559913248"/>
        <c:scaling>
          <c:orientation val="minMax"/>
        </c:scaling>
        <c:delete val="0"/>
        <c:axPos val="l"/>
        <c:majorGridlines>
          <c:spPr>
            <a:ln w="3175">
              <a:solidFill>
                <a:srgbClr val="000000"/>
              </a:solidFill>
              <a:prstDash val="solid"/>
            </a:ln>
          </c:spPr>
        </c:majorGridlines>
        <c:title>
          <c:tx>
            <c:rich>
              <a:bodyPr/>
              <a:lstStyle/>
              <a:p>
                <a:pPr>
                  <a:defRPr sz="1000" b="1"/>
                </a:pPr>
                <a:r>
                  <a:rPr lang="es-ES" sz="1000" b="1"/>
                  <a:t>(US$/barril)</a:t>
                </a:r>
              </a:p>
            </c:rich>
          </c:tx>
          <c:layout>
            <c:manualLayout>
              <c:xMode val="edge"/>
              <c:yMode val="edge"/>
              <c:x val="9.051821679112922E-3"/>
              <c:y val="0.44208821415644162"/>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a:pPr>
            <a:endParaRPr lang="es-CL"/>
          </a:p>
        </c:txPr>
        <c:crossAx val="559917168"/>
        <c:crosses val="autoZero"/>
        <c:crossBetween val="between"/>
        <c:majorUnit val="5"/>
      </c:valAx>
      <c:spPr>
        <a:noFill/>
        <a:ln w="12700">
          <a:solidFill>
            <a:srgbClr val="808080"/>
          </a:solidFill>
          <a:prstDash val="solid"/>
        </a:ln>
      </c:spPr>
    </c:plotArea>
    <c:legend>
      <c:legendPos val="r"/>
      <c:layout>
        <c:manualLayout>
          <c:xMode val="edge"/>
          <c:yMode val="edge"/>
          <c:x val="7.1075509654979482E-2"/>
          <c:y val="0.93194851726145822"/>
          <c:w val="0.85793562708102356"/>
          <c:h val="5.2202283849918908E-2"/>
        </c:manualLayout>
      </c:layout>
      <c:overlay val="0"/>
      <c:spPr>
        <a:noFill/>
        <a:ln w="25400">
          <a:noFill/>
        </a:ln>
      </c:spPr>
      <c:txPr>
        <a:bodyPr/>
        <a:lstStyle/>
        <a:p>
          <a:pPr>
            <a:defRPr sz="1000"/>
          </a:pPr>
          <a:endParaRPr lang="es-CL"/>
        </a:p>
      </c:txPr>
    </c:legend>
    <c:plotVisOnly val="1"/>
    <c:dispBlanksAs val="gap"/>
    <c:showDLblsOverMax val="0"/>
  </c:chart>
  <c:spPr>
    <a:noFill/>
    <a:ln w="9525">
      <a:noFill/>
    </a:ln>
  </c:spPr>
  <c:txPr>
    <a:bodyPr/>
    <a:lstStyle/>
    <a:p>
      <a:pPr>
        <a:defRPr sz="800" b="0" i="0" u="none" strike="noStrike" baseline="0">
          <a:solidFill>
            <a:srgbClr val="000000"/>
          </a:solidFill>
          <a:latin typeface="Times New Roman" panose="02020603050405020304" pitchFamily="18" charset="0"/>
          <a:ea typeface="Arial"/>
          <a:cs typeface="Times New Roman" panose="02020603050405020304" pitchFamily="18" charset="0"/>
        </a:defRPr>
      </a:pPr>
      <a:endParaRPr lang="es-C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200" b="1" i="0" baseline="0">
                <a:effectLst/>
              </a:rPr>
              <a:t>EVOLUCIÓN DEL PRECIO DEL PETRÓLEO CRUDO BRENT</a:t>
            </a:r>
            <a:endParaRPr lang="es-CL" sz="700">
              <a:effectLst/>
            </a:endParaRPr>
          </a:p>
        </c:rich>
      </c:tx>
      <c:overlay val="0"/>
    </c:title>
    <c:autoTitleDeleted val="0"/>
    <c:plotArea>
      <c:layout>
        <c:manualLayout>
          <c:layoutTarget val="inner"/>
          <c:xMode val="edge"/>
          <c:yMode val="edge"/>
          <c:x val="0.12387435786412646"/>
          <c:y val="0.1365244408551495"/>
          <c:w val="0.83284029414856764"/>
          <c:h val="0.68154990241604418"/>
        </c:manualLayout>
      </c:layout>
      <c:lineChart>
        <c:grouping val="standard"/>
        <c:varyColors val="0"/>
        <c:ser>
          <c:idx val="0"/>
          <c:order val="0"/>
          <c:tx>
            <c:v>Brent</c:v>
          </c:tx>
          <c:spPr>
            <a:ln w="38100">
              <a:solidFill>
                <a:schemeClr val="tx2"/>
              </a:solidFill>
              <a:prstDash val="solid"/>
            </a:ln>
          </c:spPr>
          <c:marker>
            <c:symbol val="none"/>
          </c:marker>
          <c:cat>
            <c:numRef>
              <c:f>'[precio_crudo_brent_wti1.xlsx]Precio Crudo Brent'!$B$198:$B$362</c:f>
              <c:numCache>
                <c:formatCode>mmmm\-yy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numCache>
            </c:numRef>
          </c:cat>
          <c:val>
            <c:numRef>
              <c:f>'[precio_crudo_brent_wti1.xlsx]Precio Crudo Brent'!$C$198:$C$362</c:f>
              <c:numCache>
                <c:formatCode>0.00</c:formatCode>
                <c:ptCount val="165"/>
                <c:pt idx="0">
                  <c:v>19.48</c:v>
                </c:pt>
                <c:pt idx="1">
                  <c:v>20.2</c:v>
                </c:pt>
                <c:pt idx="2">
                  <c:v>23.82</c:v>
                </c:pt>
                <c:pt idx="3">
                  <c:v>25.66</c:v>
                </c:pt>
                <c:pt idx="4">
                  <c:v>25.37</c:v>
                </c:pt>
                <c:pt idx="5">
                  <c:v>24.13</c:v>
                </c:pt>
                <c:pt idx="6">
                  <c:v>25.812826086956523</c:v>
                </c:pt>
                <c:pt idx="7">
                  <c:v>26.66</c:v>
                </c:pt>
                <c:pt idx="8">
                  <c:v>28.38</c:v>
                </c:pt>
                <c:pt idx="9">
                  <c:v>27.58</c:v>
                </c:pt>
                <c:pt idx="10">
                  <c:v>24.1</c:v>
                </c:pt>
                <c:pt idx="11">
                  <c:v>28.8</c:v>
                </c:pt>
                <c:pt idx="12">
                  <c:v>32.65</c:v>
                </c:pt>
                <c:pt idx="13">
                  <c:v>32.654250000000005</c:v>
                </c:pt>
                <c:pt idx="14">
                  <c:v>30.537142857142861</c:v>
                </c:pt>
                <c:pt idx="15">
                  <c:v>24.867045454545451</c:v>
                </c:pt>
                <c:pt idx="16">
                  <c:v>25.78386363636363</c:v>
                </c:pt>
                <c:pt idx="17">
                  <c:v>27.514285714285723</c:v>
                </c:pt>
                <c:pt idx="18">
                  <c:v>28.35</c:v>
                </c:pt>
                <c:pt idx="19">
                  <c:v>29.79</c:v>
                </c:pt>
                <c:pt idx="20">
                  <c:v>27.1</c:v>
                </c:pt>
                <c:pt idx="21">
                  <c:v>29.65608695652174</c:v>
                </c:pt>
                <c:pt idx="22">
                  <c:v>28.7255</c:v>
                </c:pt>
                <c:pt idx="23">
                  <c:v>29.842608695652185</c:v>
                </c:pt>
                <c:pt idx="24">
                  <c:v>31.278809523809525</c:v>
                </c:pt>
                <c:pt idx="25">
                  <c:v>30.834000000000003</c:v>
                </c:pt>
                <c:pt idx="26">
                  <c:v>33.816121739130445</c:v>
                </c:pt>
                <c:pt idx="27">
                  <c:v>33.268863636363626</c:v>
                </c:pt>
                <c:pt idx="28">
                  <c:v>37.800750000000008</c:v>
                </c:pt>
                <c:pt idx="29">
                  <c:v>35.04454545454545</c:v>
                </c:pt>
                <c:pt idx="30">
                  <c:v>38.324545454545458</c:v>
                </c:pt>
                <c:pt idx="31">
                  <c:v>43.097499999999997</c:v>
                </c:pt>
                <c:pt idx="32">
                  <c:v>43.527500000000003</c:v>
                </c:pt>
                <c:pt idx="33">
                  <c:v>49.641904761904755</c:v>
                </c:pt>
                <c:pt idx="34">
                  <c:v>42.831136363636368</c:v>
                </c:pt>
                <c:pt idx="35">
                  <c:v>39.531521739130433</c:v>
                </c:pt>
                <c:pt idx="36">
                  <c:v>44.229761904761908</c:v>
                </c:pt>
                <c:pt idx="37">
                  <c:v>45.373750000000001</c:v>
                </c:pt>
                <c:pt idx="38">
                  <c:v>52.89</c:v>
                </c:pt>
                <c:pt idx="39">
                  <c:v>51.81547619047619</c:v>
                </c:pt>
                <c:pt idx="40">
                  <c:v>48.6</c:v>
                </c:pt>
                <c:pt idx="41">
                  <c:v>54.431590909090907</c:v>
                </c:pt>
                <c:pt idx="42">
                  <c:v>57.58</c:v>
                </c:pt>
                <c:pt idx="43">
                  <c:v>64.12</c:v>
                </c:pt>
                <c:pt idx="44">
                  <c:v>62.862272727272732</c:v>
                </c:pt>
                <c:pt idx="45">
                  <c:v>58.768571428571434</c:v>
                </c:pt>
                <c:pt idx="46">
                  <c:v>55.174090909090914</c:v>
                </c:pt>
                <c:pt idx="47">
                  <c:v>56.908809523809516</c:v>
                </c:pt>
                <c:pt idx="48">
                  <c:v>63.04785714285714</c:v>
                </c:pt>
                <c:pt idx="49">
                  <c:v>60.118250000000003</c:v>
                </c:pt>
                <c:pt idx="50">
                  <c:v>62.079782608695645</c:v>
                </c:pt>
                <c:pt idx="51">
                  <c:v>70.297250000000005</c:v>
                </c:pt>
                <c:pt idx="52">
                  <c:v>69.827954545454546</c:v>
                </c:pt>
                <c:pt idx="53">
                  <c:v>68.69</c:v>
                </c:pt>
                <c:pt idx="54">
                  <c:v>73.66</c:v>
                </c:pt>
                <c:pt idx="55">
                  <c:v>73.109130434782614</c:v>
                </c:pt>
                <c:pt idx="56">
                  <c:v>61.867380952380948</c:v>
                </c:pt>
                <c:pt idx="57">
                  <c:v>57.794545454545464</c:v>
                </c:pt>
                <c:pt idx="58">
                  <c:v>58.915227272727265</c:v>
                </c:pt>
                <c:pt idx="59">
                  <c:v>62.335714285714296</c:v>
                </c:pt>
                <c:pt idx="60">
                  <c:v>53.907608695652172</c:v>
                </c:pt>
                <c:pt idx="61">
                  <c:v>57.426250000000003</c:v>
                </c:pt>
                <c:pt idx="62">
                  <c:v>62.149545454545461</c:v>
                </c:pt>
                <c:pt idx="63">
                  <c:v>67.552619047619046</c:v>
                </c:pt>
                <c:pt idx="64">
                  <c:v>67.373913043478282</c:v>
                </c:pt>
                <c:pt idx="65">
                  <c:v>71.543571428571411</c:v>
                </c:pt>
                <c:pt idx="66">
                  <c:v>77.010000000000005</c:v>
                </c:pt>
                <c:pt idx="67">
                  <c:v>70.73</c:v>
                </c:pt>
                <c:pt idx="68">
                  <c:v>76.869499999999988</c:v>
                </c:pt>
                <c:pt idx="69">
                  <c:v>82.49673913043479</c:v>
                </c:pt>
                <c:pt idx="70">
                  <c:v>92.658181818181816</c:v>
                </c:pt>
                <c:pt idx="71">
                  <c:v>91.264047619047631</c:v>
                </c:pt>
                <c:pt idx="72">
                  <c:v>90.874782608695654</c:v>
                </c:pt>
                <c:pt idx="73">
                  <c:v>95.035714285714263</c:v>
                </c:pt>
                <c:pt idx="74">
                  <c:v>103.46642857142858</c:v>
                </c:pt>
                <c:pt idx="75">
                  <c:v>108.97136363636361</c:v>
                </c:pt>
                <c:pt idx="76">
                  <c:v>123.05227272727271</c:v>
                </c:pt>
                <c:pt idx="77">
                  <c:v>132.43571428571425</c:v>
                </c:pt>
                <c:pt idx="78">
                  <c:v>133.32891304347825</c:v>
                </c:pt>
                <c:pt idx="79">
                  <c:v>113.0297619047619</c:v>
                </c:pt>
                <c:pt idx="80">
                  <c:v>98.171363636363637</c:v>
                </c:pt>
                <c:pt idx="81">
                  <c:v>71.867608695652166</c:v>
                </c:pt>
                <c:pt idx="82">
                  <c:v>52.5075</c:v>
                </c:pt>
                <c:pt idx="83">
                  <c:v>39.765652173913047</c:v>
                </c:pt>
                <c:pt idx="84">
                  <c:v>43.270454545454548</c:v>
                </c:pt>
                <c:pt idx="85">
                  <c:v>43.07</c:v>
                </c:pt>
                <c:pt idx="86">
                  <c:v>46.544090909090912</c:v>
                </c:pt>
                <c:pt idx="87">
                  <c:v>50.531363636363629</c:v>
                </c:pt>
                <c:pt idx="88">
                  <c:v>57.26761904761905</c:v>
                </c:pt>
                <c:pt idx="89">
                  <c:v>68.551136363636331</c:v>
                </c:pt>
                <c:pt idx="90">
                  <c:v>64.606086956521736</c:v>
                </c:pt>
                <c:pt idx="91">
                  <c:v>72.841666666666683</c:v>
                </c:pt>
                <c:pt idx="92">
                  <c:v>67.386818181818171</c:v>
                </c:pt>
                <c:pt idx="93">
                  <c:v>72.607045454545442</c:v>
                </c:pt>
                <c:pt idx="94">
                  <c:v>76.655476190476179</c:v>
                </c:pt>
                <c:pt idx="95">
                  <c:v>74.278913043478283</c:v>
                </c:pt>
                <c:pt idx="96">
                  <c:v>76.506904761904735</c:v>
                </c:pt>
                <c:pt idx="97">
                  <c:v>73.633250000000004</c:v>
                </c:pt>
                <c:pt idx="98">
                  <c:v>78.892391304347825</c:v>
                </c:pt>
                <c:pt idx="99">
                  <c:v>84.689545454545467</c:v>
                </c:pt>
                <c:pt idx="100">
                  <c:v>75.56976190476189</c:v>
                </c:pt>
                <c:pt idx="101">
                  <c:v>74.850227272727281</c:v>
                </c:pt>
                <c:pt idx="102">
                  <c:v>75.637499999999989</c:v>
                </c:pt>
                <c:pt idx="103">
                  <c:v>77.065909090909088</c:v>
                </c:pt>
                <c:pt idx="104">
                  <c:v>77.794090909090897</c:v>
                </c:pt>
                <c:pt idx="105">
                  <c:v>82.744285714285709</c:v>
                </c:pt>
                <c:pt idx="106">
                  <c:v>85.325909090909079</c:v>
                </c:pt>
                <c:pt idx="107">
                  <c:v>91.523913043478245</c:v>
                </c:pt>
                <c:pt idx="108">
                  <c:v>96.351428571428571</c:v>
                </c:pt>
                <c:pt idx="109">
                  <c:v>103.75949999999997</c:v>
                </c:pt>
                <c:pt idx="110">
                  <c:v>114.60000000000001</c:v>
                </c:pt>
                <c:pt idx="111">
                  <c:v>123.78190476190478</c:v>
                </c:pt>
                <c:pt idx="112">
                  <c:v>115.09840909090909</c:v>
                </c:pt>
                <c:pt idx="113">
                  <c:v>114.03772727272727</c:v>
                </c:pt>
                <c:pt idx="114">
                  <c:v>116.8827142857143</c:v>
                </c:pt>
                <c:pt idx="115">
                  <c:v>110.45391304347824</c:v>
                </c:pt>
                <c:pt idx="116">
                  <c:v>113.12340909090909</c:v>
                </c:pt>
                <c:pt idx="117">
                  <c:v>109.43357142857143</c:v>
                </c:pt>
                <c:pt idx="118">
                  <c:v>110.6602272727273</c:v>
                </c:pt>
                <c:pt idx="119">
                  <c:v>107.88272727272729</c:v>
                </c:pt>
                <c:pt idx="120">
                  <c:v>110.39477272727272</c:v>
                </c:pt>
                <c:pt idx="121">
                  <c:v>119.55404761904761</c:v>
                </c:pt>
                <c:pt idx="122">
                  <c:v>125.33272727272725</c:v>
                </c:pt>
                <c:pt idx="123">
                  <c:v>119.8645238095238</c:v>
                </c:pt>
                <c:pt idx="124">
                  <c:v>110.32304347826084</c:v>
                </c:pt>
                <c:pt idx="125">
                  <c:v>94.114761904761906</c:v>
                </c:pt>
                <c:pt idx="126">
                  <c:v>102.56454545454548</c:v>
                </c:pt>
                <c:pt idx="127">
                  <c:v>113.47521739130435</c:v>
                </c:pt>
                <c:pt idx="128">
                  <c:v>112.95350000000001</c:v>
                </c:pt>
                <c:pt idx="129">
                  <c:v>111.59956521739132</c:v>
                </c:pt>
                <c:pt idx="130">
                  <c:v>109.15999999999998</c:v>
                </c:pt>
                <c:pt idx="131">
                  <c:v>109.30095238095234</c:v>
                </c:pt>
                <c:pt idx="132">
                  <c:v>112.83304347826086</c:v>
                </c:pt>
                <c:pt idx="133">
                  <c:v>116.30849999999998</c:v>
                </c:pt>
                <c:pt idx="134">
                  <c:v>108.39904761904761</c:v>
                </c:pt>
                <c:pt idx="135">
                  <c:v>102.17090909090908</c:v>
                </c:pt>
                <c:pt idx="136">
                  <c:v>102.55130434782608</c:v>
                </c:pt>
                <c:pt idx="137">
                  <c:v>102.95200000000003</c:v>
                </c:pt>
                <c:pt idx="138">
                  <c:v>107.90608695652175</c:v>
                </c:pt>
                <c:pt idx="139">
                  <c:v>111.33136363636363</c:v>
                </c:pt>
                <c:pt idx="140">
                  <c:v>111.90999999999998</c:v>
                </c:pt>
                <c:pt idx="141">
                  <c:v>109.14608695652173</c:v>
                </c:pt>
                <c:pt idx="142">
                  <c:v>108</c:v>
                </c:pt>
                <c:pt idx="143">
                  <c:v>110.85227272727273</c:v>
                </c:pt>
                <c:pt idx="144">
                  <c:v>108.25999999999998</c:v>
                </c:pt>
                <c:pt idx="145">
                  <c:v>108.83600000000001</c:v>
                </c:pt>
                <c:pt idx="146">
                  <c:v>107.54952380952379</c:v>
                </c:pt>
                <c:pt idx="147">
                  <c:v>107.7340909090909</c:v>
                </c:pt>
                <c:pt idx="148">
                  <c:v>109.63590909090912</c:v>
                </c:pt>
                <c:pt idx="149">
                  <c:v>111.66571428571429</c:v>
                </c:pt>
                <c:pt idx="150">
                  <c:v>106.62913043478258</c:v>
                </c:pt>
                <c:pt idx="151">
                  <c:v>101.50333333333332</c:v>
                </c:pt>
                <c:pt idx="152">
                  <c:v>97.286363636363646</c:v>
                </c:pt>
                <c:pt idx="153">
                  <c:v>87.420434782608709</c:v>
                </c:pt>
                <c:pt idx="154">
                  <c:v>78.935500000000005</c:v>
                </c:pt>
                <c:pt idx="155">
                  <c:v>62.223478260869577</c:v>
                </c:pt>
                <c:pt idx="156">
                  <c:v>48.167727272727276</c:v>
                </c:pt>
                <c:pt idx="157">
                  <c:v>58.091999999999999</c:v>
                </c:pt>
                <c:pt idx="158">
                  <c:v>56.051363636363639</c:v>
                </c:pt>
                <c:pt idx="159">
                  <c:v>59.266818181818167</c:v>
                </c:pt>
                <c:pt idx="160">
                  <c:v>64.356666666666669</c:v>
                </c:pt>
                <c:pt idx="161">
                  <c:v>61.627272727272725</c:v>
                </c:pt>
                <c:pt idx="162">
                  <c:v>56.480869565217382</c:v>
                </c:pt>
                <c:pt idx="163">
                  <c:v>46.673809523809524</c:v>
                </c:pt>
              </c:numCache>
            </c:numRef>
          </c:val>
          <c:smooth val="0"/>
        </c:ser>
        <c:ser>
          <c:idx val="3"/>
          <c:order val="1"/>
          <c:tx>
            <c:strRef>
              <c:f>'[precio_crudo_brent_wti1.xlsx]Precio Crudo Brent'!$D$4</c:f>
              <c:strCache>
                <c:ptCount val="1"/>
                <c:pt idx="0">
                  <c:v>Promedio Serie Brent</c:v>
                </c:pt>
              </c:strCache>
            </c:strRef>
          </c:tx>
          <c:spPr>
            <a:ln w="38100">
              <a:solidFill>
                <a:srgbClr val="00B050"/>
              </a:solidFill>
              <a:prstDash val="solid"/>
            </a:ln>
          </c:spPr>
          <c:marker>
            <c:symbol val="none"/>
          </c:marker>
          <c:cat>
            <c:numRef>
              <c:f>'[precio_crudo_brent_wti1.xlsx]Precio Crudo Brent'!$B$198:$B$362</c:f>
              <c:numCache>
                <c:formatCode>mmmm\-yy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numCache>
            </c:numRef>
          </c:cat>
          <c:val>
            <c:numRef>
              <c:f>'[precio_crudo_brent_wti1.xlsx]Precio Crudo Brent'!$D$198:$D$362</c:f>
              <c:numCache>
                <c:formatCode>0.00</c:formatCode>
                <c:ptCount val="165"/>
                <c:pt idx="0">
                  <c:v>84.197583108722156</c:v>
                </c:pt>
                <c:pt idx="1">
                  <c:v>84.197583108722156</c:v>
                </c:pt>
                <c:pt idx="2">
                  <c:v>84.197583108722156</c:v>
                </c:pt>
                <c:pt idx="3">
                  <c:v>84.197583108722156</c:v>
                </c:pt>
                <c:pt idx="4">
                  <c:v>84.197583108722156</c:v>
                </c:pt>
                <c:pt idx="5">
                  <c:v>84.197583108722156</c:v>
                </c:pt>
                <c:pt idx="6">
                  <c:v>84.197583108722156</c:v>
                </c:pt>
                <c:pt idx="7">
                  <c:v>84.197583108722156</c:v>
                </c:pt>
                <c:pt idx="8">
                  <c:v>84.197583108722156</c:v>
                </c:pt>
                <c:pt idx="9">
                  <c:v>84.197583108722156</c:v>
                </c:pt>
                <c:pt idx="10">
                  <c:v>84.197583108722156</c:v>
                </c:pt>
                <c:pt idx="11">
                  <c:v>84.197583108722156</c:v>
                </c:pt>
                <c:pt idx="12">
                  <c:v>84.197583108722156</c:v>
                </c:pt>
                <c:pt idx="13">
                  <c:v>84.197583108722156</c:v>
                </c:pt>
                <c:pt idx="14">
                  <c:v>84.197583108722156</c:v>
                </c:pt>
                <c:pt idx="15">
                  <c:v>84.197583108722156</c:v>
                </c:pt>
                <c:pt idx="16">
                  <c:v>84.197583108722156</c:v>
                </c:pt>
                <c:pt idx="17">
                  <c:v>84.197583108722156</c:v>
                </c:pt>
                <c:pt idx="18">
                  <c:v>84.197583108722156</c:v>
                </c:pt>
                <c:pt idx="19">
                  <c:v>84.197583108722156</c:v>
                </c:pt>
                <c:pt idx="20">
                  <c:v>84.197583108722156</c:v>
                </c:pt>
                <c:pt idx="21">
                  <c:v>84.197583108722156</c:v>
                </c:pt>
                <c:pt idx="22">
                  <c:v>84.197583108722156</c:v>
                </c:pt>
                <c:pt idx="23">
                  <c:v>84.197583108722156</c:v>
                </c:pt>
                <c:pt idx="24">
                  <c:v>84.197583108722156</c:v>
                </c:pt>
                <c:pt idx="25">
                  <c:v>84.197583108722156</c:v>
                </c:pt>
                <c:pt idx="26">
                  <c:v>84.197583108722156</c:v>
                </c:pt>
                <c:pt idx="27">
                  <c:v>84.197583108722156</c:v>
                </c:pt>
                <c:pt idx="28">
                  <c:v>84.197583108722156</c:v>
                </c:pt>
                <c:pt idx="29">
                  <c:v>84.197583108722156</c:v>
                </c:pt>
                <c:pt idx="30">
                  <c:v>84.197583108722156</c:v>
                </c:pt>
                <c:pt idx="31">
                  <c:v>84.197583108722156</c:v>
                </c:pt>
                <c:pt idx="32">
                  <c:v>84.197583108722156</c:v>
                </c:pt>
                <c:pt idx="33">
                  <c:v>84.197583108722156</c:v>
                </c:pt>
                <c:pt idx="34">
                  <c:v>84.197583108722156</c:v>
                </c:pt>
                <c:pt idx="35">
                  <c:v>84.197583108722156</c:v>
                </c:pt>
                <c:pt idx="36">
                  <c:v>84.197583108722156</c:v>
                </c:pt>
                <c:pt idx="37">
                  <c:v>84.197583108722156</c:v>
                </c:pt>
                <c:pt idx="38">
                  <c:v>84.197583108722156</c:v>
                </c:pt>
                <c:pt idx="39">
                  <c:v>84.197583108722156</c:v>
                </c:pt>
                <c:pt idx="40">
                  <c:v>84.197583108722156</c:v>
                </c:pt>
                <c:pt idx="41">
                  <c:v>84.197583108722156</c:v>
                </c:pt>
                <c:pt idx="42">
                  <c:v>84.197583108722156</c:v>
                </c:pt>
                <c:pt idx="43">
                  <c:v>84.197583108722156</c:v>
                </c:pt>
                <c:pt idx="44">
                  <c:v>84.197583108722156</c:v>
                </c:pt>
                <c:pt idx="45">
                  <c:v>84.197583108722156</c:v>
                </c:pt>
                <c:pt idx="46">
                  <c:v>84.197583108722156</c:v>
                </c:pt>
                <c:pt idx="47">
                  <c:v>84.197583108722156</c:v>
                </c:pt>
                <c:pt idx="48">
                  <c:v>84.197583108722156</c:v>
                </c:pt>
                <c:pt idx="49">
                  <c:v>84.197583108722156</c:v>
                </c:pt>
                <c:pt idx="50">
                  <c:v>84.197583108722156</c:v>
                </c:pt>
                <c:pt idx="51">
                  <c:v>84.197583108722156</c:v>
                </c:pt>
                <c:pt idx="52">
                  <c:v>84.197583108722156</c:v>
                </c:pt>
                <c:pt idx="53">
                  <c:v>84.197583108722156</c:v>
                </c:pt>
                <c:pt idx="54">
                  <c:v>84.197583108722156</c:v>
                </c:pt>
                <c:pt idx="55">
                  <c:v>84.197583108722156</c:v>
                </c:pt>
                <c:pt idx="56">
                  <c:v>84.197583108722156</c:v>
                </c:pt>
                <c:pt idx="57">
                  <c:v>84.197583108722156</c:v>
                </c:pt>
                <c:pt idx="58">
                  <c:v>84.197583108722156</c:v>
                </c:pt>
                <c:pt idx="59">
                  <c:v>84.197583108722156</c:v>
                </c:pt>
                <c:pt idx="60">
                  <c:v>84.197583108722156</c:v>
                </c:pt>
                <c:pt idx="61">
                  <c:v>84.197583108722156</c:v>
                </c:pt>
                <c:pt idx="62">
                  <c:v>84.197583108722156</c:v>
                </c:pt>
                <c:pt idx="63">
                  <c:v>84.197583108722156</c:v>
                </c:pt>
                <c:pt idx="64">
                  <c:v>84.197583108722156</c:v>
                </c:pt>
                <c:pt idx="65">
                  <c:v>84.197583108722156</c:v>
                </c:pt>
                <c:pt idx="66">
                  <c:v>84.197583108722156</c:v>
                </c:pt>
                <c:pt idx="67">
                  <c:v>84.197583108722156</c:v>
                </c:pt>
                <c:pt idx="68">
                  <c:v>84.197583108722156</c:v>
                </c:pt>
                <c:pt idx="69">
                  <c:v>84.197583108722156</c:v>
                </c:pt>
                <c:pt idx="70">
                  <c:v>84.197583108722156</c:v>
                </c:pt>
                <c:pt idx="71">
                  <c:v>84.197583108722156</c:v>
                </c:pt>
                <c:pt idx="72">
                  <c:v>84.197583108722156</c:v>
                </c:pt>
                <c:pt idx="73">
                  <c:v>84.197583108722156</c:v>
                </c:pt>
                <c:pt idx="74">
                  <c:v>84.197583108722156</c:v>
                </c:pt>
                <c:pt idx="75">
                  <c:v>84.197583108722156</c:v>
                </c:pt>
                <c:pt idx="76">
                  <c:v>84.197583108722156</c:v>
                </c:pt>
                <c:pt idx="77">
                  <c:v>84.197583108722156</c:v>
                </c:pt>
                <c:pt idx="78">
                  <c:v>84.197583108722156</c:v>
                </c:pt>
                <c:pt idx="79">
                  <c:v>84.197583108722156</c:v>
                </c:pt>
                <c:pt idx="80">
                  <c:v>84.197583108722156</c:v>
                </c:pt>
                <c:pt idx="81">
                  <c:v>84.197583108722156</c:v>
                </c:pt>
                <c:pt idx="82">
                  <c:v>84.197583108722156</c:v>
                </c:pt>
                <c:pt idx="83">
                  <c:v>84.197583108722156</c:v>
                </c:pt>
                <c:pt idx="84">
                  <c:v>84.197583108722156</c:v>
                </c:pt>
                <c:pt idx="85">
                  <c:v>84.197583108722156</c:v>
                </c:pt>
                <c:pt idx="86">
                  <c:v>84.197583108722156</c:v>
                </c:pt>
                <c:pt idx="87">
                  <c:v>84.197583108722156</c:v>
                </c:pt>
                <c:pt idx="88">
                  <c:v>84.197583108722156</c:v>
                </c:pt>
                <c:pt idx="89">
                  <c:v>84.197583108722156</c:v>
                </c:pt>
                <c:pt idx="90">
                  <c:v>84.197583108722156</c:v>
                </c:pt>
                <c:pt idx="91">
                  <c:v>84.197583108722156</c:v>
                </c:pt>
                <c:pt idx="92">
                  <c:v>84.197583108722156</c:v>
                </c:pt>
                <c:pt idx="93">
                  <c:v>84.197583108722156</c:v>
                </c:pt>
                <c:pt idx="94">
                  <c:v>84.197583108722156</c:v>
                </c:pt>
                <c:pt idx="95">
                  <c:v>84.197583108722156</c:v>
                </c:pt>
                <c:pt idx="96">
                  <c:v>84.197583108722156</c:v>
                </c:pt>
                <c:pt idx="97">
                  <c:v>84.197583108722156</c:v>
                </c:pt>
                <c:pt idx="98">
                  <c:v>84.197583108722156</c:v>
                </c:pt>
                <c:pt idx="99">
                  <c:v>84.197583108722156</c:v>
                </c:pt>
                <c:pt idx="100">
                  <c:v>84.197583108722156</c:v>
                </c:pt>
                <c:pt idx="101">
                  <c:v>84.197583108722156</c:v>
                </c:pt>
                <c:pt idx="102">
                  <c:v>84.197583108722156</c:v>
                </c:pt>
                <c:pt idx="103">
                  <c:v>84.197583108722156</c:v>
                </c:pt>
                <c:pt idx="104">
                  <c:v>84.197583108722156</c:v>
                </c:pt>
                <c:pt idx="105">
                  <c:v>84.197583108722156</c:v>
                </c:pt>
                <c:pt idx="106">
                  <c:v>84.197583108722156</c:v>
                </c:pt>
                <c:pt idx="107">
                  <c:v>84.197583108722156</c:v>
                </c:pt>
                <c:pt idx="108">
                  <c:v>84.197583108722156</c:v>
                </c:pt>
                <c:pt idx="109">
                  <c:v>84.197583108722156</c:v>
                </c:pt>
                <c:pt idx="110">
                  <c:v>84.197583108722156</c:v>
                </c:pt>
                <c:pt idx="111">
                  <c:v>84.197583108722156</c:v>
                </c:pt>
                <c:pt idx="112">
                  <c:v>84.197583108722156</c:v>
                </c:pt>
                <c:pt idx="113">
                  <c:v>84.197583108722156</c:v>
                </c:pt>
                <c:pt idx="114">
                  <c:v>84.197583108722156</c:v>
                </c:pt>
                <c:pt idx="115">
                  <c:v>84.197583108722156</c:v>
                </c:pt>
                <c:pt idx="116">
                  <c:v>84.197583108722156</c:v>
                </c:pt>
                <c:pt idx="117">
                  <c:v>84.197583108722156</c:v>
                </c:pt>
                <c:pt idx="118">
                  <c:v>84.197583108722156</c:v>
                </c:pt>
                <c:pt idx="119">
                  <c:v>84.197583108722156</c:v>
                </c:pt>
                <c:pt idx="120">
                  <c:v>84.197583108722156</c:v>
                </c:pt>
                <c:pt idx="121">
                  <c:v>84.197583108722156</c:v>
                </c:pt>
                <c:pt idx="122">
                  <c:v>84.197583108722156</c:v>
                </c:pt>
                <c:pt idx="123">
                  <c:v>84.197583108722156</c:v>
                </c:pt>
                <c:pt idx="124">
                  <c:v>84.197583108722156</c:v>
                </c:pt>
                <c:pt idx="125">
                  <c:v>84.197583108722156</c:v>
                </c:pt>
                <c:pt idx="126">
                  <c:v>84.197583108722156</c:v>
                </c:pt>
                <c:pt idx="127">
                  <c:v>84.197583108722156</c:v>
                </c:pt>
                <c:pt idx="128">
                  <c:v>84.197583108722156</c:v>
                </c:pt>
                <c:pt idx="129">
                  <c:v>84.197583108722156</c:v>
                </c:pt>
                <c:pt idx="130">
                  <c:v>84.197583108722156</c:v>
                </c:pt>
                <c:pt idx="131">
                  <c:v>84.197583108722156</c:v>
                </c:pt>
                <c:pt idx="132">
                  <c:v>84.197583108722156</c:v>
                </c:pt>
                <c:pt idx="133">
                  <c:v>84.197583108722156</c:v>
                </c:pt>
                <c:pt idx="134">
                  <c:v>84.197583108722156</c:v>
                </c:pt>
                <c:pt idx="135">
                  <c:v>84.197583108722156</c:v>
                </c:pt>
                <c:pt idx="136">
                  <c:v>84.197583108722156</c:v>
                </c:pt>
                <c:pt idx="137">
                  <c:v>84.197583108722156</c:v>
                </c:pt>
                <c:pt idx="138">
                  <c:v>84.197583108722156</c:v>
                </c:pt>
                <c:pt idx="139">
                  <c:v>84.197583108722156</c:v>
                </c:pt>
                <c:pt idx="140">
                  <c:v>84.197583108722156</c:v>
                </c:pt>
                <c:pt idx="141">
                  <c:v>84.197583108722156</c:v>
                </c:pt>
                <c:pt idx="142">
                  <c:v>84.197583108722156</c:v>
                </c:pt>
                <c:pt idx="143">
                  <c:v>84.197583108722156</c:v>
                </c:pt>
                <c:pt idx="144">
                  <c:v>84.197583108722156</c:v>
                </c:pt>
                <c:pt idx="145">
                  <c:v>84.197583108722156</c:v>
                </c:pt>
                <c:pt idx="146">
                  <c:v>84.197583108722156</c:v>
                </c:pt>
                <c:pt idx="147">
                  <c:v>84.197583108722156</c:v>
                </c:pt>
                <c:pt idx="148">
                  <c:v>84.197583108722156</c:v>
                </c:pt>
                <c:pt idx="149">
                  <c:v>84.197583108722156</c:v>
                </c:pt>
                <c:pt idx="150">
                  <c:v>84.197583108722156</c:v>
                </c:pt>
                <c:pt idx="151">
                  <c:v>84.197583108722156</c:v>
                </c:pt>
                <c:pt idx="152">
                  <c:v>84.197583108722156</c:v>
                </c:pt>
                <c:pt idx="153">
                  <c:v>84.197583108722156</c:v>
                </c:pt>
                <c:pt idx="154">
                  <c:v>84.197583108722156</c:v>
                </c:pt>
                <c:pt idx="155">
                  <c:v>84.197583108722156</c:v>
                </c:pt>
                <c:pt idx="156">
                  <c:v>84.197583108722156</c:v>
                </c:pt>
                <c:pt idx="157">
                  <c:v>84.197583108722156</c:v>
                </c:pt>
                <c:pt idx="158">
                  <c:v>84.197583108722156</c:v>
                </c:pt>
                <c:pt idx="159">
                  <c:v>84.197583108722156</c:v>
                </c:pt>
                <c:pt idx="160">
                  <c:v>84.197583108722156</c:v>
                </c:pt>
                <c:pt idx="161">
                  <c:v>84.197583108722156</c:v>
                </c:pt>
                <c:pt idx="162">
                  <c:v>84.197583108722156</c:v>
                </c:pt>
                <c:pt idx="163">
                  <c:v>84.197583108722156</c:v>
                </c:pt>
              </c:numCache>
            </c:numRef>
          </c:val>
          <c:smooth val="0"/>
        </c:ser>
        <c:dLbls>
          <c:showLegendKey val="0"/>
          <c:showVal val="0"/>
          <c:showCatName val="0"/>
          <c:showSerName val="0"/>
          <c:showPercent val="0"/>
          <c:showBubbleSize val="0"/>
        </c:dLbls>
        <c:smooth val="0"/>
        <c:axId val="559915208"/>
        <c:axId val="559912464"/>
      </c:lineChart>
      <c:dateAx>
        <c:axId val="559915208"/>
        <c:scaling>
          <c:orientation val="minMax"/>
          <c:max val="42248"/>
        </c:scaling>
        <c:delete val="0"/>
        <c:axPos val="b"/>
        <c:numFmt formatCode="mmm/yy" sourceLinked="0"/>
        <c:majorTickMark val="out"/>
        <c:minorTickMark val="none"/>
        <c:tickLblPos val="nextTo"/>
        <c:spPr>
          <a:ln w="3175">
            <a:solidFill>
              <a:srgbClr val="000000"/>
            </a:solidFill>
            <a:prstDash val="solid"/>
          </a:ln>
        </c:spPr>
        <c:txPr>
          <a:bodyPr rot="-5400000" vert="horz"/>
          <a:lstStyle/>
          <a:p>
            <a:pPr>
              <a:defRPr/>
            </a:pPr>
            <a:endParaRPr lang="es-CL"/>
          </a:p>
        </c:txPr>
        <c:crossAx val="559912464"/>
        <c:crosses val="autoZero"/>
        <c:auto val="1"/>
        <c:lblOffset val="100"/>
        <c:baseTimeUnit val="months"/>
        <c:majorUnit val="1"/>
        <c:majorTimeUnit val="years"/>
        <c:minorUnit val="6"/>
        <c:minorTimeUnit val="months"/>
      </c:dateAx>
      <c:valAx>
        <c:axId val="559912464"/>
        <c:scaling>
          <c:orientation val="minMax"/>
        </c:scaling>
        <c:delete val="0"/>
        <c:axPos val="l"/>
        <c:majorGridlines>
          <c:spPr>
            <a:ln w="3175">
              <a:solidFill>
                <a:srgbClr val="000000"/>
              </a:solidFill>
              <a:prstDash val="solid"/>
            </a:ln>
          </c:spPr>
        </c:majorGridlines>
        <c:title>
          <c:tx>
            <c:rich>
              <a:bodyPr/>
              <a:lstStyle/>
              <a:p>
                <a:pPr>
                  <a:defRPr sz="1000" b="1"/>
                </a:pPr>
                <a:r>
                  <a:rPr lang="es-ES" sz="1000" b="1"/>
                  <a:t>(US$/barril)</a:t>
                </a:r>
              </a:p>
            </c:rich>
          </c:tx>
          <c:layout>
            <c:manualLayout>
              <c:xMode val="edge"/>
              <c:yMode val="edge"/>
              <c:x val="3.8327159206932131E-2"/>
              <c:y val="0.41070885913272143"/>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a:pPr>
            <a:endParaRPr lang="es-CL"/>
          </a:p>
        </c:txPr>
        <c:crossAx val="559915208"/>
        <c:crosses val="autoZero"/>
        <c:crossBetween val="between"/>
        <c:majorUnit val="5"/>
      </c:valAx>
      <c:spPr>
        <a:solidFill>
          <a:sysClr val="window" lastClr="FFFFFF"/>
        </a:solidFill>
        <a:ln w="12700">
          <a:solidFill>
            <a:srgbClr val="808080"/>
          </a:solidFill>
          <a:prstDash val="solid"/>
        </a:ln>
      </c:spPr>
    </c:plotArea>
    <c:legend>
      <c:legendPos val="b"/>
      <c:layout>
        <c:manualLayout>
          <c:xMode val="edge"/>
          <c:yMode val="edge"/>
          <c:x val="7.1927549596840931E-2"/>
          <c:y val="0.94548062902393615"/>
          <c:w val="0.90226295541977819"/>
          <c:h val="3.416561630361177E-2"/>
        </c:manualLayout>
      </c:layout>
      <c:overlay val="0"/>
    </c:legend>
    <c:plotVisOnly val="1"/>
    <c:dispBlanksAs val="gap"/>
    <c:showDLblsOverMax val="0"/>
  </c:chart>
  <c:spPr>
    <a:noFill/>
    <a:ln w="9525">
      <a:noFill/>
    </a:ln>
  </c:spPr>
  <c:txPr>
    <a:bodyPr/>
    <a:lstStyle/>
    <a:p>
      <a:pPr>
        <a:defRPr sz="800" b="0" i="0" u="none" strike="noStrike" baseline="0">
          <a:solidFill>
            <a:srgbClr val="000000"/>
          </a:solidFill>
          <a:latin typeface="Times New Roman" panose="02020603050405020304" pitchFamily="18" charset="0"/>
          <a:ea typeface="Arial"/>
          <a:cs typeface="Times New Roman" panose="02020603050405020304" pitchFamily="18" charset="0"/>
        </a:defRPr>
      </a:pPr>
      <a:endParaRPr lang="es-C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Times New Roman" panose="02020603050405020304" pitchFamily="18" charset="0"/>
                <a:cs typeface="Times New Roman" panose="02020603050405020304" pitchFamily="18" charset="0"/>
              </a:defRPr>
            </a:pPr>
            <a:r>
              <a:rPr lang="es-CL" sz="1200">
                <a:latin typeface="Times New Roman" panose="02020603050405020304" pitchFamily="18" charset="0"/>
                <a:cs typeface="Times New Roman" panose="02020603050405020304" pitchFamily="18" charset="0"/>
              </a:rPr>
              <a:t>BRECHA</a:t>
            </a:r>
            <a:r>
              <a:rPr lang="es-CL" sz="1200" baseline="0">
                <a:latin typeface="Times New Roman" panose="02020603050405020304" pitchFamily="18" charset="0"/>
                <a:cs typeface="Times New Roman" panose="02020603050405020304" pitchFamily="18" charset="0"/>
              </a:rPr>
              <a:t>  BRENT-WTI</a:t>
            </a:r>
            <a:endParaRPr lang="es-CL" sz="1200">
              <a:latin typeface="Times New Roman" panose="02020603050405020304" pitchFamily="18" charset="0"/>
              <a:cs typeface="Times New Roman" panose="02020603050405020304" pitchFamily="18" charset="0"/>
            </a:endParaRPr>
          </a:p>
        </c:rich>
      </c:tx>
      <c:overlay val="0"/>
    </c:title>
    <c:autoTitleDeleted val="0"/>
    <c:plotArea>
      <c:layout>
        <c:manualLayout>
          <c:layoutTarget val="inner"/>
          <c:xMode val="edge"/>
          <c:yMode val="edge"/>
          <c:x val="0.10838148795555341"/>
          <c:y val="0.10236763082766571"/>
          <c:w val="0.88027112700525467"/>
          <c:h val="0.87223203990652309"/>
        </c:manualLayout>
      </c:layout>
      <c:lineChart>
        <c:grouping val="standard"/>
        <c:varyColors val="0"/>
        <c:ser>
          <c:idx val="0"/>
          <c:order val="0"/>
          <c:spPr>
            <a:ln w="38100">
              <a:solidFill>
                <a:schemeClr val="tx2"/>
              </a:solidFill>
              <a:prstDash val="solid"/>
            </a:ln>
          </c:spPr>
          <c:marker>
            <c:symbol val="circle"/>
            <c:size val="4"/>
            <c:spPr>
              <a:noFill/>
              <a:ln>
                <a:noFill/>
              </a:ln>
            </c:spPr>
          </c:marker>
          <c:dPt>
            <c:idx val="136"/>
            <c:marker>
              <c:symbol val="none"/>
            </c:marker>
            <c:bubble3D val="0"/>
          </c:dPt>
          <c:cat>
            <c:numRef>
              <c:f>'[precio_crudo_brent_wti1.xlsx]Brecha Brent_WTI'!$B$196:$B$360</c:f>
              <c:numCache>
                <c:formatCode>mmmm\-yy</c:formatCode>
                <c:ptCount val="165"/>
                <c:pt idx="0">
                  <c:v>37257</c:v>
                </c:pt>
                <c:pt idx="1">
                  <c:v>37288</c:v>
                </c:pt>
                <c:pt idx="2">
                  <c:v>37316</c:v>
                </c:pt>
                <c:pt idx="3">
                  <c:v>37347</c:v>
                </c:pt>
                <c:pt idx="4">
                  <c:v>37377</c:v>
                </c:pt>
                <c:pt idx="5">
                  <c:v>37408</c:v>
                </c:pt>
                <c:pt idx="6">
                  <c:v>37438</c:v>
                </c:pt>
                <c:pt idx="7">
                  <c:v>37469</c:v>
                </c:pt>
                <c:pt idx="8">
                  <c:v>37500</c:v>
                </c:pt>
                <c:pt idx="9">
                  <c:v>37530</c:v>
                </c:pt>
                <c:pt idx="10">
                  <c:v>37561</c:v>
                </c:pt>
                <c:pt idx="11">
                  <c:v>37591</c:v>
                </c:pt>
                <c:pt idx="12">
                  <c:v>37622</c:v>
                </c:pt>
                <c:pt idx="13">
                  <c:v>37653</c:v>
                </c:pt>
                <c:pt idx="14">
                  <c:v>37681</c:v>
                </c:pt>
                <c:pt idx="15">
                  <c:v>37712</c:v>
                </c:pt>
                <c:pt idx="16">
                  <c:v>37742</c:v>
                </c:pt>
                <c:pt idx="17">
                  <c:v>37773</c:v>
                </c:pt>
                <c:pt idx="18">
                  <c:v>37803</c:v>
                </c:pt>
                <c:pt idx="19">
                  <c:v>37834</c:v>
                </c:pt>
                <c:pt idx="20">
                  <c:v>37865</c:v>
                </c:pt>
                <c:pt idx="21">
                  <c:v>37895</c:v>
                </c:pt>
                <c:pt idx="22">
                  <c:v>37926</c:v>
                </c:pt>
                <c:pt idx="23">
                  <c:v>37956</c:v>
                </c:pt>
                <c:pt idx="24">
                  <c:v>37987</c:v>
                </c:pt>
                <c:pt idx="25">
                  <c:v>38018</c:v>
                </c:pt>
                <c:pt idx="26">
                  <c:v>38047</c:v>
                </c:pt>
                <c:pt idx="27">
                  <c:v>38078</c:v>
                </c:pt>
                <c:pt idx="28">
                  <c:v>38108</c:v>
                </c:pt>
                <c:pt idx="29">
                  <c:v>38139</c:v>
                </c:pt>
                <c:pt idx="30">
                  <c:v>38169</c:v>
                </c:pt>
                <c:pt idx="31">
                  <c:v>38200</c:v>
                </c:pt>
                <c:pt idx="32">
                  <c:v>38231</c:v>
                </c:pt>
                <c:pt idx="33">
                  <c:v>38261</c:v>
                </c:pt>
                <c:pt idx="34">
                  <c:v>38292</c:v>
                </c:pt>
                <c:pt idx="35">
                  <c:v>38322</c:v>
                </c:pt>
                <c:pt idx="36">
                  <c:v>38353</c:v>
                </c:pt>
                <c:pt idx="37">
                  <c:v>38384</c:v>
                </c:pt>
                <c:pt idx="38">
                  <c:v>38412</c:v>
                </c:pt>
                <c:pt idx="39">
                  <c:v>38443</c:v>
                </c:pt>
                <c:pt idx="40">
                  <c:v>38473</c:v>
                </c:pt>
                <c:pt idx="41">
                  <c:v>38504</c:v>
                </c:pt>
                <c:pt idx="42">
                  <c:v>38534</c:v>
                </c:pt>
                <c:pt idx="43">
                  <c:v>38565</c:v>
                </c:pt>
                <c:pt idx="44">
                  <c:v>38596</c:v>
                </c:pt>
                <c:pt idx="45">
                  <c:v>38626</c:v>
                </c:pt>
                <c:pt idx="46">
                  <c:v>38657</c:v>
                </c:pt>
                <c:pt idx="47">
                  <c:v>38687</c:v>
                </c:pt>
                <c:pt idx="48">
                  <c:v>38718</c:v>
                </c:pt>
                <c:pt idx="49">
                  <c:v>38749</c:v>
                </c:pt>
                <c:pt idx="50">
                  <c:v>38777</c:v>
                </c:pt>
                <c:pt idx="51">
                  <c:v>38808</c:v>
                </c:pt>
                <c:pt idx="52">
                  <c:v>38838</c:v>
                </c:pt>
                <c:pt idx="53">
                  <c:v>38869</c:v>
                </c:pt>
                <c:pt idx="54">
                  <c:v>38899</c:v>
                </c:pt>
                <c:pt idx="55">
                  <c:v>38930</c:v>
                </c:pt>
                <c:pt idx="56">
                  <c:v>38961</c:v>
                </c:pt>
                <c:pt idx="57">
                  <c:v>38991</c:v>
                </c:pt>
                <c:pt idx="58">
                  <c:v>39022</c:v>
                </c:pt>
                <c:pt idx="59">
                  <c:v>39052</c:v>
                </c:pt>
                <c:pt idx="60">
                  <c:v>39083</c:v>
                </c:pt>
                <c:pt idx="61">
                  <c:v>39114</c:v>
                </c:pt>
                <c:pt idx="62">
                  <c:v>39142</c:v>
                </c:pt>
                <c:pt idx="63">
                  <c:v>39173</c:v>
                </c:pt>
                <c:pt idx="64">
                  <c:v>39203</c:v>
                </c:pt>
                <c:pt idx="65">
                  <c:v>39234</c:v>
                </c:pt>
                <c:pt idx="66">
                  <c:v>39264</c:v>
                </c:pt>
                <c:pt idx="67">
                  <c:v>39295</c:v>
                </c:pt>
                <c:pt idx="68">
                  <c:v>39326</c:v>
                </c:pt>
                <c:pt idx="69">
                  <c:v>39356</c:v>
                </c:pt>
                <c:pt idx="70">
                  <c:v>39387</c:v>
                </c:pt>
                <c:pt idx="71">
                  <c:v>39417</c:v>
                </c:pt>
                <c:pt idx="72">
                  <c:v>39448</c:v>
                </c:pt>
                <c:pt idx="73">
                  <c:v>39479</c:v>
                </c:pt>
                <c:pt idx="74">
                  <c:v>39508</c:v>
                </c:pt>
                <c:pt idx="75">
                  <c:v>39539</c:v>
                </c:pt>
                <c:pt idx="76">
                  <c:v>39569</c:v>
                </c:pt>
                <c:pt idx="77">
                  <c:v>39600</c:v>
                </c:pt>
                <c:pt idx="78">
                  <c:v>39630</c:v>
                </c:pt>
                <c:pt idx="79">
                  <c:v>39661</c:v>
                </c:pt>
                <c:pt idx="80">
                  <c:v>39692</c:v>
                </c:pt>
                <c:pt idx="81">
                  <c:v>39722</c:v>
                </c:pt>
                <c:pt idx="82">
                  <c:v>39753</c:v>
                </c:pt>
                <c:pt idx="83">
                  <c:v>39783</c:v>
                </c:pt>
                <c:pt idx="84">
                  <c:v>39814</c:v>
                </c:pt>
                <c:pt idx="85">
                  <c:v>39845</c:v>
                </c:pt>
                <c:pt idx="86">
                  <c:v>39873</c:v>
                </c:pt>
                <c:pt idx="87">
                  <c:v>39904</c:v>
                </c:pt>
                <c:pt idx="88">
                  <c:v>39934</c:v>
                </c:pt>
                <c:pt idx="89">
                  <c:v>39965</c:v>
                </c:pt>
                <c:pt idx="90">
                  <c:v>39995</c:v>
                </c:pt>
                <c:pt idx="91">
                  <c:v>40026</c:v>
                </c:pt>
                <c:pt idx="92">
                  <c:v>40057</c:v>
                </c:pt>
                <c:pt idx="93">
                  <c:v>40087</c:v>
                </c:pt>
                <c:pt idx="94">
                  <c:v>40118</c:v>
                </c:pt>
                <c:pt idx="95">
                  <c:v>40148</c:v>
                </c:pt>
                <c:pt idx="96">
                  <c:v>40179</c:v>
                </c:pt>
                <c:pt idx="97">
                  <c:v>40210</c:v>
                </c:pt>
                <c:pt idx="98">
                  <c:v>40238</c:v>
                </c:pt>
                <c:pt idx="99">
                  <c:v>40269</c:v>
                </c:pt>
                <c:pt idx="100">
                  <c:v>40299</c:v>
                </c:pt>
                <c:pt idx="101">
                  <c:v>40330</c:v>
                </c:pt>
                <c:pt idx="102">
                  <c:v>40360</c:v>
                </c:pt>
                <c:pt idx="103">
                  <c:v>40391</c:v>
                </c:pt>
                <c:pt idx="104">
                  <c:v>40422</c:v>
                </c:pt>
                <c:pt idx="105">
                  <c:v>40452</c:v>
                </c:pt>
                <c:pt idx="106">
                  <c:v>40483</c:v>
                </c:pt>
                <c:pt idx="107">
                  <c:v>40513</c:v>
                </c:pt>
                <c:pt idx="108">
                  <c:v>40544</c:v>
                </c:pt>
                <c:pt idx="109">
                  <c:v>40575</c:v>
                </c:pt>
                <c:pt idx="110">
                  <c:v>40603</c:v>
                </c:pt>
                <c:pt idx="111">
                  <c:v>40634</c:v>
                </c:pt>
                <c:pt idx="112">
                  <c:v>40664</c:v>
                </c:pt>
                <c:pt idx="113">
                  <c:v>40695</c:v>
                </c:pt>
                <c:pt idx="114">
                  <c:v>40725</c:v>
                </c:pt>
                <c:pt idx="115">
                  <c:v>40756</c:v>
                </c:pt>
                <c:pt idx="116">
                  <c:v>40787</c:v>
                </c:pt>
                <c:pt idx="117">
                  <c:v>40817</c:v>
                </c:pt>
                <c:pt idx="118">
                  <c:v>40848</c:v>
                </c:pt>
                <c:pt idx="119">
                  <c:v>40878</c:v>
                </c:pt>
                <c:pt idx="120">
                  <c:v>40909</c:v>
                </c:pt>
                <c:pt idx="121">
                  <c:v>40940</c:v>
                </c:pt>
                <c:pt idx="122">
                  <c:v>40969</c:v>
                </c:pt>
                <c:pt idx="123">
                  <c:v>41000</c:v>
                </c:pt>
                <c:pt idx="124">
                  <c:v>41030</c:v>
                </c:pt>
                <c:pt idx="125">
                  <c:v>41061</c:v>
                </c:pt>
                <c:pt idx="126">
                  <c:v>41091</c:v>
                </c:pt>
                <c:pt idx="127">
                  <c:v>41122</c:v>
                </c:pt>
                <c:pt idx="128">
                  <c:v>41153</c:v>
                </c:pt>
                <c:pt idx="129">
                  <c:v>41183</c:v>
                </c:pt>
                <c:pt idx="130">
                  <c:v>41214</c:v>
                </c:pt>
                <c:pt idx="131">
                  <c:v>41244</c:v>
                </c:pt>
                <c:pt idx="132">
                  <c:v>41275</c:v>
                </c:pt>
                <c:pt idx="133">
                  <c:v>41306</c:v>
                </c:pt>
                <c:pt idx="134">
                  <c:v>41334</c:v>
                </c:pt>
                <c:pt idx="135">
                  <c:v>41365</c:v>
                </c:pt>
                <c:pt idx="136">
                  <c:v>41395</c:v>
                </c:pt>
                <c:pt idx="137">
                  <c:v>41426</c:v>
                </c:pt>
                <c:pt idx="138">
                  <c:v>41456</c:v>
                </c:pt>
                <c:pt idx="139">
                  <c:v>41487</c:v>
                </c:pt>
                <c:pt idx="140">
                  <c:v>41518</c:v>
                </c:pt>
                <c:pt idx="141">
                  <c:v>41548</c:v>
                </c:pt>
                <c:pt idx="142">
                  <c:v>41579</c:v>
                </c:pt>
                <c:pt idx="143">
                  <c:v>41609</c:v>
                </c:pt>
                <c:pt idx="144">
                  <c:v>41640</c:v>
                </c:pt>
                <c:pt idx="145">
                  <c:v>41671</c:v>
                </c:pt>
                <c:pt idx="146">
                  <c:v>41699</c:v>
                </c:pt>
                <c:pt idx="147">
                  <c:v>41730</c:v>
                </c:pt>
                <c:pt idx="148">
                  <c:v>41760</c:v>
                </c:pt>
                <c:pt idx="149">
                  <c:v>41791</c:v>
                </c:pt>
                <c:pt idx="150">
                  <c:v>41821</c:v>
                </c:pt>
                <c:pt idx="151">
                  <c:v>41852</c:v>
                </c:pt>
                <c:pt idx="152">
                  <c:v>41883</c:v>
                </c:pt>
                <c:pt idx="153">
                  <c:v>41913</c:v>
                </c:pt>
                <c:pt idx="154">
                  <c:v>41944</c:v>
                </c:pt>
                <c:pt idx="155">
                  <c:v>41974</c:v>
                </c:pt>
                <c:pt idx="156">
                  <c:v>42005</c:v>
                </c:pt>
                <c:pt idx="157">
                  <c:v>42036</c:v>
                </c:pt>
                <c:pt idx="158">
                  <c:v>42064</c:v>
                </c:pt>
                <c:pt idx="159">
                  <c:v>42095</c:v>
                </c:pt>
                <c:pt idx="160">
                  <c:v>42125</c:v>
                </c:pt>
                <c:pt idx="161">
                  <c:v>42156</c:v>
                </c:pt>
                <c:pt idx="162">
                  <c:v>42186</c:v>
                </c:pt>
                <c:pt idx="163">
                  <c:v>42217</c:v>
                </c:pt>
              </c:numCache>
            </c:numRef>
          </c:cat>
          <c:val>
            <c:numRef>
              <c:f>'[precio_crudo_brent_wti1.xlsx]Brecha Brent_WTI'!$C$196:$C$360</c:f>
              <c:numCache>
                <c:formatCode>0.00</c:formatCode>
                <c:ptCount val="165"/>
                <c:pt idx="0">
                  <c:v>-0.19952380952381077</c:v>
                </c:pt>
                <c:pt idx="1">
                  <c:v>-0.46157894736842309</c:v>
                </c:pt>
                <c:pt idx="2">
                  <c:v>-0.53024999999999878</c:v>
                </c:pt>
                <c:pt idx="3">
                  <c:v>-0.60045454545454646</c:v>
                </c:pt>
                <c:pt idx="4">
                  <c:v>-1.687045454545455</c:v>
                </c:pt>
                <c:pt idx="5">
                  <c:v>-1.3677500000000045</c:v>
                </c:pt>
                <c:pt idx="6">
                  <c:v>-1.102173913043476</c:v>
                </c:pt>
                <c:pt idx="7">
                  <c:v>-1.6799999999999997</c:v>
                </c:pt>
                <c:pt idx="8">
                  <c:v>-1.3249999999999993</c:v>
                </c:pt>
                <c:pt idx="9">
                  <c:v>-1.2860869565217428</c:v>
                </c:pt>
                <c:pt idx="10">
                  <c:v>-2.1931578947368386</c:v>
                </c:pt>
                <c:pt idx="11">
                  <c:v>-0.65452380952379485</c:v>
                </c:pt>
                <c:pt idx="12">
                  <c:v>-0.33547619047619293</c:v>
                </c:pt>
                <c:pt idx="13">
                  <c:v>-3.0983815789473681</c:v>
                </c:pt>
                <c:pt idx="14">
                  <c:v>-2.8933333333333309</c:v>
                </c:pt>
                <c:pt idx="15">
                  <c:v>-3.3950974025974006</c:v>
                </c:pt>
                <c:pt idx="16">
                  <c:v>-2.3589935064935119</c:v>
                </c:pt>
                <c:pt idx="17">
                  <c:v>-3.1430952380952277</c:v>
                </c:pt>
                <c:pt idx="18">
                  <c:v>-2.3538636363636343</c:v>
                </c:pt>
                <c:pt idx="19">
                  <c:v>-1.803095238095235</c:v>
                </c:pt>
                <c:pt idx="20">
                  <c:v>-1.1576190476190504</c:v>
                </c:pt>
                <c:pt idx="21">
                  <c:v>-0.64804347826087039</c:v>
                </c:pt>
                <c:pt idx="22">
                  <c:v>-2.3344999999999985</c:v>
                </c:pt>
                <c:pt idx="23">
                  <c:v>-2.2978674948240077</c:v>
                </c:pt>
                <c:pt idx="24">
                  <c:v>-2.9614536340852133</c:v>
                </c:pt>
                <c:pt idx="25">
                  <c:v>-3.9102105263157867</c:v>
                </c:pt>
                <c:pt idx="26">
                  <c:v>-2.8986608695652123</c:v>
                </c:pt>
                <c:pt idx="27">
                  <c:v>-3.4213744588744746</c:v>
                </c:pt>
                <c:pt idx="28">
                  <c:v>-2.4379999999999953</c:v>
                </c:pt>
                <c:pt idx="29">
                  <c:v>-2.9518831168831241</c:v>
                </c:pt>
                <c:pt idx="30">
                  <c:v>-2.4647402597402461</c:v>
                </c:pt>
                <c:pt idx="31">
                  <c:v>-1.7997727272727317</c:v>
                </c:pt>
                <c:pt idx="32">
                  <c:v>-2.3727380952380983</c:v>
                </c:pt>
                <c:pt idx="33">
                  <c:v>-3.5971428571428632</c:v>
                </c:pt>
                <c:pt idx="34">
                  <c:v>-5.6043636363636367</c:v>
                </c:pt>
                <c:pt idx="35">
                  <c:v>-3.6658592132505206</c:v>
                </c:pt>
                <c:pt idx="36">
                  <c:v>-2.5992380952380927</c:v>
                </c:pt>
                <c:pt idx="37">
                  <c:v>-2.5665131578947395</c:v>
                </c:pt>
                <c:pt idx="38">
                  <c:v>-1.4406818181818082</c:v>
                </c:pt>
                <c:pt idx="39">
                  <c:v>-1.0745238095238108</c:v>
                </c:pt>
                <c:pt idx="40">
                  <c:v>-1.239761904761906</c:v>
                </c:pt>
                <c:pt idx="41">
                  <c:v>-1.9311363636363694</c:v>
                </c:pt>
                <c:pt idx="42">
                  <c:v>-1.0992500000000049</c:v>
                </c:pt>
                <c:pt idx="43">
                  <c:v>-0.8399999999999892</c:v>
                </c:pt>
                <c:pt idx="44">
                  <c:v>-2.6541558441558308</c:v>
                </c:pt>
                <c:pt idx="45">
                  <c:v>-3.510238095238094</c:v>
                </c:pt>
                <c:pt idx="46">
                  <c:v>-3.1172727272727272</c:v>
                </c:pt>
                <c:pt idx="47">
                  <c:v>-2.4971428571428476</c:v>
                </c:pt>
                <c:pt idx="48">
                  <c:v>-2.3454761904761909</c:v>
                </c:pt>
                <c:pt idx="49">
                  <c:v>-1.367999999999995</c:v>
                </c:pt>
                <c:pt idx="50">
                  <c:v>-0.74413043478260477</c:v>
                </c:pt>
                <c:pt idx="51">
                  <c:v>0.82225000000001103</c:v>
                </c:pt>
                <c:pt idx="52">
                  <c:v>-1.060958498023723</c:v>
                </c:pt>
                <c:pt idx="53">
                  <c:v>-2.1850000000000023</c:v>
                </c:pt>
                <c:pt idx="54">
                  <c:v>-0.67095238095237164</c:v>
                </c:pt>
                <c:pt idx="55">
                  <c:v>-2.405138339919688E-2</c:v>
                </c:pt>
                <c:pt idx="56">
                  <c:v>-2.1285714285714192</c:v>
                </c:pt>
                <c:pt idx="57">
                  <c:v>-1.025681818181809</c:v>
                </c:pt>
                <c:pt idx="58">
                  <c:v>-2.4772727272733164E-2</c:v>
                </c:pt>
                <c:pt idx="59">
                  <c:v>0.38000000000001677</c:v>
                </c:pt>
                <c:pt idx="60">
                  <c:v>-0.78739130434782822</c:v>
                </c:pt>
                <c:pt idx="61">
                  <c:v>-1.7817500000000095</c:v>
                </c:pt>
                <c:pt idx="62">
                  <c:v>1.5252272727272711</c:v>
                </c:pt>
                <c:pt idx="63">
                  <c:v>3.7088095238095136</c:v>
                </c:pt>
                <c:pt idx="64">
                  <c:v>3.9130434782608958</c:v>
                </c:pt>
                <c:pt idx="65">
                  <c:v>1.9242857142856877</c:v>
                </c:pt>
                <c:pt idx="66">
                  <c:v>3.0313636363636363</c:v>
                </c:pt>
                <c:pt idx="67">
                  <c:v>-1.6299999999999955</c:v>
                </c:pt>
                <c:pt idx="68">
                  <c:v>-2.8224999999999909</c:v>
                </c:pt>
                <c:pt idx="69">
                  <c:v>-3.3776086956521567</c:v>
                </c:pt>
                <c:pt idx="70">
                  <c:v>-2.2452272727272771</c:v>
                </c:pt>
                <c:pt idx="71">
                  <c:v>-0.49809523809520329</c:v>
                </c:pt>
                <c:pt idx="72">
                  <c:v>-2.132826086956527</c:v>
                </c:pt>
                <c:pt idx="73">
                  <c:v>-0.36309523809525501</c:v>
                </c:pt>
                <c:pt idx="74">
                  <c:v>-1.8414285714285512</c:v>
                </c:pt>
                <c:pt idx="75">
                  <c:v>-3.6606818181818426</c:v>
                </c:pt>
                <c:pt idx="76">
                  <c:v>-2.6081818181818193</c:v>
                </c:pt>
                <c:pt idx="77">
                  <c:v>-1.6402380952381463</c:v>
                </c:pt>
                <c:pt idx="78">
                  <c:v>-0.48847826086958435</c:v>
                </c:pt>
                <c:pt idx="79">
                  <c:v>-3.5519047619047797</c:v>
                </c:pt>
                <c:pt idx="80">
                  <c:v>-5.9786363636363689</c:v>
                </c:pt>
                <c:pt idx="81">
                  <c:v>-4.7493478260869608</c:v>
                </c:pt>
                <c:pt idx="82">
                  <c:v>-4.6070000000000064</c:v>
                </c:pt>
                <c:pt idx="83">
                  <c:v>-0.85260869565216524</c:v>
                </c:pt>
                <c:pt idx="84">
                  <c:v>1.6256818181818176</c:v>
                </c:pt>
                <c:pt idx="85">
                  <c:v>3.9912500000000009</c:v>
                </c:pt>
                <c:pt idx="86">
                  <c:v>-1.451818181818183</c:v>
                </c:pt>
                <c:pt idx="87">
                  <c:v>0.65422077922077193</c:v>
                </c:pt>
                <c:pt idx="88">
                  <c:v>-1.9419047619047518</c:v>
                </c:pt>
                <c:pt idx="89">
                  <c:v>-1.1325000000000216</c:v>
                </c:pt>
                <c:pt idx="90">
                  <c:v>0.37739130434783874</c:v>
                </c:pt>
                <c:pt idx="91">
                  <c:v>1.7921428571428777</c:v>
                </c:pt>
                <c:pt idx="92">
                  <c:v>-1.9527272727272731</c:v>
                </c:pt>
                <c:pt idx="93">
                  <c:v>-3.1220454545454714</c:v>
                </c:pt>
                <c:pt idx="94">
                  <c:v>-1.2497619047619111</c:v>
                </c:pt>
                <c:pt idx="95">
                  <c:v>-0.24891304347823962</c:v>
                </c:pt>
                <c:pt idx="96">
                  <c:v>-1.8402380952381208</c:v>
                </c:pt>
                <c:pt idx="97">
                  <c:v>-2.7072500000000019</c:v>
                </c:pt>
                <c:pt idx="98">
                  <c:v>-2.361956521739117</c:v>
                </c:pt>
                <c:pt idx="99">
                  <c:v>0.22090909090908895</c:v>
                </c:pt>
                <c:pt idx="100">
                  <c:v>1.9240476190475988</c:v>
                </c:pt>
                <c:pt idx="101">
                  <c:v>-0.44204545454542199</c:v>
                </c:pt>
                <c:pt idx="102">
                  <c:v>-0.47386363636364592</c:v>
                </c:pt>
                <c:pt idx="103">
                  <c:v>0.45090909090909292</c:v>
                </c:pt>
                <c:pt idx="104">
                  <c:v>2.6590909090908923</c:v>
                </c:pt>
                <c:pt idx="105">
                  <c:v>0.85190476190476261</c:v>
                </c:pt>
                <c:pt idx="106">
                  <c:v>1.2509090909090901</c:v>
                </c:pt>
                <c:pt idx="107">
                  <c:v>2.3713043478260829</c:v>
                </c:pt>
                <c:pt idx="108">
                  <c:v>6.8657142857142901</c:v>
                </c:pt>
                <c:pt idx="109">
                  <c:v>14.358499999999978</c:v>
                </c:pt>
                <c:pt idx="110">
                  <c:v>11.613043478260863</c:v>
                </c:pt>
                <c:pt idx="111">
                  <c:v>13.799047619047641</c:v>
                </c:pt>
                <c:pt idx="112">
                  <c:v>13.911136363636345</c:v>
                </c:pt>
                <c:pt idx="113">
                  <c:v>17.823636363636354</c:v>
                </c:pt>
                <c:pt idx="114">
                  <c:v>19.746047619047616</c:v>
                </c:pt>
                <c:pt idx="115">
                  <c:v>24.150434782608656</c:v>
                </c:pt>
                <c:pt idx="116">
                  <c:v>27.523409090909098</c:v>
                </c:pt>
                <c:pt idx="117">
                  <c:v>22.986904761904768</c:v>
                </c:pt>
                <c:pt idx="118">
                  <c:v>13.550681818181829</c:v>
                </c:pt>
                <c:pt idx="119">
                  <c:v>9.2545454545454646</c:v>
                </c:pt>
                <c:pt idx="120">
                  <c:v>10.120681818181808</c:v>
                </c:pt>
                <c:pt idx="121">
                  <c:v>17.205476190476176</c:v>
                </c:pt>
                <c:pt idx="122">
                  <c:v>19.019545454545465</c:v>
                </c:pt>
                <c:pt idx="123">
                  <c:v>16.517857142857153</c:v>
                </c:pt>
                <c:pt idx="124">
                  <c:v>15.876956521739089</c:v>
                </c:pt>
                <c:pt idx="125">
                  <c:v>11.763809523809542</c:v>
                </c:pt>
                <c:pt idx="126">
                  <c:v>14.674545454545481</c:v>
                </c:pt>
                <c:pt idx="127">
                  <c:v>19.353478260869579</c:v>
                </c:pt>
                <c:pt idx="128">
                  <c:v>18.348500000000016</c:v>
                </c:pt>
                <c:pt idx="129">
                  <c:v>22.076956521739163</c:v>
                </c:pt>
                <c:pt idx="130">
                  <c:v>22.526818181818157</c:v>
                </c:pt>
                <c:pt idx="131">
                  <c:v>21.110952380952355</c:v>
                </c:pt>
                <c:pt idx="132">
                  <c:v>18.192173913043476</c:v>
                </c:pt>
                <c:pt idx="133">
                  <c:v>21.014499999999998</c:v>
                </c:pt>
                <c:pt idx="134">
                  <c:v>15.279523809523781</c:v>
                </c:pt>
                <c:pt idx="135">
                  <c:v>10.152272727272717</c:v>
                </c:pt>
                <c:pt idx="136">
                  <c:v>7.8273913043478274</c:v>
                </c:pt>
                <c:pt idx="137">
                  <c:v>7.1650000000000205</c:v>
                </c:pt>
                <c:pt idx="138">
                  <c:v>3.3634782608695701</c:v>
                </c:pt>
                <c:pt idx="139">
                  <c:v>4.7890909090908877</c:v>
                </c:pt>
                <c:pt idx="140">
                  <c:v>5.5980952380952118</c:v>
                </c:pt>
                <c:pt idx="141">
                  <c:v>8.6439130434782356</c:v>
                </c:pt>
                <c:pt idx="142">
                  <c:v>14.209999999999994</c:v>
                </c:pt>
                <c:pt idx="143">
                  <c:v>12.959545454545463</c:v>
                </c:pt>
                <c:pt idx="144">
                  <c:v>13.26478260869564</c:v>
                </c:pt>
                <c:pt idx="145">
                  <c:v>8.1330000000000098</c:v>
                </c:pt>
                <c:pt idx="146">
                  <c:v>6.9766666666666453</c:v>
                </c:pt>
                <c:pt idx="147">
                  <c:v>5.5586363636363387</c:v>
                </c:pt>
                <c:pt idx="148">
                  <c:v>7.6331818181818392</c:v>
                </c:pt>
                <c:pt idx="149">
                  <c:v>6.4300000000000068</c:v>
                </c:pt>
                <c:pt idx="150">
                  <c:v>3.6573913043477972</c:v>
                </c:pt>
                <c:pt idx="151">
                  <c:v>5.1280952380952272</c:v>
                </c:pt>
                <c:pt idx="152">
                  <c:v>3.9554545454545718</c:v>
                </c:pt>
                <c:pt idx="153">
                  <c:v>3.0178260869565463</c:v>
                </c:pt>
                <c:pt idx="154">
                  <c:v>2.5955000000000013</c:v>
                </c:pt>
                <c:pt idx="155">
                  <c:v>3.0795652173913197</c:v>
                </c:pt>
                <c:pt idx="156">
                  <c:v>0.56409090909090054</c:v>
                </c:pt>
                <c:pt idx="157">
                  <c:v>7.3780000000000072</c:v>
                </c:pt>
                <c:pt idx="158">
                  <c:v>8.2663636363636428</c:v>
                </c:pt>
                <c:pt idx="159">
                  <c:v>5.0481818181818028</c:v>
                </c:pt>
                <c:pt idx="160">
                  <c:v>5.09380952380954</c:v>
                </c:pt>
                <c:pt idx="161">
                  <c:v>1.8249999999999957</c:v>
                </c:pt>
                <c:pt idx="162">
                  <c:v>5.3217391304347927</c:v>
                </c:pt>
                <c:pt idx="163">
                  <c:v>3.8119047619047564</c:v>
                </c:pt>
              </c:numCache>
            </c:numRef>
          </c:val>
          <c:smooth val="0"/>
        </c:ser>
        <c:dLbls>
          <c:showLegendKey val="0"/>
          <c:showVal val="0"/>
          <c:showCatName val="0"/>
          <c:showSerName val="0"/>
          <c:showPercent val="0"/>
          <c:showBubbleSize val="0"/>
        </c:dLbls>
        <c:marker val="1"/>
        <c:smooth val="0"/>
        <c:axId val="559915992"/>
        <c:axId val="559918344"/>
      </c:lineChart>
      <c:dateAx>
        <c:axId val="559915992"/>
        <c:scaling>
          <c:orientation val="minMax"/>
          <c:max val="42339"/>
        </c:scaling>
        <c:delete val="0"/>
        <c:axPos val="b"/>
        <c:numFmt formatCode="mmm\-yy" sourceLinked="0"/>
        <c:majorTickMark val="out"/>
        <c:minorTickMark val="none"/>
        <c:tickLblPos val="nextTo"/>
        <c:spPr>
          <a:ln>
            <a:solidFill>
              <a:srgbClr val="0070C0"/>
            </a:solidFill>
          </a:ln>
        </c:spPr>
        <c:txPr>
          <a:bodyPr/>
          <a:lstStyle/>
          <a:p>
            <a:pPr>
              <a:defRPr sz="800">
                <a:latin typeface="Times New Roman" panose="02020603050405020304" pitchFamily="18" charset="0"/>
                <a:cs typeface="Times New Roman" panose="02020603050405020304" pitchFamily="18" charset="0"/>
              </a:defRPr>
            </a:pPr>
            <a:endParaRPr lang="es-CL"/>
          </a:p>
        </c:txPr>
        <c:crossAx val="559918344"/>
        <c:crosses val="autoZero"/>
        <c:auto val="0"/>
        <c:lblOffset val="100"/>
        <c:baseTimeUnit val="months"/>
      </c:dateAx>
      <c:valAx>
        <c:axId val="559918344"/>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sz="1000">
                    <a:effectLst/>
                    <a:latin typeface="Times New Roman" panose="02020603050405020304" pitchFamily="18" charset="0"/>
                    <a:cs typeface="Times New Roman" panose="02020603050405020304" pitchFamily="18" charset="0"/>
                  </a:rPr>
                  <a:t>US$/barril</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sz="1000">
                  <a:latin typeface="Times New Roman" panose="02020603050405020304" pitchFamily="18" charset="0"/>
                  <a:cs typeface="Times New Roman" panose="02020603050405020304" pitchFamily="18" charset="0"/>
                </a:endParaRPr>
              </a:p>
            </c:rich>
          </c:tx>
          <c:layout>
            <c:manualLayout>
              <c:xMode val="edge"/>
              <c:yMode val="edge"/>
              <c:x val="8.8084461207464573E-3"/>
              <c:y val="0.50088928483770956"/>
            </c:manualLayout>
          </c:layout>
          <c:overlay val="0"/>
        </c:title>
        <c:numFmt formatCode="0" sourceLinked="0"/>
        <c:majorTickMark val="out"/>
        <c:minorTickMark val="none"/>
        <c:tickLblPos val="nextTo"/>
        <c:txPr>
          <a:bodyPr/>
          <a:lstStyle/>
          <a:p>
            <a:pPr>
              <a:defRPr sz="800">
                <a:latin typeface="Times New Roman" panose="02020603050405020304" pitchFamily="18" charset="0"/>
                <a:cs typeface="Times New Roman" panose="02020603050405020304" pitchFamily="18" charset="0"/>
              </a:defRPr>
            </a:pPr>
            <a:endParaRPr lang="es-CL"/>
          </a:p>
        </c:txPr>
        <c:crossAx val="559915992"/>
        <c:crosses val="autoZero"/>
        <c:crossBetween val="between"/>
        <c:majorUnit val="3"/>
      </c:valAx>
      <c:spPr>
        <a:noFill/>
        <a:ln>
          <a:noFill/>
        </a:ln>
      </c:spPr>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s-CL" sz="1400">
                <a:latin typeface="Times New Roman" panose="02020603050405020304" pitchFamily="18" charset="0"/>
                <a:cs typeface="Times New Roman" panose="02020603050405020304" pitchFamily="18" charset="0"/>
              </a:rPr>
              <a:t>CRUDO</a:t>
            </a:r>
            <a:r>
              <a:rPr lang="es-CL" sz="1400" baseline="0">
                <a:latin typeface="Times New Roman" panose="02020603050405020304" pitchFamily="18" charset="0"/>
                <a:cs typeface="Times New Roman" panose="02020603050405020304" pitchFamily="18" charset="0"/>
              </a:rPr>
              <a:t> BRENT-WTI</a:t>
            </a:r>
            <a:endParaRPr lang="es-CL" sz="1400">
              <a:latin typeface="Times New Roman" panose="02020603050405020304" pitchFamily="18" charset="0"/>
              <a:cs typeface="Times New Roman" panose="02020603050405020304" pitchFamily="18" charset="0"/>
            </a:endParaRPr>
          </a:p>
        </c:rich>
      </c:tx>
      <c:overlay val="0"/>
    </c:title>
    <c:autoTitleDeleted val="0"/>
    <c:plotArea>
      <c:layout>
        <c:manualLayout>
          <c:layoutTarget val="inner"/>
          <c:xMode val="edge"/>
          <c:yMode val="edge"/>
          <c:x val="0.1176195134467662"/>
          <c:y val="7.4916958499027977E-2"/>
          <c:w val="0.84651068310962152"/>
          <c:h val="0.71775620072030877"/>
        </c:manualLayout>
      </c:layout>
      <c:lineChart>
        <c:grouping val="standard"/>
        <c:varyColors val="0"/>
        <c:ser>
          <c:idx val="0"/>
          <c:order val="0"/>
          <c:tx>
            <c:strRef>
              <c:f>'[precio_crudo_brent_wti1.xlsx]Precio Crudo Brent'!$C$3</c:f>
              <c:strCache>
                <c:ptCount val="1"/>
                <c:pt idx="0">
                  <c:v>BRENT </c:v>
                </c:pt>
              </c:strCache>
            </c:strRef>
          </c:tx>
          <c:spPr>
            <a:ln w="38100">
              <a:prstDash val="solid"/>
            </a:ln>
          </c:spPr>
          <c:marker>
            <c:symbol val="none"/>
          </c:marker>
          <c:cat>
            <c:numRef>
              <c:f>'[precio_crudo_brent_wti1.xlsx]Precio Crudo Brent'!$B$234:$B$362</c:f>
              <c:numCache>
                <c:formatCode>mmmm\-yy</c:formatCode>
                <c:ptCount val="12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pt idx="119">
                  <c:v>41974</c:v>
                </c:pt>
                <c:pt idx="120">
                  <c:v>42005</c:v>
                </c:pt>
                <c:pt idx="121">
                  <c:v>42036</c:v>
                </c:pt>
                <c:pt idx="122">
                  <c:v>42064</c:v>
                </c:pt>
                <c:pt idx="123">
                  <c:v>42095</c:v>
                </c:pt>
                <c:pt idx="124">
                  <c:v>42125</c:v>
                </c:pt>
                <c:pt idx="125">
                  <c:v>42156</c:v>
                </c:pt>
                <c:pt idx="126">
                  <c:v>42186</c:v>
                </c:pt>
                <c:pt idx="127">
                  <c:v>42217</c:v>
                </c:pt>
              </c:numCache>
            </c:numRef>
          </c:cat>
          <c:val>
            <c:numRef>
              <c:f>'[precio_crudo_brent_wti1.xlsx]Precio Crudo Brent'!$C$234:$C$362</c:f>
              <c:numCache>
                <c:formatCode>0.00</c:formatCode>
                <c:ptCount val="129"/>
                <c:pt idx="0">
                  <c:v>44.229761904761908</c:v>
                </c:pt>
                <c:pt idx="1">
                  <c:v>45.373750000000001</c:v>
                </c:pt>
                <c:pt idx="2">
                  <c:v>52.89</c:v>
                </c:pt>
                <c:pt idx="3">
                  <c:v>51.81547619047619</c:v>
                </c:pt>
                <c:pt idx="4">
                  <c:v>48.6</c:v>
                </c:pt>
                <c:pt idx="5">
                  <c:v>54.431590909090907</c:v>
                </c:pt>
                <c:pt idx="6">
                  <c:v>57.58</c:v>
                </c:pt>
                <c:pt idx="7">
                  <c:v>64.12</c:v>
                </c:pt>
                <c:pt idx="8">
                  <c:v>62.862272727272732</c:v>
                </c:pt>
                <c:pt idx="9">
                  <c:v>58.768571428571434</c:v>
                </c:pt>
                <c:pt idx="10">
                  <c:v>55.174090909090914</c:v>
                </c:pt>
                <c:pt idx="11">
                  <c:v>56.908809523809516</c:v>
                </c:pt>
                <c:pt idx="12">
                  <c:v>63.04785714285714</c:v>
                </c:pt>
                <c:pt idx="13">
                  <c:v>60.118250000000003</c:v>
                </c:pt>
                <c:pt idx="14">
                  <c:v>62.079782608695645</c:v>
                </c:pt>
                <c:pt idx="15">
                  <c:v>70.297250000000005</c:v>
                </c:pt>
                <c:pt idx="16">
                  <c:v>69.827954545454546</c:v>
                </c:pt>
                <c:pt idx="17">
                  <c:v>68.69</c:v>
                </c:pt>
                <c:pt idx="18">
                  <c:v>73.66</c:v>
                </c:pt>
                <c:pt idx="19">
                  <c:v>73.109130434782614</c:v>
                </c:pt>
                <c:pt idx="20">
                  <c:v>61.867380952380948</c:v>
                </c:pt>
                <c:pt idx="21">
                  <c:v>57.794545454545464</c:v>
                </c:pt>
                <c:pt idx="22">
                  <c:v>58.915227272727265</c:v>
                </c:pt>
                <c:pt idx="23">
                  <c:v>62.335714285714296</c:v>
                </c:pt>
                <c:pt idx="24">
                  <c:v>53.907608695652172</c:v>
                </c:pt>
                <c:pt idx="25">
                  <c:v>57.426250000000003</c:v>
                </c:pt>
                <c:pt idx="26">
                  <c:v>62.149545454545461</c:v>
                </c:pt>
                <c:pt idx="27">
                  <c:v>67.552619047619046</c:v>
                </c:pt>
                <c:pt idx="28">
                  <c:v>67.373913043478282</c:v>
                </c:pt>
                <c:pt idx="29">
                  <c:v>71.543571428571411</c:v>
                </c:pt>
                <c:pt idx="30">
                  <c:v>77.010000000000005</c:v>
                </c:pt>
                <c:pt idx="31">
                  <c:v>70.73</c:v>
                </c:pt>
                <c:pt idx="32">
                  <c:v>76.869499999999988</c:v>
                </c:pt>
                <c:pt idx="33">
                  <c:v>82.49673913043479</c:v>
                </c:pt>
                <c:pt idx="34">
                  <c:v>92.658181818181816</c:v>
                </c:pt>
                <c:pt idx="35">
                  <c:v>91.264047619047631</c:v>
                </c:pt>
                <c:pt idx="36">
                  <c:v>90.874782608695654</c:v>
                </c:pt>
                <c:pt idx="37">
                  <c:v>95.035714285714263</c:v>
                </c:pt>
                <c:pt idx="38">
                  <c:v>103.46642857142858</c:v>
                </c:pt>
                <c:pt idx="39">
                  <c:v>108.97136363636361</c:v>
                </c:pt>
                <c:pt idx="40">
                  <c:v>123.05227272727271</c:v>
                </c:pt>
                <c:pt idx="41">
                  <c:v>132.43571428571425</c:v>
                </c:pt>
                <c:pt idx="42">
                  <c:v>133.32891304347825</c:v>
                </c:pt>
                <c:pt idx="43">
                  <c:v>113.0297619047619</c:v>
                </c:pt>
                <c:pt idx="44">
                  <c:v>98.171363636363637</c:v>
                </c:pt>
                <c:pt idx="45">
                  <c:v>71.867608695652166</c:v>
                </c:pt>
                <c:pt idx="46">
                  <c:v>52.5075</c:v>
                </c:pt>
                <c:pt idx="47">
                  <c:v>39.765652173913047</c:v>
                </c:pt>
                <c:pt idx="48">
                  <c:v>43.270454545454548</c:v>
                </c:pt>
                <c:pt idx="49">
                  <c:v>43.07</c:v>
                </c:pt>
                <c:pt idx="50">
                  <c:v>46.544090909090912</c:v>
                </c:pt>
                <c:pt idx="51">
                  <c:v>50.531363636363629</c:v>
                </c:pt>
                <c:pt idx="52">
                  <c:v>57.26761904761905</c:v>
                </c:pt>
                <c:pt idx="53">
                  <c:v>68.551136363636331</c:v>
                </c:pt>
                <c:pt idx="54">
                  <c:v>64.606086956521736</c:v>
                </c:pt>
                <c:pt idx="55">
                  <c:v>72.841666666666683</c:v>
                </c:pt>
                <c:pt idx="56">
                  <c:v>67.386818181818171</c:v>
                </c:pt>
                <c:pt idx="57">
                  <c:v>72.607045454545442</c:v>
                </c:pt>
                <c:pt idx="58">
                  <c:v>76.655476190476179</c:v>
                </c:pt>
                <c:pt idx="59">
                  <c:v>74.278913043478283</c:v>
                </c:pt>
                <c:pt idx="60">
                  <c:v>76.506904761904735</c:v>
                </c:pt>
                <c:pt idx="61">
                  <c:v>73.633250000000004</c:v>
                </c:pt>
                <c:pt idx="62">
                  <c:v>78.892391304347825</c:v>
                </c:pt>
                <c:pt idx="63">
                  <c:v>84.689545454545467</c:v>
                </c:pt>
                <c:pt idx="64">
                  <c:v>75.56976190476189</c:v>
                </c:pt>
                <c:pt idx="65">
                  <c:v>74.850227272727281</c:v>
                </c:pt>
                <c:pt idx="66">
                  <c:v>75.637499999999989</c:v>
                </c:pt>
                <c:pt idx="67">
                  <c:v>77.065909090909088</c:v>
                </c:pt>
                <c:pt idx="68">
                  <c:v>77.794090909090897</c:v>
                </c:pt>
                <c:pt idx="69">
                  <c:v>82.744285714285709</c:v>
                </c:pt>
                <c:pt idx="70">
                  <c:v>85.325909090909079</c:v>
                </c:pt>
                <c:pt idx="71">
                  <c:v>91.523913043478245</c:v>
                </c:pt>
                <c:pt idx="72">
                  <c:v>96.351428571428571</c:v>
                </c:pt>
                <c:pt idx="73">
                  <c:v>103.75949999999997</c:v>
                </c:pt>
                <c:pt idx="74">
                  <c:v>114.60000000000001</c:v>
                </c:pt>
                <c:pt idx="75">
                  <c:v>123.78190476190478</c:v>
                </c:pt>
                <c:pt idx="76">
                  <c:v>115.09840909090909</c:v>
                </c:pt>
                <c:pt idx="77">
                  <c:v>114.03772727272727</c:v>
                </c:pt>
                <c:pt idx="78">
                  <c:v>116.8827142857143</c:v>
                </c:pt>
                <c:pt idx="79">
                  <c:v>110.45391304347824</c:v>
                </c:pt>
                <c:pt idx="80">
                  <c:v>113.12340909090909</c:v>
                </c:pt>
                <c:pt idx="81">
                  <c:v>109.43357142857143</c:v>
                </c:pt>
                <c:pt idx="82">
                  <c:v>110.6602272727273</c:v>
                </c:pt>
                <c:pt idx="83">
                  <c:v>107.88272727272729</c:v>
                </c:pt>
                <c:pt idx="84">
                  <c:v>110.39477272727272</c:v>
                </c:pt>
                <c:pt idx="85">
                  <c:v>119.55404761904761</c:v>
                </c:pt>
                <c:pt idx="86">
                  <c:v>125.33272727272725</c:v>
                </c:pt>
                <c:pt idx="87">
                  <c:v>119.8645238095238</c:v>
                </c:pt>
                <c:pt idx="88">
                  <c:v>110.32304347826084</c:v>
                </c:pt>
                <c:pt idx="89">
                  <c:v>94.114761904761906</c:v>
                </c:pt>
                <c:pt idx="90">
                  <c:v>102.56454545454548</c:v>
                </c:pt>
                <c:pt idx="91">
                  <c:v>113.47521739130435</c:v>
                </c:pt>
                <c:pt idx="92">
                  <c:v>112.95350000000001</c:v>
                </c:pt>
                <c:pt idx="93">
                  <c:v>111.59956521739132</c:v>
                </c:pt>
                <c:pt idx="94">
                  <c:v>109.15999999999998</c:v>
                </c:pt>
                <c:pt idx="95">
                  <c:v>109.30095238095234</c:v>
                </c:pt>
                <c:pt idx="96">
                  <c:v>112.83304347826086</c:v>
                </c:pt>
                <c:pt idx="97">
                  <c:v>116.30849999999998</c:v>
                </c:pt>
                <c:pt idx="98">
                  <c:v>108.39904761904761</c:v>
                </c:pt>
                <c:pt idx="99">
                  <c:v>102.17090909090908</c:v>
                </c:pt>
                <c:pt idx="100">
                  <c:v>102.55130434782608</c:v>
                </c:pt>
                <c:pt idx="101">
                  <c:v>102.95200000000003</c:v>
                </c:pt>
                <c:pt idx="102">
                  <c:v>107.90608695652175</c:v>
                </c:pt>
                <c:pt idx="103">
                  <c:v>111.33136363636363</c:v>
                </c:pt>
                <c:pt idx="104">
                  <c:v>111.90999999999998</c:v>
                </c:pt>
                <c:pt idx="105">
                  <c:v>109.14608695652173</c:v>
                </c:pt>
                <c:pt idx="106">
                  <c:v>108</c:v>
                </c:pt>
                <c:pt idx="107">
                  <c:v>110.85227272727273</c:v>
                </c:pt>
                <c:pt idx="108">
                  <c:v>108.25999999999998</c:v>
                </c:pt>
                <c:pt idx="109">
                  <c:v>108.83600000000001</c:v>
                </c:pt>
                <c:pt idx="110">
                  <c:v>107.54952380952379</c:v>
                </c:pt>
                <c:pt idx="111">
                  <c:v>107.7340909090909</c:v>
                </c:pt>
                <c:pt idx="112">
                  <c:v>109.63590909090912</c:v>
                </c:pt>
                <c:pt idx="113">
                  <c:v>111.66571428571429</c:v>
                </c:pt>
                <c:pt idx="114">
                  <c:v>106.62913043478258</c:v>
                </c:pt>
                <c:pt idx="115">
                  <c:v>101.50333333333332</c:v>
                </c:pt>
                <c:pt idx="116">
                  <c:v>97.286363636363646</c:v>
                </c:pt>
                <c:pt idx="117">
                  <c:v>87.420434782608709</c:v>
                </c:pt>
                <c:pt idx="118">
                  <c:v>78.935500000000005</c:v>
                </c:pt>
                <c:pt idx="119">
                  <c:v>62.223478260869577</c:v>
                </c:pt>
                <c:pt idx="120">
                  <c:v>48.167727272727276</c:v>
                </c:pt>
                <c:pt idx="121">
                  <c:v>58.091999999999999</c:v>
                </c:pt>
                <c:pt idx="122">
                  <c:v>56.051363636363639</c:v>
                </c:pt>
                <c:pt idx="123">
                  <c:v>59.266818181818167</c:v>
                </c:pt>
                <c:pt idx="124">
                  <c:v>64.356666666666669</c:v>
                </c:pt>
                <c:pt idx="125">
                  <c:v>61.627272727272725</c:v>
                </c:pt>
                <c:pt idx="126">
                  <c:v>56.480869565217382</c:v>
                </c:pt>
                <c:pt idx="127">
                  <c:v>46.673809523809524</c:v>
                </c:pt>
              </c:numCache>
            </c:numRef>
          </c:val>
          <c:smooth val="0"/>
        </c:ser>
        <c:ser>
          <c:idx val="1"/>
          <c:order val="1"/>
          <c:tx>
            <c:strRef>
              <c:f>'[precio_crudo_brent_wti1.xlsx]Precio Crudo WTI'!$C$3</c:f>
              <c:strCache>
                <c:ptCount val="1"/>
                <c:pt idx="0">
                  <c:v>WTI </c:v>
                </c:pt>
              </c:strCache>
            </c:strRef>
          </c:tx>
          <c:spPr>
            <a:ln w="38100"/>
          </c:spPr>
          <c:marker>
            <c:symbol val="none"/>
          </c:marker>
          <c:cat>
            <c:numRef>
              <c:f>'[precio_crudo_brent_wti1.xlsx]Precio Crudo Brent'!$B$234:$B$362</c:f>
              <c:numCache>
                <c:formatCode>mmmm\-yy</c:formatCode>
                <c:ptCount val="12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pt idx="119">
                  <c:v>41974</c:v>
                </c:pt>
                <c:pt idx="120">
                  <c:v>42005</c:v>
                </c:pt>
                <c:pt idx="121">
                  <c:v>42036</c:v>
                </c:pt>
                <c:pt idx="122">
                  <c:v>42064</c:v>
                </c:pt>
                <c:pt idx="123">
                  <c:v>42095</c:v>
                </c:pt>
                <c:pt idx="124">
                  <c:v>42125</c:v>
                </c:pt>
                <c:pt idx="125">
                  <c:v>42156</c:v>
                </c:pt>
                <c:pt idx="126">
                  <c:v>42186</c:v>
                </c:pt>
                <c:pt idx="127">
                  <c:v>42217</c:v>
                </c:pt>
              </c:numCache>
            </c:numRef>
          </c:cat>
          <c:val>
            <c:numRef>
              <c:f>'[precio_crudo_brent_wti1.xlsx]Precio Crudo WTI'!$C$234:$C$362</c:f>
              <c:numCache>
                <c:formatCode>0.00</c:formatCode>
                <c:ptCount val="129"/>
                <c:pt idx="0">
                  <c:v>46.829000000000001</c:v>
                </c:pt>
                <c:pt idx="1">
                  <c:v>47.940263157894741</c:v>
                </c:pt>
                <c:pt idx="2">
                  <c:v>54.330681818181809</c:v>
                </c:pt>
                <c:pt idx="3">
                  <c:v>52.89</c:v>
                </c:pt>
                <c:pt idx="4">
                  <c:v>49.839761904761907</c:v>
                </c:pt>
                <c:pt idx="5">
                  <c:v>56.362727272727277</c:v>
                </c:pt>
                <c:pt idx="6">
                  <c:v>58.679250000000003</c:v>
                </c:pt>
                <c:pt idx="7">
                  <c:v>64.959999999999994</c:v>
                </c:pt>
                <c:pt idx="8">
                  <c:v>65.516428571428563</c:v>
                </c:pt>
                <c:pt idx="9">
                  <c:v>62.278809523809528</c:v>
                </c:pt>
                <c:pt idx="10">
                  <c:v>58.291363636363641</c:v>
                </c:pt>
                <c:pt idx="11">
                  <c:v>59.405952380952364</c:v>
                </c:pt>
                <c:pt idx="12">
                  <c:v>65.393333333333331</c:v>
                </c:pt>
                <c:pt idx="13">
                  <c:v>61.486249999999998</c:v>
                </c:pt>
                <c:pt idx="14">
                  <c:v>62.82391304347825</c:v>
                </c:pt>
                <c:pt idx="15">
                  <c:v>69.474999999999994</c:v>
                </c:pt>
                <c:pt idx="16">
                  <c:v>70.888913043478269</c:v>
                </c:pt>
                <c:pt idx="17">
                  <c:v>70.875</c:v>
                </c:pt>
                <c:pt idx="18">
                  <c:v>74.330952380952368</c:v>
                </c:pt>
                <c:pt idx="19">
                  <c:v>73.133181818181811</c:v>
                </c:pt>
                <c:pt idx="20">
                  <c:v>63.995952380952367</c:v>
                </c:pt>
                <c:pt idx="21">
                  <c:v>58.820227272727273</c:v>
                </c:pt>
                <c:pt idx="22">
                  <c:v>58.94</c:v>
                </c:pt>
                <c:pt idx="23">
                  <c:v>61.955714285714279</c:v>
                </c:pt>
                <c:pt idx="24">
                  <c:v>54.695</c:v>
                </c:pt>
                <c:pt idx="25">
                  <c:v>59.208000000000013</c:v>
                </c:pt>
                <c:pt idx="26">
                  <c:v>60.62431818181819</c:v>
                </c:pt>
                <c:pt idx="27">
                  <c:v>63.843809523809533</c:v>
                </c:pt>
                <c:pt idx="28">
                  <c:v>63.460869565217386</c:v>
                </c:pt>
                <c:pt idx="29">
                  <c:v>69.619285714285724</c:v>
                </c:pt>
                <c:pt idx="30">
                  <c:v>73.978636363636369</c:v>
                </c:pt>
                <c:pt idx="31">
                  <c:v>72.36</c:v>
                </c:pt>
                <c:pt idx="32">
                  <c:v>79.691999999999979</c:v>
                </c:pt>
                <c:pt idx="33">
                  <c:v>85.874347826086947</c:v>
                </c:pt>
                <c:pt idx="34">
                  <c:v>94.903409090909093</c:v>
                </c:pt>
                <c:pt idx="35">
                  <c:v>91.762142857142834</c:v>
                </c:pt>
                <c:pt idx="36">
                  <c:v>93.007608695652181</c:v>
                </c:pt>
                <c:pt idx="37">
                  <c:v>95.398809523809518</c:v>
                </c:pt>
                <c:pt idx="38">
                  <c:v>105.30785714285713</c:v>
                </c:pt>
                <c:pt idx="39">
                  <c:v>112.63204545454545</c:v>
                </c:pt>
                <c:pt idx="40">
                  <c:v>125.66045454545453</c:v>
                </c:pt>
                <c:pt idx="41">
                  <c:v>134.0759523809524</c:v>
                </c:pt>
                <c:pt idx="42">
                  <c:v>133.81739130434784</c:v>
                </c:pt>
                <c:pt idx="43">
                  <c:v>116.58166666666668</c:v>
                </c:pt>
                <c:pt idx="44">
                  <c:v>104.15</c:v>
                </c:pt>
                <c:pt idx="45">
                  <c:v>76.616956521739127</c:v>
                </c:pt>
                <c:pt idx="46">
                  <c:v>57.114500000000007</c:v>
                </c:pt>
                <c:pt idx="47">
                  <c:v>40.618260869565212</c:v>
                </c:pt>
                <c:pt idx="48">
                  <c:v>41.644772727272731</c:v>
                </c:pt>
                <c:pt idx="49">
                  <c:v>39.078749999999999</c:v>
                </c:pt>
                <c:pt idx="50">
                  <c:v>47.995909090909095</c:v>
                </c:pt>
                <c:pt idx="51">
                  <c:v>49.877142857142857</c:v>
                </c:pt>
                <c:pt idx="52">
                  <c:v>59.209523809523802</c:v>
                </c:pt>
                <c:pt idx="53">
                  <c:v>69.683636363636353</c:v>
                </c:pt>
                <c:pt idx="54">
                  <c:v>64.228695652173897</c:v>
                </c:pt>
                <c:pt idx="55">
                  <c:v>71.049523809523805</c:v>
                </c:pt>
                <c:pt idx="56">
                  <c:v>69.339545454545444</c:v>
                </c:pt>
                <c:pt idx="57">
                  <c:v>75.729090909090914</c:v>
                </c:pt>
                <c:pt idx="58">
                  <c:v>77.90523809523809</c:v>
                </c:pt>
                <c:pt idx="59">
                  <c:v>74.527826086956523</c:v>
                </c:pt>
                <c:pt idx="60">
                  <c:v>78.347142857142856</c:v>
                </c:pt>
                <c:pt idx="61">
                  <c:v>76.340500000000006</c:v>
                </c:pt>
                <c:pt idx="62">
                  <c:v>81.254347826086942</c:v>
                </c:pt>
                <c:pt idx="63">
                  <c:v>84.468636363636378</c:v>
                </c:pt>
                <c:pt idx="64">
                  <c:v>73.645714285714291</c:v>
                </c:pt>
                <c:pt idx="65">
                  <c:v>75.292272727272703</c:v>
                </c:pt>
                <c:pt idx="66">
                  <c:v>76.111363636363635</c:v>
                </c:pt>
                <c:pt idx="67">
                  <c:v>76.614999999999995</c:v>
                </c:pt>
                <c:pt idx="68">
                  <c:v>75.135000000000005</c:v>
                </c:pt>
                <c:pt idx="69">
                  <c:v>81.892380952380947</c:v>
                </c:pt>
                <c:pt idx="70">
                  <c:v>84.074999999999989</c:v>
                </c:pt>
                <c:pt idx="71">
                  <c:v>89.152608695652162</c:v>
                </c:pt>
                <c:pt idx="72">
                  <c:v>89.48571428571428</c:v>
                </c:pt>
                <c:pt idx="73">
                  <c:v>89.400999999999996</c:v>
                </c:pt>
                <c:pt idx="74">
                  <c:v>102.98695652173915</c:v>
                </c:pt>
                <c:pt idx="75">
                  <c:v>109.98285714285714</c:v>
                </c:pt>
                <c:pt idx="76">
                  <c:v>101.18727272727274</c:v>
                </c:pt>
                <c:pt idx="77">
                  <c:v>96.214090909090913</c:v>
                </c:pt>
                <c:pt idx="78">
                  <c:v>97.136666666666684</c:v>
                </c:pt>
                <c:pt idx="79">
                  <c:v>86.303478260869582</c:v>
                </c:pt>
                <c:pt idx="80">
                  <c:v>85.6</c:v>
                </c:pt>
                <c:pt idx="81">
                  <c:v>86.446666666666658</c:v>
                </c:pt>
                <c:pt idx="82">
                  <c:v>97.109545454545469</c:v>
                </c:pt>
                <c:pt idx="83">
                  <c:v>98.628181818181829</c:v>
                </c:pt>
                <c:pt idx="84">
                  <c:v>100.27409090909092</c:v>
                </c:pt>
                <c:pt idx="85">
                  <c:v>102.34857142857143</c:v>
                </c:pt>
                <c:pt idx="86">
                  <c:v>106.31318181818179</c:v>
                </c:pt>
                <c:pt idx="87">
                  <c:v>103.34666666666665</c:v>
                </c:pt>
                <c:pt idx="88">
                  <c:v>94.446086956521754</c:v>
                </c:pt>
                <c:pt idx="89">
                  <c:v>82.350952380952364</c:v>
                </c:pt>
                <c:pt idx="90">
                  <c:v>87.89</c:v>
                </c:pt>
                <c:pt idx="91">
                  <c:v>94.121739130434776</c:v>
                </c:pt>
                <c:pt idx="92">
                  <c:v>94.60499999999999</c:v>
                </c:pt>
                <c:pt idx="93">
                  <c:v>89.522608695652153</c:v>
                </c:pt>
                <c:pt idx="94">
                  <c:v>86.633181818181825</c:v>
                </c:pt>
                <c:pt idx="95">
                  <c:v>88.189999999999984</c:v>
                </c:pt>
                <c:pt idx="96">
                  <c:v>94.640869565217386</c:v>
                </c:pt>
                <c:pt idx="97">
                  <c:v>95.293999999999983</c:v>
                </c:pt>
                <c:pt idx="98">
                  <c:v>93.119523809523827</c:v>
                </c:pt>
                <c:pt idx="99">
                  <c:v>92.018636363636361</c:v>
                </c:pt>
                <c:pt idx="100">
                  <c:v>94.723913043478248</c:v>
                </c:pt>
                <c:pt idx="101">
                  <c:v>95.787000000000006</c:v>
                </c:pt>
                <c:pt idx="102">
                  <c:v>104.54260869565218</c:v>
                </c:pt>
                <c:pt idx="103">
                  <c:v>106.54227272727275</c:v>
                </c:pt>
                <c:pt idx="104">
                  <c:v>106.31190476190477</c:v>
                </c:pt>
                <c:pt idx="105">
                  <c:v>100.50217391304349</c:v>
                </c:pt>
                <c:pt idx="106">
                  <c:v>93.79</c:v>
                </c:pt>
                <c:pt idx="107">
                  <c:v>97.892727272727271</c:v>
                </c:pt>
                <c:pt idx="108">
                  <c:v>94.995217391304337</c:v>
                </c:pt>
                <c:pt idx="109">
                  <c:v>100.703</c:v>
                </c:pt>
                <c:pt idx="110">
                  <c:v>100.57285714285715</c:v>
                </c:pt>
                <c:pt idx="111">
                  <c:v>102.17545454545456</c:v>
                </c:pt>
                <c:pt idx="112">
                  <c:v>102.00272727272728</c:v>
                </c:pt>
                <c:pt idx="113">
                  <c:v>105.23571428571428</c:v>
                </c:pt>
                <c:pt idx="114">
                  <c:v>102.97173913043478</c:v>
                </c:pt>
                <c:pt idx="115">
                  <c:v>96.375238095238089</c:v>
                </c:pt>
                <c:pt idx="116">
                  <c:v>93.330909090909074</c:v>
                </c:pt>
                <c:pt idx="117">
                  <c:v>84.402608695652162</c:v>
                </c:pt>
                <c:pt idx="118">
                  <c:v>76.34</c:v>
                </c:pt>
                <c:pt idx="119">
                  <c:v>59.143913043478257</c:v>
                </c:pt>
                <c:pt idx="120">
                  <c:v>47.603636363636376</c:v>
                </c:pt>
                <c:pt idx="121">
                  <c:v>50.713999999999992</c:v>
                </c:pt>
                <c:pt idx="122">
                  <c:v>47.784999999999997</c:v>
                </c:pt>
                <c:pt idx="123">
                  <c:v>54.218636363636364</c:v>
                </c:pt>
                <c:pt idx="124">
                  <c:v>59.262857142857129</c:v>
                </c:pt>
                <c:pt idx="125">
                  <c:v>59.802272727272729</c:v>
                </c:pt>
                <c:pt idx="126">
                  <c:v>51.15913043478259</c:v>
                </c:pt>
                <c:pt idx="127">
                  <c:v>42.861904761904768</c:v>
                </c:pt>
              </c:numCache>
            </c:numRef>
          </c:val>
          <c:smooth val="0"/>
        </c:ser>
        <c:dLbls>
          <c:showLegendKey val="0"/>
          <c:showVal val="0"/>
          <c:showCatName val="0"/>
          <c:showSerName val="0"/>
          <c:showPercent val="0"/>
          <c:showBubbleSize val="0"/>
        </c:dLbls>
        <c:smooth val="0"/>
        <c:axId val="559914032"/>
        <c:axId val="559914424"/>
      </c:lineChart>
      <c:dateAx>
        <c:axId val="559914032"/>
        <c:scaling>
          <c:orientation val="minMax"/>
          <c:max val="42248"/>
          <c:min val="40483"/>
        </c:scaling>
        <c:delete val="0"/>
        <c:axPos val="b"/>
        <c:numFmt formatCode="mmm\-yy" sourceLinked="0"/>
        <c:majorTickMark val="out"/>
        <c:minorTickMark val="none"/>
        <c:tickLblPos val="nextTo"/>
        <c:txPr>
          <a:bodyPr rot="-2880000"/>
          <a:lstStyle/>
          <a:p>
            <a:pPr>
              <a:defRPr sz="1000">
                <a:latin typeface="Times New Roman" panose="02020603050405020304" pitchFamily="18" charset="0"/>
                <a:cs typeface="Times New Roman" panose="02020603050405020304" pitchFamily="18" charset="0"/>
              </a:defRPr>
            </a:pPr>
            <a:endParaRPr lang="es-CL"/>
          </a:p>
        </c:txPr>
        <c:crossAx val="559914424"/>
        <c:crosses val="autoZero"/>
        <c:auto val="1"/>
        <c:lblOffset val="100"/>
        <c:baseTimeUnit val="months"/>
        <c:majorUnit val="6"/>
        <c:majorTimeUnit val="months"/>
      </c:dateAx>
      <c:valAx>
        <c:axId val="559914424"/>
        <c:scaling>
          <c:orientation val="minMax"/>
          <c:max val="130"/>
          <c:min val="40"/>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s-CL" sz="1200">
                    <a:effectLst/>
                    <a:latin typeface="Times New Roman" panose="02020603050405020304" pitchFamily="18" charset="0"/>
                    <a:cs typeface="Times New Roman" panose="02020603050405020304" pitchFamily="18" charset="0"/>
                  </a:rPr>
                  <a:t>US$/barril</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s-CL"/>
              </a:p>
            </c:rich>
          </c:tx>
          <c:layout>
            <c:manualLayout>
              <c:xMode val="edge"/>
              <c:yMode val="edge"/>
              <c:x val="8.8127298379024402E-3"/>
              <c:y val="0.40208982238943952"/>
            </c:manualLayout>
          </c:layout>
          <c:overlay val="0"/>
        </c:title>
        <c:numFmt formatCode="0" sourceLinked="0"/>
        <c:majorTickMark val="out"/>
        <c:minorTickMark val="none"/>
        <c:tickLblPos val="nextTo"/>
        <c:txPr>
          <a:bodyPr/>
          <a:lstStyle/>
          <a:p>
            <a:pPr>
              <a:defRPr sz="1000">
                <a:latin typeface="Times New Roman" panose="02020603050405020304" pitchFamily="18" charset="0"/>
                <a:cs typeface="Times New Roman" panose="02020603050405020304" pitchFamily="18" charset="0"/>
              </a:defRPr>
            </a:pPr>
            <a:endParaRPr lang="es-CL"/>
          </a:p>
        </c:txPr>
        <c:crossAx val="559914032"/>
        <c:crosses val="autoZero"/>
        <c:crossBetween val="between"/>
      </c:valAx>
      <c:spPr>
        <a:noFill/>
        <a:ln>
          <a:noFill/>
        </a:ln>
        <a:scene3d>
          <a:camera prst="orthographicFront"/>
          <a:lightRig rig="flat" dir="t"/>
        </a:scene3d>
      </c:spPr>
    </c:plotArea>
    <c:legend>
      <c:legendPos val="b"/>
      <c:layout>
        <c:manualLayout>
          <c:xMode val="edge"/>
          <c:yMode val="edge"/>
          <c:x val="0.26957198069182287"/>
          <c:y val="0.93961257910245877"/>
          <c:w val="0.46879776484151292"/>
          <c:h val="4.3423566345999393E-2"/>
        </c:manualLayout>
      </c:layout>
      <c:overlay val="0"/>
      <c:txPr>
        <a:bodyPr/>
        <a:lstStyle/>
        <a:p>
          <a:pPr>
            <a:defRPr sz="1000">
              <a:latin typeface="Times New Roman" panose="02020603050405020304" pitchFamily="18" charset="0"/>
              <a:cs typeface="Times New Roman" panose="02020603050405020304" pitchFamily="18" charset="0"/>
            </a:defRPr>
          </a:pPr>
          <a:endParaRPr lang="es-CL"/>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lineChart>
        <c:grouping val="stacked"/>
        <c:varyColors val="0"/>
        <c:ser>
          <c:idx val="0"/>
          <c:order val="0"/>
          <c:tx>
            <c:strRef>
              <c:f>Hoja1!$B$3</c:f>
              <c:strCache>
                <c:ptCount val="1"/>
                <c:pt idx="0">
                  <c:v>Refinación del crudo</c:v>
                </c:pt>
              </c:strCache>
            </c:strRef>
          </c:tx>
          <c:marker>
            <c:symbol val="none"/>
          </c:marker>
          <c:cat>
            <c:strRef>
              <c:f>Hoja1!$A$4:$A$11</c:f>
              <c:strCache>
                <c:ptCount val="8"/>
                <c:pt idx="0">
                  <c:v>2013-III</c:v>
                </c:pt>
                <c:pt idx="1">
                  <c:v>2013-IV</c:v>
                </c:pt>
                <c:pt idx="2">
                  <c:v>2014-I</c:v>
                </c:pt>
                <c:pt idx="3">
                  <c:v>2014-II</c:v>
                </c:pt>
                <c:pt idx="4">
                  <c:v>2014-III</c:v>
                </c:pt>
                <c:pt idx="5">
                  <c:v>2014-IV</c:v>
                </c:pt>
                <c:pt idx="6">
                  <c:v>2015-I</c:v>
                </c:pt>
                <c:pt idx="7">
                  <c:v>2015-II</c:v>
                </c:pt>
              </c:strCache>
            </c:strRef>
          </c:cat>
          <c:val>
            <c:numRef>
              <c:f>Hoja1!$B$4:$B$11</c:f>
              <c:numCache>
                <c:formatCode>General</c:formatCode>
                <c:ptCount val="8"/>
                <c:pt idx="0">
                  <c:v>163542</c:v>
                </c:pt>
                <c:pt idx="1">
                  <c:v>141891</c:v>
                </c:pt>
                <c:pt idx="2">
                  <c:v>169268</c:v>
                </c:pt>
                <c:pt idx="3">
                  <c:v>161616</c:v>
                </c:pt>
                <c:pt idx="4">
                  <c:v>166909</c:v>
                </c:pt>
                <c:pt idx="5">
                  <c:v>134388</c:v>
                </c:pt>
                <c:pt idx="6">
                  <c:v>155391</c:v>
                </c:pt>
                <c:pt idx="7">
                  <c:v>163740</c:v>
                </c:pt>
              </c:numCache>
            </c:numRef>
          </c:val>
          <c:smooth val="0"/>
        </c:ser>
        <c:dLbls>
          <c:showLegendKey val="0"/>
          <c:showVal val="0"/>
          <c:showCatName val="0"/>
          <c:showSerName val="0"/>
          <c:showPercent val="0"/>
          <c:showBubbleSize val="0"/>
        </c:dLbls>
        <c:smooth val="0"/>
        <c:axId val="566454648"/>
        <c:axId val="566455824"/>
      </c:lineChart>
      <c:catAx>
        <c:axId val="566454648"/>
        <c:scaling>
          <c:orientation val="minMax"/>
        </c:scaling>
        <c:delete val="0"/>
        <c:axPos val="b"/>
        <c:numFmt formatCode="General" sourceLinked="0"/>
        <c:majorTickMark val="out"/>
        <c:minorTickMark val="none"/>
        <c:tickLblPos val="nextTo"/>
        <c:crossAx val="566455824"/>
        <c:crosses val="autoZero"/>
        <c:auto val="1"/>
        <c:lblAlgn val="ctr"/>
        <c:lblOffset val="100"/>
        <c:noMultiLvlLbl val="0"/>
      </c:catAx>
      <c:valAx>
        <c:axId val="566455824"/>
        <c:scaling>
          <c:orientation val="minMax"/>
        </c:scaling>
        <c:delete val="0"/>
        <c:axPos val="l"/>
        <c:majorGridlines/>
        <c:numFmt formatCode="General" sourceLinked="1"/>
        <c:majorTickMark val="out"/>
        <c:minorTickMark val="none"/>
        <c:tickLblPos val="nextTo"/>
        <c:crossAx val="5664546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Refinación del Crudo Anual</a:t>
            </a:r>
          </a:p>
        </c:rich>
      </c:tx>
      <c:layout>
        <c:manualLayout>
          <c:xMode val="edge"/>
          <c:yMode val="edge"/>
          <c:x val="0.27090966754155732"/>
          <c:y val="2.7777777777777776E-2"/>
        </c:manualLayout>
      </c:layout>
      <c:overlay val="0"/>
    </c:title>
    <c:autoTitleDeleted val="0"/>
    <c:plotArea>
      <c:layout/>
      <c:lineChart>
        <c:grouping val="standard"/>
        <c:varyColors val="0"/>
        <c:ser>
          <c:idx val="0"/>
          <c:order val="0"/>
          <c:tx>
            <c:strRef>
              <c:f>Hoja2!$B$3</c:f>
              <c:strCache>
                <c:ptCount val="1"/>
                <c:pt idx="0">
                  <c:v>Refinación del Crudo</c:v>
                </c:pt>
              </c:strCache>
            </c:strRef>
          </c:tx>
          <c:marker>
            <c:symbol val="none"/>
          </c:marker>
          <c:cat>
            <c:numRef>
              <c:f>Hoja2!$A$4:$A$7</c:f>
              <c:numCache>
                <c:formatCode>General</c:formatCode>
                <c:ptCount val="4"/>
                <c:pt idx="0">
                  <c:v>2011</c:v>
                </c:pt>
                <c:pt idx="1">
                  <c:v>2012</c:v>
                </c:pt>
                <c:pt idx="2">
                  <c:v>2013</c:v>
                </c:pt>
                <c:pt idx="3">
                  <c:v>2014</c:v>
                </c:pt>
              </c:numCache>
            </c:numRef>
          </c:cat>
          <c:val>
            <c:numRef>
              <c:f>Hoja2!$B$4:$B$7</c:f>
              <c:numCache>
                <c:formatCode>General</c:formatCode>
                <c:ptCount val="4"/>
                <c:pt idx="0">
                  <c:v>859624</c:v>
                </c:pt>
                <c:pt idx="1">
                  <c:v>937511</c:v>
                </c:pt>
                <c:pt idx="2">
                  <c:v>1160611</c:v>
                </c:pt>
                <c:pt idx="3">
                  <c:v>1367298</c:v>
                </c:pt>
              </c:numCache>
            </c:numRef>
          </c:val>
          <c:smooth val="0"/>
        </c:ser>
        <c:dLbls>
          <c:showLegendKey val="0"/>
          <c:showVal val="0"/>
          <c:showCatName val="0"/>
          <c:showSerName val="0"/>
          <c:showPercent val="0"/>
          <c:showBubbleSize val="0"/>
        </c:dLbls>
        <c:smooth val="0"/>
        <c:axId val="566456216"/>
        <c:axId val="566451904"/>
      </c:lineChart>
      <c:catAx>
        <c:axId val="566456216"/>
        <c:scaling>
          <c:orientation val="minMax"/>
        </c:scaling>
        <c:delete val="0"/>
        <c:axPos val="b"/>
        <c:numFmt formatCode="General" sourceLinked="1"/>
        <c:majorTickMark val="out"/>
        <c:minorTickMark val="none"/>
        <c:tickLblPos val="nextTo"/>
        <c:crossAx val="566451904"/>
        <c:crosses val="autoZero"/>
        <c:auto val="1"/>
        <c:lblAlgn val="ctr"/>
        <c:lblOffset val="100"/>
        <c:noMultiLvlLbl val="0"/>
      </c:catAx>
      <c:valAx>
        <c:axId val="566451904"/>
        <c:scaling>
          <c:orientation val="minMax"/>
        </c:scaling>
        <c:delete val="0"/>
        <c:axPos val="l"/>
        <c:majorGridlines/>
        <c:numFmt formatCode="General" sourceLinked="1"/>
        <c:majorTickMark val="out"/>
        <c:minorTickMark val="none"/>
        <c:tickLblPos val="nextTo"/>
        <c:crossAx val="56645621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FD9ECD701F43D4AA480E2784BDA113"/>
        <w:category>
          <w:name w:val="General"/>
          <w:gallery w:val="placeholder"/>
        </w:category>
        <w:types>
          <w:type w:val="bbPlcHdr"/>
        </w:types>
        <w:behaviors>
          <w:behavior w:val="content"/>
        </w:behaviors>
        <w:guid w:val="{15E8B7B2-62D6-43C9-ACFF-3F79DF87E2AA}"/>
      </w:docPartPr>
      <w:docPartBody>
        <w:p w:rsidR="009B520E" w:rsidRDefault="00E61AF2" w:rsidP="00E61AF2">
          <w:pPr>
            <w:pStyle w:val="26FD9ECD701F43D4AA480E2784BDA113"/>
          </w:pPr>
          <w:r>
            <w:rPr>
              <w:rFonts w:asciiTheme="majorHAnsi" w:eastAsiaTheme="majorEastAsia" w:hAnsiTheme="majorHAnsi" w:cstheme="majorBidi"/>
              <w:sz w:val="80"/>
              <w:szCs w:val="80"/>
            </w:rPr>
            <w:t>[Type the document title]</w:t>
          </w:r>
        </w:p>
      </w:docPartBody>
    </w:docPart>
    <w:docPart>
      <w:docPartPr>
        <w:name w:val="ED8CB6BA4BCE45AEB8E30B2AE96AA4BC"/>
        <w:category>
          <w:name w:val="General"/>
          <w:gallery w:val="placeholder"/>
        </w:category>
        <w:types>
          <w:type w:val="bbPlcHdr"/>
        </w:types>
        <w:behaviors>
          <w:behavior w:val="content"/>
        </w:behaviors>
        <w:guid w:val="{36708104-AF1C-427F-B926-AD6C4E48DA8F}"/>
      </w:docPartPr>
      <w:docPartBody>
        <w:p w:rsidR="009B520E" w:rsidRDefault="00E61AF2" w:rsidP="00E61AF2">
          <w:pPr>
            <w:pStyle w:val="ED8CB6BA4BCE45AEB8E30B2AE96AA4BC"/>
          </w:pPr>
          <w:r>
            <w:rPr>
              <w:rFonts w:asciiTheme="majorHAnsi" w:eastAsiaTheme="majorEastAsia" w:hAnsiTheme="majorHAnsi" w:cstheme="majorBidi"/>
              <w:sz w:val="44"/>
              <w:szCs w:val="44"/>
            </w:rPr>
            <w:t>[Type the document subtitle]</w:t>
          </w:r>
        </w:p>
      </w:docPartBody>
    </w:docPart>
    <w:docPart>
      <w:docPartPr>
        <w:name w:val="6CE04A1F62094D8992FFF3FDDB2B5CE9"/>
        <w:category>
          <w:name w:val="General"/>
          <w:gallery w:val="placeholder"/>
        </w:category>
        <w:types>
          <w:type w:val="bbPlcHdr"/>
        </w:types>
        <w:behaviors>
          <w:behavior w:val="content"/>
        </w:behaviors>
        <w:guid w:val="{E78EAFF2-96A6-4B82-B0E4-485D5E57D1D1}"/>
      </w:docPartPr>
      <w:docPartBody>
        <w:p w:rsidR="009B520E" w:rsidRDefault="00E61AF2" w:rsidP="00E61AF2">
          <w:pPr>
            <w:pStyle w:val="6CE04A1F62094D8992FFF3FDDB2B5CE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61AF2"/>
    <w:rsid w:val="002E313A"/>
    <w:rsid w:val="004A0C12"/>
    <w:rsid w:val="00553492"/>
    <w:rsid w:val="009B520E"/>
    <w:rsid w:val="00AF64D6"/>
    <w:rsid w:val="00B209E6"/>
    <w:rsid w:val="00B32F4B"/>
    <w:rsid w:val="00E61AF2"/>
    <w:rsid w:val="00F3387B"/>
    <w:rsid w:val="00FB09B0"/>
    <w:rsid w:val="00FC26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8D0267EA354155A8D151F6DE822D53">
    <w:name w:val="F98D0267EA354155A8D151F6DE822D53"/>
    <w:rsid w:val="00E61AF2"/>
  </w:style>
  <w:style w:type="paragraph" w:customStyle="1" w:styleId="26FD9ECD701F43D4AA480E2784BDA113">
    <w:name w:val="26FD9ECD701F43D4AA480E2784BDA113"/>
    <w:rsid w:val="00E61AF2"/>
  </w:style>
  <w:style w:type="paragraph" w:customStyle="1" w:styleId="ED8CB6BA4BCE45AEB8E30B2AE96AA4BC">
    <w:name w:val="ED8CB6BA4BCE45AEB8E30B2AE96AA4BC"/>
    <w:rsid w:val="00E61AF2"/>
  </w:style>
  <w:style w:type="paragraph" w:customStyle="1" w:styleId="E3148886F7C3416CBCCB8D935D43ADF4">
    <w:name w:val="E3148886F7C3416CBCCB8D935D43ADF4"/>
    <w:rsid w:val="00E61AF2"/>
  </w:style>
  <w:style w:type="paragraph" w:customStyle="1" w:styleId="6CE04A1F62094D8992FFF3FDDB2B5CE9">
    <w:name w:val="6CE04A1F62094D8992FFF3FDDB2B5CE9"/>
    <w:rsid w:val="00E61AF2"/>
  </w:style>
  <w:style w:type="paragraph" w:customStyle="1" w:styleId="341DAD255AB2410D8E1DCB4C480F134A">
    <w:name w:val="341DAD255AB2410D8E1DCB4C480F134A"/>
    <w:rsid w:val="00E6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Octubre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9D17F-B6CC-40A3-8E7C-8AD9C451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10740</Words>
  <Characters>59075</Characters>
  <Application>Microsoft Office Word</Application>
  <DocSecurity>0</DocSecurity>
  <Lines>492</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Variaciones del crudo y su impacto en la economía local</vt:lpstr>
      <vt:lpstr/>
    </vt:vector>
  </TitlesOfParts>
  <Company/>
  <LinksUpToDate>false</LinksUpToDate>
  <CharactersWithSpaces>69676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Variaciones del crudo y su impacto en la economía local</dc:title>
  <dc:subject>Dharlin Sánchez         Eduardo Miranda         Daniel Plaza           Joaquín Milla</dc:subject>
  <dc:creator>daniel plaza ordenes</dc:creator>
  <cp:keywords/>
  <dc:description/>
  <cp:lastModifiedBy>Dharlin Sánchez Salas</cp:lastModifiedBy>
  <cp:revision>2</cp:revision>
  <dcterms:created xsi:type="dcterms:W3CDTF">2015-10-01T01:18:00Z</dcterms:created>
  <dcterms:modified xsi:type="dcterms:W3CDTF">2015-10-01T01:18:00Z</dcterms:modified>
</cp:coreProperties>
</file>