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Standard"/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Universidade Federal de Uberlândia</w:t>
      </w:r>
    </w:p>
    <w:p>
      <w:pPr>
        <w:pStyle w:val="Standard"/>
        <w:spacing w:after="0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/>
        <w:jc w:val="center"/>
        <w:rPr>
          <w:rFonts w:ascii="Arial" w:hAnsi="Arial" w:cs="Arial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Alves Belisário</w:t>
      </w: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Caldeira Nascimento</w:t>
      </w: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Adiel Pereira Prado</w:t>
      </w: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</w:t>
      </w: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Pizzaria com Entretenimento</w:t>
      </w: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Os tópicos a seguir descrevem o funcionamento do banco de dados utilizado no aplicativo.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Os usuários são identificados de forma única. Logo, usamos o CPF deste como chave identificadora. Também utilizamos data de registro, nome e endereço para armazenar no sistema.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C) </w:t>
      </w:r>
      <w:r>
        <w:rPr>
          <w:rFonts w:ascii="Arial" w:hAnsi="Arial" w:cs="Arial"/>
          <w:sz w:val="24"/>
          <w:szCs w:val="24"/>
        </w:rPr>
        <w:t>Uma das opções que o usuário possui ao se cadastrar é de ser um Dono de Negócio. Para essa disjunção, registramos sua conta do LinkedIn, a fim de diferenciá-lo.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Um dono de negócio pode possuir várias pizzarias, porém, uma pizzaria terá apenas um dono. Modelamos essa situação com uma cardinalidade 1 para n, entre “Dono de negócio”, “Possui” e “Pizzaria”.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E) </w:t>
      </w:r>
      <w:r>
        <w:rPr>
          <w:rFonts w:ascii="Arial" w:hAnsi="Arial" w:cs="Arial"/>
          <w:sz w:val="24"/>
          <w:szCs w:val="24"/>
        </w:rPr>
        <w:t>A entidade “Pizzaria” possui os seguintes atributos: CEP, endereço, número de telefone, web site, e horários de funcionamento e nome. Criamos este último atributo e o usamos como chave, visto que é único para cada estabelecimento.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F) </w:t>
      </w:r>
      <w:r>
        <w:rPr>
          <w:rFonts w:ascii="Arial" w:hAnsi="Arial" w:cs="Arial"/>
          <w:sz w:val="24"/>
          <w:szCs w:val="24"/>
        </w:rPr>
        <w:t>Criamos uma entidade fraca “Pizza”, cujos atributos são: nome e preço, onde aquele é uma chave fraca. A entidade é fraca pois duas pizzas podem possuir o mesmo sabor e o mesmo preço, porém, vindas de estabelecimentos diferentes, tornando-as únicas para cada pizzaria.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G)</w:t>
      </w:r>
      <w:r>
        <w:rPr>
          <w:rFonts w:ascii="Arial" w:hAnsi="Arial" w:cs="Arial"/>
          <w:sz w:val="24"/>
          <w:szCs w:val="24"/>
        </w:rPr>
        <w:t xml:space="preserve"> Uma pizza pertence a uma categoria, porém uma categoria possui várias pizzas. Logo, justifica-se a cardinalidade 1 para n, no relacionamento “Pertence” entre “Pizza” e “Categoria”. Este é uma entidade com os seguintes atributos: Descrição, e Código, usado como chave.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H) </w:t>
      </w:r>
      <w:r>
        <w:rPr>
          <w:rFonts w:ascii="Arial" w:hAnsi="Arial" w:cs="Arial"/>
          <w:sz w:val="24"/>
          <w:szCs w:val="24"/>
        </w:rPr>
        <w:t>Criamos uma entidade fraca “Acompanhamento”, que depende de uma pizzaria, seus atributos são: nome, descrição, tipo de acompanhamento e preço. O código é usado como chave para distingui-lo dentro de uma única pizzaria.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I) </w:t>
      </w:r>
      <w:r>
        <w:rPr>
          <w:rFonts w:ascii="Arial" w:hAnsi="Arial" w:cs="Arial"/>
          <w:sz w:val="24"/>
          <w:szCs w:val="24"/>
        </w:rPr>
        <w:t>Como citado no item b), outra opção para o usuário é de ser um “Consumidor Faminto”, uma entidade que possui endereço de entrega como atributo.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J) </w:t>
      </w:r>
      <w:r>
        <w:rPr>
          <w:rFonts w:ascii="Arial" w:hAnsi="Arial" w:cs="Arial"/>
          <w:sz w:val="24"/>
          <w:szCs w:val="24"/>
        </w:rPr>
        <w:t>Criamos uma entidade “Pedido”, com um atributo ID, usado como chave. A relação “Realiza”, entre “Pedido” e “Consumidor Faminto” possui data e horário como atributos. Adicionamos “Horário Posterior” e “Quantidade de Pessoas” como atributos de “Pedido”, para a escolha pessoal do consumidor.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K)</w:t>
      </w:r>
      <w:r>
        <w:rPr>
          <w:rFonts w:ascii="Arial" w:hAnsi="Arial" w:cs="Arial"/>
          <w:sz w:val="24"/>
          <w:szCs w:val="24"/>
        </w:rPr>
        <w:t xml:space="preserve"> Criamos uma relação “Possui”, entre “Pedido” e “Pizza”, com os seguintes atributos: massa, quantidade de molho e borda. Sua cardinalidade é n para m, visto que um pedido pode conter várias pizzas, e várias pizzas podem pertencer a um pedido. Os atributos estão na relação pois eles “modificam” uma pizza padrão já  existente, para incluir na realização do pedido.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L)</w:t>
      </w:r>
      <w:r>
        <w:rPr>
          <w:rFonts w:ascii="Arial" w:hAnsi="Arial" w:cs="Arial"/>
          <w:sz w:val="24"/>
          <w:szCs w:val="24"/>
        </w:rPr>
        <w:t xml:space="preserve"> Criamos a relação “Possui” entre “Pedido” e “Acompanhamento”. Ela possui quantidade como atributo. A cardinalidade e o atributo dela possui a mesma justificativa do item anterior.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M)</w:t>
      </w:r>
      <w:r>
        <w:rPr>
          <w:rFonts w:ascii="Arial" w:hAnsi="Arial" w:cs="Arial"/>
          <w:sz w:val="24"/>
          <w:szCs w:val="24"/>
        </w:rPr>
        <w:t xml:space="preserve"> Alteramos a relação “Possui” entre “Pedido” e “Pizza”. Adicionamos mais uma entidade na relação, “Ingrediente Extra”. Um ingrediente extra pertence a um pedido, porém, deve ser especificado para uma pizza individualmente.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N) </w:t>
      </w:r>
      <w:r>
        <w:rPr>
          <w:rFonts w:ascii="Arial" w:hAnsi="Arial" w:cs="Arial"/>
          <w:sz w:val="24"/>
          <w:szCs w:val="24"/>
        </w:rPr>
        <w:t>Um “Ingrediente Extra” possui um código, nome e preço como atributos. O primeiro é tratado como chave. A existência desses atributos provam este ser uma entidade.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O)</w:t>
      </w:r>
      <w:r>
        <w:rPr>
          <w:rFonts w:ascii="Arial" w:hAnsi="Arial" w:cs="Arial"/>
          <w:sz w:val="24"/>
          <w:szCs w:val="24"/>
        </w:rPr>
        <w:t xml:space="preserve"> A entidade “Pedido com Entretenimento” é uma disjunção de “Pedido”, visto que herda os mesmos atributos. Além disso, possui tipo e duração como atributos.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P)</w:t>
      </w:r>
      <w:r>
        <w:rPr>
          <w:rFonts w:ascii="Arial" w:hAnsi="Arial" w:cs="Arial"/>
          <w:sz w:val="24"/>
          <w:szCs w:val="24"/>
        </w:rPr>
        <w:t xml:space="preserve"> Como o preço é calculado a partir das pizzas escolhidas, ingredientes extras, acompanhamentos e escolha de entretenimento, ele torna-se um atributo derivado de “Pedido”.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Q) </w:t>
      </w:r>
      <w:r>
        <w:rPr>
          <w:rFonts w:ascii="Arial" w:hAnsi="Arial" w:cs="Arial"/>
          <w:sz w:val="24"/>
          <w:szCs w:val="24"/>
        </w:rPr>
        <w:t>Um usuário, ao se cadastrar no sistema, pode ser um animador. Para isso, criamos uma disjunção de “Usuário” chamada “Animador”. Ela possui nome artístico, biografia e preço, para 30 minutos de entretenimento, como atributos.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R)</w:t>
      </w:r>
      <w:r>
        <w:rPr>
          <w:rFonts w:ascii="Arial" w:hAnsi="Arial" w:cs="Arial"/>
          <w:sz w:val="24"/>
          <w:szCs w:val="24"/>
        </w:rPr>
        <w:t xml:space="preserve"> Um “Pedido com Entretenimento” possui apenas um animador. Logo, justifica-se a cardinalidade 1 para n da relação “Atende” entre “Animador” e “Pedido com entretenimento”.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S)</w:t>
      </w:r>
      <w:r>
        <w:rPr>
          <w:rFonts w:ascii="Arial" w:hAnsi="Arial" w:cs="Arial"/>
          <w:sz w:val="24"/>
          <w:szCs w:val="24"/>
        </w:rPr>
        <w:t xml:space="preserve"> Criamos a relação “Trabalha” entre “Animador” e “Pizzaria”. Nela, o animador especifica os dias da semana que ele está disponível, logo, a disponibilidade dele se tornará um atributo multi-valorado da relação “Trabalha”.</w:t>
      </w: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Extra) </w:t>
      </w:r>
      <w:r>
        <w:rPr>
          <w:rFonts w:ascii="Arial" w:hAnsi="Arial" w:cs="Arial"/>
          <w:sz w:val="24"/>
          <w:szCs w:val="24"/>
        </w:rPr>
        <w:t>Criamos uma entidade “Gorjeta” que faz uma relação tripla “GCA” com “Consumidor Faminto” e “Animador”. Um consumidor, ao receber o pedido, pode dar ou não uma gorjeta ao animador, se for um pedido de entretenimento. Adicionamos também CPF ao “Usuário”, para usá-lo como chave, e nome à pizzaria, seguindo o mesmo propósito do anterior.</w:t>
      </w:r>
    </w:p>
    <w:sectPr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Adobe Blank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rPr>
          <w:color w:val="000000"/>
        </w:rP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38BBF2-FC88-429A-8361-572046B6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dobe Blan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dobe Blan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character" w:customStyle="1" w:styleId="Fontepargpadro">
    <w:name w:val="Fonte parág. padrão"/>
  </w:style>
  <w:style w:type="character" w:customStyle="1" w:styleId="CabealhoChar">
    <w:name w:val="Cabeçalho Char"/>
    <w:rPr>
      <w:sz w:val="22"/>
      <w:szCs w:val="22"/>
    </w:rPr>
  </w:style>
  <w:style w:type="character" w:customStyle="1" w:styleId="RodapChar">
    <w:name w:val="Rodapé Char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3838</Characters>
  <Application>Microsoft Office Word</Application>
  <DocSecurity>4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TCC Monografias e Artigos.com.br</dc:creator>
  <cp:lastModifiedBy>word</cp:lastModifiedBy>
  <cp:revision>2</cp:revision>
  <dcterms:created xsi:type="dcterms:W3CDTF">2019-05-02T00:26:00Z</dcterms:created>
  <dcterms:modified xsi:type="dcterms:W3CDTF">2019-05-02T00:26:00Z</dcterms:modified>
</cp:coreProperties>
</file>