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6F2E5" w14:textId="77777777" w:rsidR="004030B7" w:rsidRDefault="0068583B">
      <w:pPr>
        <w:ind w:right="1701"/>
        <w:jc w:val="center"/>
        <w:rPr>
          <w:rFonts w:ascii="Arial" w:eastAsia="Arial" w:hAnsi="Arial" w:cs="Arial"/>
          <w:b/>
        </w:rPr>
      </w:pPr>
      <w:r>
        <w:rPr>
          <w:rFonts w:ascii="Arial" w:eastAsia="Arial" w:hAnsi="Arial" w:cs="Arial"/>
          <w:noProof/>
        </w:rPr>
        <w:drawing>
          <wp:anchor distT="0" distB="0" distL="114300" distR="114300" simplePos="0" relativeHeight="251656192" behindDoc="0" locked="0" layoutInCell="1" allowOverlap="1" wp14:anchorId="7493AD90" wp14:editId="6076675E">
            <wp:simplePos x="0" y="0"/>
            <wp:positionH relativeFrom="page">
              <wp:align>center</wp:align>
            </wp:positionH>
            <wp:positionV relativeFrom="page">
              <wp:posOffset>314325</wp:posOffset>
            </wp:positionV>
            <wp:extent cx="3253105" cy="420370"/>
            <wp:effectExtent l="0" t="0" r="0" b="0"/>
            <wp:wrapNone/>
            <wp:docPr id="1" name="image1.png" descr="Ícone&#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 name="image1.png" descr="Ícone&#10;&#10;Descrição gerada automaticamente com confiança média"/>
                    <pic:cNvPicPr preferRelativeResize="0"/>
                  </pic:nvPicPr>
                  <pic:blipFill>
                    <a:blip r:embed="rId7"/>
                    <a:srcRect/>
                    <a:stretch>
                      <a:fillRect/>
                    </a:stretch>
                  </pic:blipFill>
                  <pic:spPr>
                    <a:xfrm>
                      <a:off x="0" y="0"/>
                      <a:ext cx="3253105" cy="420370"/>
                    </a:xfrm>
                    <a:prstGeom prst="rect">
                      <a:avLst/>
                    </a:prstGeom>
                  </pic:spPr>
                </pic:pic>
              </a:graphicData>
            </a:graphic>
          </wp:anchor>
        </w:drawing>
      </w:r>
      <w:r>
        <w:rPr>
          <w:rFonts w:ascii="Arial" w:eastAsia="Arial" w:hAnsi="Arial" w:cs="Arial"/>
          <w:b/>
        </w:rPr>
        <w:t>GRADUAÇÃO DE CIÊNCIAS CONTÁBEIS</w:t>
      </w:r>
    </w:p>
    <w:p w14:paraId="69D119C0" w14:textId="77777777" w:rsidR="004030B7" w:rsidRDefault="0068583B">
      <w:pPr>
        <w:ind w:right="1701"/>
        <w:jc w:val="center"/>
        <w:rPr>
          <w:rFonts w:ascii="Arial" w:eastAsia="Arial" w:hAnsi="Arial" w:cs="Arial"/>
          <w:b/>
        </w:rPr>
      </w:pPr>
      <w:r>
        <w:rPr>
          <w:rFonts w:ascii="Arial" w:eastAsia="Arial" w:hAnsi="Arial" w:cs="Arial"/>
          <w:b/>
        </w:rPr>
        <w:t>DISCIPLINA DE TEORIA DAS ORGANIZAÇÕES</w:t>
      </w:r>
    </w:p>
    <w:p w14:paraId="15D5BD6F" w14:textId="77777777" w:rsidR="004030B7" w:rsidRDefault="004030B7">
      <w:pPr>
        <w:ind w:right="1701"/>
        <w:jc w:val="center"/>
        <w:rPr>
          <w:rFonts w:ascii="Arial" w:eastAsia="Arial" w:hAnsi="Arial" w:cs="Arial"/>
          <w:b/>
        </w:rPr>
      </w:pPr>
    </w:p>
    <w:p w14:paraId="43D10744" w14:textId="77777777" w:rsidR="004030B7" w:rsidRDefault="004030B7">
      <w:pPr>
        <w:ind w:right="1701"/>
        <w:jc w:val="center"/>
        <w:rPr>
          <w:rFonts w:ascii="Arial" w:eastAsia="Arial" w:hAnsi="Arial" w:cs="Arial"/>
          <w:b/>
        </w:rPr>
      </w:pPr>
    </w:p>
    <w:p w14:paraId="4510A188" w14:textId="77777777" w:rsidR="004030B7" w:rsidRDefault="0068583B">
      <w:pPr>
        <w:spacing w:line="240" w:lineRule="auto"/>
        <w:ind w:right="1701"/>
        <w:jc w:val="center"/>
        <w:rPr>
          <w:rFonts w:ascii="Arial" w:eastAsia="Arial" w:hAnsi="Arial" w:cs="Arial"/>
        </w:rPr>
      </w:pPr>
      <w:r>
        <w:rPr>
          <w:rFonts w:ascii="Arial" w:eastAsia="Arial" w:hAnsi="Arial" w:cs="Arial"/>
        </w:rPr>
        <w:t>GABRIEL NATHAN LIMA SILVA</w:t>
      </w:r>
    </w:p>
    <w:p w14:paraId="2A11B27A" w14:textId="77777777" w:rsidR="004030B7" w:rsidRDefault="0068583B">
      <w:pPr>
        <w:spacing w:line="240" w:lineRule="auto"/>
        <w:ind w:right="1701"/>
        <w:jc w:val="center"/>
        <w:rPr>
          <w:rFonts w:ascii="Arial" w:eastAsia="Arial" w:hAnsi="Arial" w:cs="Arial"/>
        </w:rPr>
      </w:pPr>
      <w:r>
        <w:rPr>
          <w:rFonts w:ascii="Arial" w:eastAsia="Arial" w:hAnsi="Arial" w:cs="Arial"/>
        </w:rPr>
        <w:t>BRENNO MICHEL BORGES DO CAMO</w:t>
      </w:r>
    </w:p>
    <w:p w14:paraId="03F8C485" w14:textId="77777777" w:rsidR="004030B7" w:rsidRDefault="0068583B">
      <w:pPr>
        <w:spacing w:line="240" w:lineRule="auto"/>
        <w:ind w:right="1701"/>
        <w:jc w:val="center"/>
        <w:rPr>
          <w:rFonts w:ascii="Arial" w:eastAsia="Arial" w:hAnsi="Arial" w:cs="Arial"/>
        </w:rPr>
      </w:pPr>
      <w:r>
        <w:rPr>
          <w:rFonts w:ascii="Arial" w:eastAsia="Arial" w:hAnsi="Arial" w:cs="Arial"/>
        </w:rPr>
        <w:t>SANDY DE ALMEIDA CARNEIRO</w:t>
      </w:r>
    </w:p>
    <w:p w14:paraId="7997DFC1" w14:textId="77777777" w:rsidR="00CF1981" w:rsidRDefault="00CF1981">
      <w:pPr>
        <w:spacing w:line="240" w:lineRule="auto"/>
        <w:ind w:right="1701"/>
        <w:jc w:val="center"/>
        <w:rPr>
          <w:rFonts w:ascii="Arial" w:eastAsia="Arial" w:hAnsi="Arial" w:cs="Arial"/>
        </w:rPr>
      </w:pPr>
      <w:r>
        <w:rPr>
          <w:rFonts w:ascii="Arial" w:eastAsia="Arial" w:hAnsi="Arial" w:cs="Arial"/>
        </w:rPr>
        <w:t>YASMIN CARVALHO DA SILVA</w:t>
      </w:r>
    </w:p>
    <w:p w14:paraId="4C3B4B88" w14:textId="41537484" w:rsidR="00F36E36" w:rsidRDefault="00F36E36">
      <w:pPr>
        <w:spacing w:line="240" w:lineRule="auto"/>
        <w:ind w:right="1701"/>
        <w:jc w:val="center"/>
        <w:rPr>
          <w:rFonts w:ascii="Arial" w:eastAsia="Arial" w:hAnsi="Arial" w:cs="Arial"/>
        </w:rPr>
      </w:pPr>
      <w:r>
        <w:rPr>
          <w:rFonts w:ascii="Arial" w:eastAsia="Arial" w:hAnsi="Arial" w:cs="Arial"/>
        </w:rPr>
        <w:t>FELIPE BASTOS XAVIER</w:t>
      </w:r>
    </w:p>
    <w:p w14:paraId="06AB5894" w14:textId="24B97295" w:rsidR="001709AD" w:rsidRDefault="001709AD">
      <w:pPr>
        <w:spacing w:line="240" w:lineRule="auto"/>
        <w:ind w:right="1701"/>
        <w:jc w:val="center"/>
        <w:rPr>
          <w:rFonts w:ascii="Arial" w:eastAsia="Arial" w:hAnsi="Arial" w:cs="Arial"/>
        </w:rPr>
      </w:pPr>
      <w:r>
        <w:rPr>
          <w:rFonts w:ascii="Arial" w:eastAsia="Arial" w:hAnsi="Arial" w:cs="Arial"/>
        </w:rPr>
        <w:t>GUSTAVO NERI</w:t>
      </w:r>
    </w:p>
    <w:p w14:paraId="526FED38" w14:textId="77777777" w:rsidR="004030B7" w:rsidRDefault="004030B7">
      <w:pPr>
        <w:jc w:val="center"/>
        <w:rPr>
          <w:rFonts w:ascii="Arial" w:eastAsia="Arial" w:hAnsi="Arial" w:cs="Arial"/>
        </w:rPr>
      </w:pPr>
    </w:p>
    <w:p w14:paraId="2AEC4BCC" w14:textId="77777777" w:rsidR="004030B7" w:rsidRDefault="004030B7">
      <w:pPr>
        <w:jc w:val="center"/>
        <w:rPr>
          <w:rFonts w:ascii="Arial" w:eastAsia="Arial" w:hAnsi="Arial" w:cs="Arial"/>
        </w:rPr>
      </w:pPr>
    </w:p>
    <w:p w14:paraId="46248B67" w14:textId="77777777" w:rsidR="004030B7" w:rsidRDefault="004030B7">
      <w:pPr>
        <w:jc w:val="center"/>
        <w:rPr>
          <w:rFonts w:ascii="Arial" w:eastAsia="Arial" w:hAnsi="Arial" w:cs="Arial"/>
        </w:rPr>
      </w:pPr>
    </w:p>
    <w:p w14:paraId="0304D466" w14:textId="77777777" w:rsidR="004030B7" w:rsidRDefault="004030B7">
      <w:pPr>
        <w:jc w:val="center"/>
        <w:rPr>
          <w:rFonts w:ascii="Arial" w:eastAsia="Arial" w:hAnsi="Arial" w:cs="Arial"/>
        </w:rPr>
      </w:pPr>
    </w:p>
    <w:p w14:paraId="6B5508B2" w14:textId="77777777" w:rsidR="004030B7" w:rsidRDefault="004030B7">
      <w:pPr>
        <w:jc w:val="center"/>
        <w:rPr>
          <w:rFonts w:ascii="Arial" w:eastAsia="Arial" w:hAnsi="Arial" w:cs="Arial"/>
        </w:rPr>
      </w:pPr>
    </w:p>
    <w:p w14:paraId="383B84FC" w14:textId="77777777" w:rsidR="004030B7" w:rsidRDefault="004030B7">
      <w:pPr>
        <w:jc w:val="center"/>
        <w:rPr>
          <w:rFonts w:ascii="Arial" w:eastAsia="Arial" w:hAnsi="Arial" w:cs="Arial"/>
        </w:rPr>
      </w:pPr>
    </w:p>
    <w:p w14:paraId="5E698CBD" w14:textId="77777777" w:rsidR="004030B7" w:rsidRDefault="004030B7">
      <w:pPr>
        <w:rPr>
          <w:rFonts w:ascii="Arial" w:eastAsia="Arial" w:hAnsi="Arial" w:cs="Arial"/>
        </w:rPr>
      </w:pPr>
    </w:p>
    <w:p w14:paraId="12491CA8" w14:textId="77777777" w:rsidR="004030B7" w:rsidRDefault="004030B7">
      <w:pPr>
        <w:jc w:val="center"/>
        <w:rPr>
          <w:rFonts w:ascii="Arial" w:eastAsia="Arial" w:hAnsi="Arial" w:cs="Arial"/>
        </w:rPr>
      </w:pPr>
    </w:p>
    <w:p w14:paraId="19DD2563" w14:textId="77777777" w:rsidR="004030B7" w:rsidRDefault="0068583B">
      <w:pPr>
        <w:ind w:right="1701"/>
        <w:jc w:val="center"/>
        <w:rPr>
          <w:rFonts w:ascii="Arial" w:eastAsia="Arial" w:hAnsi="Arial" w:cs="Arial"/>
          <w:b/>
        </w:rPr>
      </w:pPr>
      <w:r>
        <w:rPr>
          <w:rFonts w:ascii="Arial" w:eastAsia="Arial" w:hAnsi="Arial" w:cs="Arial"/>
          <w:b/>
        </w:rPr>
        <w:t>Abertura da Empresa</w:t>
      </w:r>
    </w:p>
    <w:p w14:paraId="53EFFDF6" w14:textId="77777777" w:rsidR="004030B7" w:rsidRDefault="0068583B">
      <w:pPr>
        <w:ind w:right="1701"/>
        <w:jc w:val="center"/>
        <w:rPr>
          <w:rFonts w:ascii="Arial" w:eastAsia="Arial" w:hAnsi="Arial" w:cs="Arial"/>
          <w:b/>
        </w:rPr>
      </w:pPr>
      <w:r>
        <w:rPr>
          <w:rFonts w:ascii="Arial" w:eastAsia="Arial" w:hAnsi="Arial" w:cs="Arial"/>
          <w:b/>
        </w:rPr>
        <w:t>(Centro de Distribuição da Beleza)</w:t>
      </w:r>
    </w:p>
    <w:p w14:paraId="38EEACA5" w14:textId="77777777" w:rsidR="004030B7" w:rsidRDefault="004030B7">
      <w:pPr>
        <w:ind w:right="1701"/>
        <w:jc w:val="center"/>
        <w:rPr>
          <w:rFonts w:ascii="Arial" w:eastAsia="Arial" w:hAnsi="Arial" w:cs="Arial"/>
          <w:b/>
        </w:rPr>
      </w:pPr>
    </w:p>
    <w:p w14:paraId="37620D75" w14:textId="77777777" w:rsidR="004030B7" w:rsidRDefault="004030B7">
      <w:pPr>
        <w:ind w:right="1701"/>
        <w:jc w:val="center"/>
        <w:rPr>
          <w:rFonts w:ascii="Arial" w:eastAsia="Arial" w:hAnsi="Arial" w:cs="Arial"/>
          <w:b/>
        </w:rPr>
      </w:pPr>
    </w:p>
    <w:p w14:paraId="0B2AC64C" w14:textId="77777777" w:rsidR="004030B7" w:rsidRDefault="004030B7" w:rsidP="00F02E16">
      <w:pPr>
        <w:ind w:right="1701" w:firstLine="0"/>
        <w:rPr>
          <w:rFonts w:ascii="Arial" w:eastAsia="Arial" w:hAnsi="Arial" w:cs="Arial"/>
          <w:b/>
        </w:rPr>
      </w:pPr>
    </w:p>
    <w:p w14:paraId="2344733D" w14:textId="77777777" w:rsidR="001709AD" w:rsidRDefault="001709AD" w:rsidP="001709AD">
      <w:pPr>
        <w:ind w:right="1701" w:firstLine="0"/>
        <w:rPr>
          <w:rFonts w:ascii="Arial" w:eastAsia="Arial" w:hAnsi="Arial" w:cs="Arial"/>
          <w:b/>
        </w:rPr>
      </w:pPr>
    </w:p>
    <w:p w14:paraId="2FB5024C" w14:textId="77777777" w:rsidR="00F02E16" w:rsidRDefault="0068583B" w:rsidP="00F02E16">
      <w:pPr>
        <w:ind w:right="1701" w:firstLine="0"/>
        <w:jc w:val="center"/>
        <w:rPr>
          <w:rFonts w:ascii="Arial" w:eastAsia="Arial" w:hAnsi="Arial" w:cs="Arial"/>
        </w:rPr>
      </w:pPr>
      <w:r>
        <w:rPr>
          <w:rFonts w:ascii="Arial" w:eastAsia="Arial" w:hAnsi="Arial" w:cs="Arial"/>
        </w:rPr>
        <w:t xml:space="preserve">FEIRA DE SANTANA </w:t>
      </w:r>
      <w:r w:rsidR="00F36E36">
        <w:rPr>
          <w:rFonts w:ascii="Arial" w:eastAsia="Arial" w:hAnsi="Arial" w:cs="Arial"/>
        </w:rPr>
        <w:t>–</w:t>
      </w:r>
      <w:r>
        <w:rPr>
          <w:rFonts w:ascii="Arial" w:eastAsia="Arial" w:hAnsi="Arial" w:cs="Arial"/>
        </w:rPr>
        <w:t xml:space="preserve"> BA</w:t>
      </w:r>
    </w:p>
    <w:p w14:paraId="6C9DE4FD" w14:textId="3E251575" w:rsidR="004030B7" w:rsidRDefault="0068583B" w:rsidP="00F02E16">
      <w:pPr>
        <w:ind w:right="1701" w:firstLine="0"/>
        <w:jc w:val="center"/>
        <w:rPr>
          <w:rFonts w:ascii="Arial" w:eastAsia="Arial" w:hAnsi="Arial" w:cs="Arial"/>
        </w:rPr>
      </w:pPr>
      <w:r>
        <w:rPr>
          <w:rFonts w:ascii="Arial" w:eastAsia="Arial" w:hAnsi="Arial" w:cs="Arial"/>
        </w:rPr>
        <w:t>2024</w:t>
      </w:r>
    </w:p>
    <w:p w14:paraId="0066B87F" w14:textId="77777777" w:rsidR="004030B7" w:rsidRDefault="004030B7">
      <w:pPr>
        <w:jc w:val="center"/>
        <w:rPr>
          <w:rFonts w:ascii="Arial" w:eastAsia="Arial" w:hAnsi="Arial" w:cs="Arial"/>
        </w:rPr>
      </w:pPr>
    </w:p>
    <w:p w14:paraId="7FC099E7" w14:textId="77777777" w:rsidR="004030B7" w:rsidRDefault="0068583B">
      <w:pPr>
        <w:spacing w:line="240" w:lineRule="auto"/>
        <w:ind w:right="1701"/>
        <w:jc w:val="center"/>
        <w:rPr>
          <w:rFonts w:ascii="Arial" w:eastAsia="Arial" w:hAnsi="Arial" w:cs="Arial"/>
        </w:rPr>
      </w:pPr>
      <w:r>
        <w:rPr>
          <w:rFonts w:ascii="Arial" w:eastAsia="Arial" w:hAnsi="Arial" w:cs="Arial"/>
        </w:rPr>
        <w:t>GABRIEL NATHAN LIMA SILVA</w:t>
      </w:r>
    </w:p>
    <w:p w14:paraId="1ADD34D9" w14:textId="77777777" w:rsidR="004030B7" w:rsidRDefault="0068583B">
      <w:pPr>
        <w:spacing w:line="240" w:lineRule="auto"/>
        <w:ind w:right="1701"/>
        <w:jc w:val="center"/>
        <w:rPr>
          <w:rFonts w:ascii="Arial" w:eastAsia="Arial" w:hAnsi="Arial" w:cs="Arial"/>
        </w:rPr>
      </w:pPr>
      <w:r>
        <w:rPr>
          <w:rFonts w:ascii="Arial" w:eastAsia="Arial" w:hAnsi="Arial" w:cs="Arial"/>
        </w:rPr>
        <w:t>BRENNO MICHEL BORGES DO CARMO</w:t>
      </w:r>
    </w:p>
    <w:p w14:paraId="33412959" w14:textId="77777777" w:rsidR="004030B7" w:rsidRDefault="0068583B">
      <w:pPr>
        <w:spacing w:line="240" w:lineRule="auto"/>
        <w:ind w:right="1701"/>
        <w:jc w:val="center"/>
        <w:rPr>
          <w:rFonts w:ascii="Arial" w:eastAsia="Arial" w:hAnsi="Arial" w:cs="Arial"/>
        </w:rPr>
      </w:pPr>
      <w:r>
        <w:rPr>
          <w:rFonts w:ascii="Arial" w:eastAsia="Arial" w:hAnsi="Arial" w:cs="Arial"/>
        </w:rPr>
        <w:t>SANDY DE ALMEIDA CARNEIRO</w:t>
      </w:r>
    </w:p>
    <w:p w14:paraId="65DBFDDE" w14:textId="77777777" w:rsidR="00CF1981" w:rsidRDefault="00CF1981">
      <w:pPr>
        <w:spacing w:line="240" w:lineRule="auto"/>
        <w:ind w:right="1701"/>
        <w:jc w:val="center"/>
        <w:rPr>
          <w:rFonts w:ascii="Arial" w:eastAsia="Arial" w:hAnsi="Arial" w:cs="Arial"/>
        </w:rPr>
      </w:pPr>
      <w:r>
        <w:rPr>
          <w:rFonts w:ascii="Arial" w:eastAsia="Arial" w:hAnsi="Arial" w:cs="Arial"/>
        </w:rPr>
        <w:t>YASMIN CARVALHO DA SILVA</w:t>
      </w:r>
    </w:p>
    <w:p w14:paraId="41AE2790" w14:textId="655A2ACC" w:rsidR="00F36E36" w:rsidRDefault="00F36E36">
      <w:pPr>
        <w:spacing w:line="240" w:lineRule="auto"/>
        <w:ind w:right="1701"/>
        <w:jc w:val="center"/>
        <w:rPr>
          <w:rFonts w:ascii="Arial" w:eastAsia="Arial" w:hAnsi="Arial" w:cs="Arial"/>
        </w:rPr>
      </w:pPr>
      <w:r>
        <w:rPr>
          <w:rFonts w:ascii="Arial" w:eastAsia="Arial" w:hAnsi="Arial" w:cs="Arial"/>
        </w:rPr>
        <w:t xml:space="preserve">FELIPE BASTOS </w:t>
      </w:r>
      <w:r w:rsidR="001709AD">
        <w:rPr>
          <w:rFonts w:ascii="Arial" w:eastAsia="Arial" w:hAnsi="Arial" w:cs="Arial"/>
        </w:rPr>
        <w:t>XAVIER</w:t>
      </w:r>
    </w:p>
    <w:p w14:paraId="6A074E05" w14:textId="4952D9F7" w:rsidR="001709AD" w:rsidRDefault="001709AD">
      <w:pPr>
        <w:spacing w:line="240" w:lineRule="auto"/>
        <w:ind w:right="1701"/>
        <w:jc w:val="center"/>
        <w:rPr>
          <w:rFonts w:ascii="Arial" w:eastAsia="Arial" w:hAnsi="Arial" w:cs="Arial"/>
        </w:rPr>
      </w:pPr>
      <w:r>
        <w:rPr>
          <w:rFonts w:ascii="Arial" w:eastAsia="Arial" w:hAnsi="Arial" w:cs="Arial"/>
        </w:rPr>
        <w:t>GUSTAVO NERI</w:t>
      </w:r>
    </w:p>
    <w:p w14:paraId="43A712E0" w14:textId="56249CCA" w:rsidR="004030B7" w:rsidRDefault="004030B7">
      <w:pPr>
        <w:ind w:right="1701"/>
        <w:jc w:val="center"/>
        <w:rPr>
          <w:rFonts w:ascii="Arial" w:eastAsia="Arial" w:hAnsi="Arial" w:cs="Arial"/>
          <w:b/>
        </w:rPr>
      </w:pPr>
    </w:p>
    <w:p w14:paraId="7B8C046C" w14:textId="77777777" w:rsidR="004030B7" w:rsidRDefault="004030B7">
      <w:pPr>
        <w:ind w:right="1701"/>
        <w:rPr>
          <w:rFonts w:ascii="Arial" w:eastAsia="Arial" w:hAnsi="Arial" w:cs="Arial"/>
          <w:b/>
        </w:rPr>
      </w:pPr>
    </w:p>
    <w:p w14:paraId="45929666" w14:textId="77777777" w:rsidR="004030B7" w:rsidRDefault="004030B7">
      <w:pPr>
        <w:ind w:right="1701"/>
        <w:rPr>
          <w:rFonts w:ascii="Arial" w:eastAsia="Arial" w:hAnsi="Arial" w:cs="Arial"/>
          <w:b/>
        </w:rPr>
      </w:pPr>
    </w:p>
    <w:p w14:paraId="23A0A7F0" w14:textId="77777777" w:rsidR="004030B7" w:rsidRDefault="004030B7">
      <w:pPr>
        <w:ind w:right="1701"/>
        <w:jc w:val="center"/>
        <w:rPr>
          <w:rFonts w:ascii="Arial" w:eastAsia="Arial" w:hAnsi="Arial" w:cs="Arial"/>
          <w:b/>
        </w:rPr>
      </w:pPr>
    </w:p>
    <w:p w14:paraId="655776B4" w14:textId="77777777" w:rsidR="004030B7" w:rsidRDefault="0068583B">
      <w:pPr>
        <w:ind w:right="1701"/>
        <w:jc w:val="center"/>
        <w:rPr>
          <w:rFonts w:ascii="Arial" w:eastAsia="Arial" w:hAnsi="Arial" w:cs="Arial"/>
          <w:b/>
        </w:rPr>
      </w:pPr>
      <w:r>
        <w:rPr>
          <w:rFonts w:ascii="Arial" w:eastAsia="Arial" w:hAnsi="Arial" w:cs="Arial"/>
          <w:b/>
        </w:rPr>
        <w:t>Abertura da Empresa</w:t>
      </w:r>
    </w:p>
    <w:p w14:paraId="6771D365" w14:textId="77777777" w:rsidR="004030B7" w:rsidRDefault="0068583B">
      <w:pPr>
        <w:ind w:right="1701"/>
        <w:jc w:val="center"/>
        <w:rPr>
          <w:rFonts w:ascii="Arial" w:eastAsia="Arial" w:hAnsi="Arial" w:cs="Arial"/>
          <w:b/>
        </w:rPr>
      </w:pPr>
      <w:r>
        <w:rPr>
          <w:rFonts w:ascii="Arial" w:eastAsia="Arial" w:hAnsi="Arial" w:cs="Arial"/>
          <w:b/>
        </w:rPr>
        <w:t>(Centro de Distribuição da Beleza)</w:t>
      </w:r>
    </w:p>
    <w:p w14:paraId="14C7BB23" w14:textId="77777777" w:rsidR="004030B7" w:rsidRDefault="004030B7">
      <w:pPr>
        <w:spacing w:after="120"/>
        <w:ind w:left="4535" w:firstLine="708"/>
        <w:rPr>
          <w:rFonts w:ascii="Arial" w:eastAsia="Arial" w:hAnsi="Arial" w:cs="Arial"/>
          <w:b/>
        </w:rPr>
      </w:pPr>
    </w:p>
    <w:p w14:paraId="4D62E157" w14:textId="77777777" w:rsidR="004030B7" w:rsidRDefault="004030B7">
      <w:pPr>
        <w:ind w:right="1701" w:firstLine="0"/>
        <w:jc w:val="center"/>
        <w:rPr>
          <w:rFonts w:ascii="Arial" w:eastAsia="Arial" w:hAnsi="Arial" w:cs="Arial"/>
          <w:b/>
        </w:rPr>
      </w:pPr>
    </w:p>
    <w:p w14:paraId="656BA636" w14:textId="77777777" w:rsidR="004030B7" w:rsidRDefault="004030B7">
      <w:pPr>
        <w:ind w:right="1701"/>
        <w:jc w:val="center"/>
        <w:rPr>
          <w:rFonts w:ascii="Arial" w:eastAsia="Arial" w:hAnsi="Arial" w:cs="Arial"/>
          <w:b/>
        </w:rPr>
      </w:pPr>
    </w:p>
    <w:p w14:paraId="070589F7" w14:textId="77777777" w:rsidR="004030B7" w:rsidRDefault="004030B7" w:rsidP="00F02E16">
      <w:pPr>
        <w:ind w:right="1701" w:firstLine="0"/>
        <w:rPr>
          <w:rFonts w:ascii="Arial" w:eastAsia="Arial" w:hAnsi="Arial" w:cs="Arial"/>
          <w:b/>
        </w:rPr>
      </w:pPr>
    </w:p>
    <w:p w14:paraId="7A8A8D96" w14:textId="77777777" w:rsidR="004030B7" w:rsidRDefault="0068583B">
      <w:pPr>
        <w:spacing w:after="120"/>
        <w:ind w:left="4536" w:firstLine="0"/>
        <w:rPr>
          <w:rFonts w:ascii="Arial" w:eastAsia="Arial" w:hAnsi="Arial" w:cs="Arial"/>
          <w:b/>
        </w:rPr>
      </w:pPr>
      <w:bookmarkStart w:id="0" w:name="_gjdgxs" w:colFirst="0" w:colLast="0"/>
      <w:bookmarkEnd w:id="0"/>
      <w:r>
        <w:rPr>
          <w:rFonts w:ascii="Arial" w:eastAsia="Arial" w:hAnsi="Arial" w:cs="Arial"/>
        </w:rPr>
        <w:t>Trabalho apresentado ao curso de Ciências Contábeis da Universidade Centro Universitário de Excelência - UNEX como requisito para como requisito avaliativo da disciplina Teoria das Organizações.</w:t>
      </w:r>
    </w:p>
    <w:p w14:paraId="0718E084" w14:textId="4E25DA73" w:rsidR="004030B7" w:rsidRPr="00F02E16" w:rsidRDefault="0068583B" w:rsidP="00F02E16">
      <w:pPr>
        <w:spacing w:after="120"/>
        <w:ind w:left="4536" w:firstLine="0"/>
        <w:rPr>
          <w:rFonts w:ascii="Arial" w:eastAsia="Arial" w:hAnsi="Arial" w:cs="Arial"/>
          <w:b/>
        </w:rPr>
      </w:pPr>
      <w:r>
        <w:rPr>
          <w:rFonts w:ascii="Arial" w:eastAsia="Arial" w:hAnsi="Arial" w:cs="Arial"/>
        </w:rPr>
        <w:t>Orientador(a): Vinicius Ferreira de Sá</w:t>
      </w:r>
    </w:p>
    <w:p w14:paraId="62AEA97A" w14:textId="77777777" w:rsidR="00F02E16" w:rsidRDefault="00F02E16">
      <w:pPr>
        <w:ind w:right="1701"/>
        <w:jc w:val="center"/>
        <w:rPr>
          <w:rFonts w:ascii="Arial" w:eastAsia="Arial" w:hAnsi="Arial" w:cs="Arial"/>
        </w:rPr>
      </w:pPr>
    </w:p>
    <w:p w14:paraId="6069DFC6" w14:textId="1D3A5A80" w:rsidR="004030B7" w:rsidRDefault="0068583B">
      <w:pPr>
        <w:ind w:right="1701"/>
        <w:jc w:val="center"/>
        <w:rPr>
          <w:rFonts w:ascii="Arial" w:eastAsia="Arial" w:hAnsi="Arial" w:cs="Arial"/>
        </w:rPr>
      </w:pPr>
      <w:r>
        <w:rPr>
          <w:rFonts w:ascii="Arial" w:eastAsia="Arial" w:hAnsi="Arial" w:cs="Arial"/>
        </w:rPr>
        <w:t>FEIRA DE SANTANA – BA</w:t>
      </w:r>
    </w:p>
    <w:p w14:paraId="58BA9521" w14:textId="77777777" w:rsidR="004030B7" w:rsidRDefault="0068583B">
      <w:pPr>
        <w:ind w:right="1701"/>
        <w:jc w:val="center"/>
        <w:rPr>
          <w:rFonts w:ascii="Arial" w:eastAsia="Arial" w:hAnsi="Arial" w:cs="Arial"/>
        </w:rPr>
      </w:pPr>
      <w:r>
        <w:rPr>
          <w:rFonts w:ascii="Arial" w:eastAsia="Arial" w:hAnsi="Arial" w:cs="Arial"/>
        </w:rPr>
        <w:t>2024</w:t>
      </w:r>
    </w:p>
    <w:p w14:paraId="08F809E7" w14:textId="77777777" w:rsidR="004030B7" w:rsidRDefault="004030B7">
      <w:pPr>
        <w:spacing w:after="0" w:line="240" w:lineRule="auto"/>
        <w:ind w:right="1701"/>
        <w:jc w:val="center"/>
        <w:rPr>
          <w:rFonts w:ascii="Arial" w:eastAsia="Arial" w:hAnsi="Arial" w:cs="Arial"/>
          <w:b/>
          <w:color w:val="000000"/>
        </w:rPr>
      </w:pPr>
    </w:p>
    <w:p w14:paraId="2EA0A083" w14:textId="77777777" w:rsidR="004030B7" w:rsidRDefault="0068583B">
      <w:pPr>
        <w:spacing w:after="0" w:line="240" w:lineRule="auto"/>
        <w:ind w:right="1701"/>
        <w:jc w:val="center"/>
        <w:rPr>
          <w:rFonts w:ascii="Arial" w:eastAsia="Arial" w:hAnsi="Arial" w:cs="Arial"/>
          <w:b/>
          <w:color w:val="000000"/>
        </w:rPr>
      </w:pPr>
      <w:r>
        <w:rPr>
          <w:rFonts w:ascii="Arial" w:eastAsia="Arial" w:hAnsi="Arial" w:cs="Arial"/>
          <w:b/>
          <w:color w:val="000000"/>
        </w:rPr>
        <w:t>SUMÁRIO</w:t>
      </w:r>
    </w:p>
    <w:p w14:paraId="633A80E7" w14:textId="77777777" w:rsidR="004030B7" w:rsidRDefault="004030B7">
      <w:pPr>
        <w:spacing w:after="0" w:line="240" w:lineRule="auto"/>
        <w:ind w:right="1701"/>
        <w:jc w:val="center"/>
        <w:rPr>
          <w:rFonts w:ascii="Arial" w:eastAsia="Arial" w:hAnsi="Arial" w:cs="Arial"/>
          <w:b/>
          <w:color w:val="000000"/>
        </w:rPr>
      </w:pPr>
    </w:p>
    <w:p w14:paraId="56700A6A" w14:textId="77777777" w:rsidR="004030B7" w:rsidRDefault="004030B7">
      <w:pPr>
        <w:spacing w:after="0" w:line="240" w:lineRule="auto"/>
        <w:ind w:right="1701"/>
        <w:jc w:val="center"/>
        <w:rPr>
          <w:rFonts w:ascii="Arial" w:eastAsia="Arial" w:hAnsi="Arial" w:cs="Arial"/>
          <w:b/>
          <w:color w:val="000000"/>
        </w:rPr>
      </w:pPr>
    </w:p>
    <w:p w14:paraId="234C5EF3" w14:textId="77777777" w:rsidR="004030B7" w:rsidRDefault="004030B7">
      <w:pPr>
        <w:spacing w:after="0" w:line="240" w:lineRule="auto"/>
        <w:ind w:right="1701"/>
        <w:jc w:val="left"/>
        <w:rPr>
          <w:rFonts w:ascii="Arial" w:eastAsia="Arial" w:hAnsi="Arial" w:cs="Arial"/>
          <w:b/>
          <w:color w:val="000000"/>
        </w:rPr>
      </w:pPr>
    </w:p>
    <w:p w14:paraId="43E34CF8" w14:textId="77777777" w:rsidR="004030B7" w:rsidRDefault="004030B7">
      <w:pPr>
        <w:spacing w:after="0" w:line="240" w:lineRule="auto"/>
        <w:ind w:right="1701"/>
        <w:jc w:val="left"/>
        <w:rPr>
          <w:rFonts w:ascii="Arial" w:eastAsia="Arial" w:hAnsi="Arial" w:cs="Arial"/>
          <w:b/>
          <w:color w:val="000000"/>
        </w:rPr>
      </w:pPr>
    </w:p>
    <w:p w14:paraId="020CA4E2" w14:textId="0D3DBBBD" w:rsidR="004030B7" w:rsidRDefault="0068583B">
      <w:pPr>
        <w:spacing w:after="0"/>
        <w:ind w:right="1701"/>
        <w:jc w:val="left"/>
        <w:rPr>
          <w:rFonts w:ascii="Arial" w:eastAsia="Arial" w:hAnsi="Arial" w:cs="Arial"/>
          <w:b/>
          <w:color w:val="000000"/>
        </w:rPr>
      </w:pPr>
      <w:r>
        <w:rPr>
          <w:rFonts w:ascii="Arial" w:eastAsia="Arial" w:hAnsi="Arial" w:cs="Arial"/>
          <w:b/>
          <w:color w:val="000000"/>
        </w:rPr>
        <w:t>1 INTRODUÇÃO ....................................................................</w:t>
      </w:r>
      <w:r w:rsidR="00EE105C">
        <w:rPr>
          <w:rFonts w:ascii="Arial" w:eastAsia="Arial" w:hAnsi="Arial" w:cs="Arial"/>
          <w:b/>
          <w:color w:val="000000"/>
        </w:rPr>
        <w:t>4</w:t>
      </w:r>
    </w:p>
    <w:p w14:paraId="3A1E1CF6" w14:textId="0C52FDAD" w:rsidR="004030B7" w:rsidRDefault="0068583B">
      <w:pPr>
        <w:spacing w:after="0"/>
        <w:ind w:right="1701"/>
        <w:jc w:val="left"/>
        <w:rPr>
          <w:rFonts w:ascii="Arial" w:eastAsia="Arial" w:hAnsi="Arial" w:cs="Arial"/>
          <w:b/>
          <w:color w:val="000000"/>
        </w:rPr>
      </w:pPr>
      <w:r>
        <w:rPr>
          <w:rFonts w:ascii="Arial" w:eastAsia="Arial" w:hAnsi="Arial" w:cs="Arial"/>
          <w:b/>
          <w:color w:val="000000"/>
        </w:rPr>
        <w:t>2 DESENVOLVIMENTO .........................................................</w:t>
      </w:r>
      <w:r w:rsidR="00EE105C">
        <w:rPr>
          <w:rFonts w:ascii="Arial" w:eastAsia="Arial" w:hAnsi="Arial" w:cs="Arial"/>
          <w:b/>
          <w:color w:val="000000"/>
        </w:rPr>
        <w:t>5</w:t>
      </w:r>
    </w:p>
    <w:p w14:paraId="3049DF50" w14:textId="54232A9C" w:rsidR="004030B7" w:rsidRDefault="0068583B" w:rsidP="00D23838">
      <w:pPr>
        <w:spacing w:after="0"/>
        <w:ind w:right="1701"/>
        <w:jc w:val="left"/>
        <w:rPr>
          <w:rFonts w:ascii="Arial" w:eastAsia="Arial" w:hAnsi="Arial" w:cs="Arial"/>
          <w:b/>
          <w:color w:val="000000"/>
        </w:rPr>
      </w:pPr>
      <w:r>
        <w:rPr>
          <w:rFonts w:ascii="Arial" w:eastAsia="Arial" w:hAnsi="Arial" w:cs="Arial"/>
          <w:b/>
          <w:color w:val="000000"/>
        </w:rPr>
        <w:t xml:space="preserve">2.1 </w:t>
      </w:r>
      <w:r w:rsidR="00D23838">
        <w:rPr>
          <w:rFonts w:ascii="Arial" w:eastAsia="Arial" w:hAnsi="Arial" w:cs="Arial"/>
          <w:b/>
          <w:color w:val="000000"/>
        </w:rPr>
        <w:t>DADOS DA EMPRESA/METAS........................................5</w:t>
      </w:r>
    </w:p>
    <w:p w14:paraId="1D08D7A8" w14:textId="202D0229" w:rsidR="004030B7" w:rsidRPr="006A735E" w:rsidRDefault="0068583B">
      <w:pPr>
        <w:spacing w:after="0"/>
        <w:ind w:right="1701"/>
        <w:jc w:val="left"/>
        <w:rPr>
          <w:rFonts w:ascii="Arial" w:eastAsia="Arial" w:hAnsi="Arial" w:cs="Arial"/>
          <w:b/>
          <w:bCs/>
          <w:color w:val="000000"/>
        </w:rPr>
      </w:pPr>
      <w:r w:rsidRPr="006A735E">
        <w:rPr>
          <w:rFonts w:ascii="Arial" w:eastAsia="Arial" w:hAnsi="Arial" w:cs="Arial"/>
          <w:b/>
          <w:bCs/>
          <w:color w:val="000000"/>
        </w:rPr>
        <w:t>2.2</w:t>
      </w:r>
      <w:r w:rsidR="00EE105C" w:rsidRPr="006A735E">
        <w:rPr>
          <w:rFonts w:ascii="Arial" w:eastAsia="Arial" w:hAnsi="Arial" w:cs="Arial"/>
          <w:b/>
          <w:bCs/>
          <w:color w:val="000000"/>
        </w:rPr>
        <w:t xml:space="preserve"> FATORES EXTERNOS</w:t>
      </w:r>
      <w:r w:rsidRPr="006A735E">
        <w:rPr>
          <w:rFonts w:ascii="Arial" w:eastAsia="Arial" w:hAnsi="Arial" w:cs="Arial"/>
          <w:b/>
          <w:bCs/>
          <w:color w:val="000000"/>
        </w:rPr>
        <w:t>.........................................</w:t>
      </w:r>
      <w:r w:rsidR="00EE105C" w:rsidRPr="006A735E">
        <w:rPr>
          <w:rFonts w:ascii="Arial" w:eastAsia="Arial" w:hAnsi="Arial" w:cs="Arial"/>
          <w:b/>
          <w:bCs/>
          <w:color w:val="000000"/>
        </w:rPr>
        <w:t>............</w:t>
      </w:r>
      <w:r w:rsidR="00D23838">
        <w:rPr>
          <w:rFonts w:ascii="Arial" w:eastAsia="Arial" w:hAnsi="Arial" w:cs="Arial"/>
          <w:b/>
          <w:bCs/>
          <w:color w:val="000000"/>
        </w:rPr>
        <w:t>8</w:t>
      </w:r>
    </w:p>
    <w:p w14:paraId="77460877" w14:textId="3C776E48" w:rsidR="004030B7" w:rsidRDefault="0068583B" w:rsidP="00EE105C">
      <w:pPr>
        <w:spacing w:after="0"/>
        <w:ind w:right="1701"/>
        <w:jc w:val="left"/>
        <w:rPr>
          <w:rFonts w:ascii="Arial" w:eastAsia="Arial" w:hAnsi="Arial" w:cs="Arial"/>
          <w:color w:val="000000"/>
        </w:rPr>
      </w:pPr>
      <w:r>
        <w:rPr>
          <w:rFonts w:ascii="Arial" w:eastAsia="Arial" w:hAnsi="Arial" w:cs="Arial"/>
          <w:color w:val="000000"/>
        </w:rPr>
        <w:t>2.</w:t>
      </w:r>
      <w:r w:rsidR="00EE105C">
        <w:rPr>
          <w:rFonts w:ascii="Arial" w:eastAsia="Arial" w:hAnsi="Arial" w:cs="Arial"/>
          <w:color w:val="000000"/>
        </w:rPr>
        <w:t>2.1 PROJEÇÃO DO CRESCIMENTO DO PIB.....................</w:t>
      </w:r>
      <w:r w:rsidR="00D23838">
        <w:rPr>
          <w:rFonts w:ascii="Arial" w:eastAsia="Arial" w:hAnsi="Arial" w:cs="Arial"/>
          <w:color w:val="000000"/>
        </w:rPr>
        <w:t>8</w:t>
      </w:r>
    </w:p>
    <w:p w14:paraId="54BFC586" w14:textId="7AAF896B" w:rsidR="004030B7" w:rsidRDefault="0068583B">
      <w:pPr>
        <w:spacing w:after="0"/>
        <w:ind w:right="1701"/>
        <w:jc w:val="left"/>
        <w:rPr>
          <w:rFonts w:ascii="Arial" w:eastAsia="Arial" w:hAnsi="Arial" w:cs="Arial"/>
          <w:color w:val="000000"/>
        </w:rPr>
      </w:pPr>
      <w:r>
        <w:rPr>
          <w:rFonts w:ascii="Arial" w:eastAsia="Arial" w:hAnsi="Arial" w:cs="Arial"/>
          <w:color w:val="000000"/>
        </w:rPr>
        <w:t>2.</w:t>
      </w:r>
      <w:r w:rsidR="00EE105C">
        <w:rPr>
          <w:rFonts w:ascii="Arial" w:eastAsia="Arial" w:hAnsi="Arial" w:cs="Arial"/>
          <w:color w:val="000000"/>
        </w:rPr>
        <w:t>2.2 COTAÇÃO DO DÓLAR</w:t>
      </w:r>
      <w:r>
        <w:rPr>
          <w:rFonts w:ascii="Arial" w:eastAsia="Arial" w:hAnsi="Arial" w:cs="Arial"/>
          <w:color w:val="000000"/>
        </w:rPr>
        <w:t>...............................</w:t>
      </w:r>
      <w:r w:rsidR="00EE105C">
        <w:rPr>
          <w:rFonts w:ascii="Arial" w:eastAsia="Arial" w:hAnsi="Arial" w:cs="Arial"/>
          <w:color w:val="000000"/>
        </w:rPr>
        <w:t>....................</w:t>
      </w:r>
      <w:r w:rsidR="000E2798">
        <w:rPr>
          <w:rFonts w:ascii="Arial" w:eastAsia="Arial" w:hAnsi="Arial" w:cs="Arial"/>
          <w:color w:val="000000"/>
        </w:rPr>
        <w:t>8</w:t>
      </w:r>
    </w:p>
    <w:p w14:paraId="5C098F1A" w14:textId="106D79DC" w:rsidR="004030B7" w:rsidRDefault="0068583B">
      <w:pPr>
        <w:spacing w:after="0"/>
        <w:ind w:right="1701"/>
        <w:jc w:val="left"/>
        <w:rPr>
          <w:rFonts w:ascii="Arial" w:eastAsia="Arial" w:hAnsi="Arial" w:cs="Arial"/>
          <w:color w:val="000000"/>
        </w:rPr>
      </w:pPr>
      <w:r>
        <w:rPr>
          <w:rFonts w:ascii="Arial" w:eastAsia="Arial" w:hAnsi="Arial" w:cs="Arial"/>
          <w:color w:val="000000"/>
        </w:rPr>
        <w:t>2.</w:t>
      </w:r>
      <w:r w:rsidR="00EE105C">
        <w:rPr>
          <w:rFonts w:ascii="Arial" w:eastAsia="Arial" w:hAnsi="Arial" w:cs="Arial"/>
          <w:color w:val="000000"/>
        </w:rPr>
        <w:t>2.3 LEGISLAÇÃO PARA GARANTIA JURÍDICA</w:t>
      </w:r>
      <w:r>
        <w:rPr>
          <w:rFonts w:ascii="Arial" w:eastAsia="Arial" w:hAnsi="Arial" w:cs="Arial"/>
          <w:color w:val="000000"/>
        </w:rPr>
        <w:t xml:space="preserve"> .........</w:t>
      </w:r>
      <w:r w:rsidR="00EE105C">
        <w:rPr>
          <w:rFonts w:ascii="Arial" w:eastAsia="Arial" w:hAnsi="Arial" w:cs="Arial"/>
          <w:color w:val="000000"/>
        </w:rPr>
        <w:t>......</w:t>
      </w:r>
      <w:r w:rsidR="000E2798">
        <w:rPr>
          <w:rFonts w:ascii="Arial" w:eastAsia="Arial" w:hAnsi="Arial" w:cs="Arial"/>
          <w:color w:val="000000"/>
        </w:rPr>
        <w:t>10</w:t>
      </w:r>
    </w:p>
    <w:p w14:paraId="75C3C816" w14:textId="23712BB7" w:rsidR="004030B7" w:rsidRPr="00EE105C" w:rsidRDefault="00EE105C">
      <w:pPr>
        <w:spacing w:after="0"/>
        <w:ind w:right="1701"/>
        <w:jc w:val="left"/>
        <w:rPr>
          <w:rFonts w:ascii="Arial" w:eastAsia="Arial" w:hAnsi="Arial" w:cs="Arial"/>
          <w:bCs/>
          <w:color w:val="000000"/>
        </w:rPr>
      </w:pPr>
      <w:r>
        <w:rPr>
          <w:rFonts w:ascii="Arial" w:eastAsia="Arial" w:hAnsi="Arial" w:cs="Arial"/>
          <w:bCs/>
          <w:color w:val="000000"/>
        </w:rPr>
        <w:t>2.2.4 INCENTIVOS GOVERNAMENTAIS</w:t>
      </w:r>
      <w:r w:rsidR="0068583B" w:rsidRPr="00EE105C">
        <w:rPr>
          <w:rFonts w:ascii="Arial" w:eastAsia="Arial" w:hAnsi="Arial" w:cs="Arial"/>
          <w:bCs/>
          <w:color w:val="000000"/>
        </w:rPr>
        <w:t>.............................</w:t>
      </w:r>
      <w:r w:rsidR="001709AD">
        <w:rPr>
          <w:rFonts w:ascii="Arial" w:eastAsia="Arial" w:hAnsi="Arial" w:cs="Arial"/>
          <w:bCs/>
          <w:color w:val="000000"/>
        </w:rPr>
        <w:t>10</w:t>
      </w:r>
    </w:p>
    <w:p w14:paraId="72DFE68E" w14:textId="0786FBF2" w:rsidR="004030B7" w:rsidRPr="00EE105C" w:rsidRDefault="00EE105C">
      <w:pPr>
        <w:spacing w:after="0"/>
        <w:ind w:right="1701"/>
        <w:jc w:val="left"/>
        <w:rPr>
          <w:rFonts w:ascii="Arial" w:eastAsia="Arial" w:hAnsi="Arial" w:cs="Arial"/>
          <w:bCs/>
          <w:color w:val="000000"/>
        </w:rPr>
      </w:pPr>
      <w:r w:rsidRPr="00EE105C">
        <w:rPr>
          <w:rFonts w:ascii="Arial" w:eastAsia="Arial" w:hAnsi="Arial" w:cs="Arial"/>
          <w:bCs/>
          <w:color w:val="000000"/>
        </w:rPr>
        <w:t>2.2.5 FINANÇAS</w:t>
      </w:r>
      <w:r w:rsidR="0068583B" w:rsidRPr="00EE105C">
        <w:rPr>
          <w:rFonts w:ascii="Arial" w:eastAsia="Arial" w:hAnsi="Arial" w:cs="Arial"/>
          <w:bCs/>
          <w:color w:val="000000"/>
        </w:rPr>
        <w:t>.........................................................</w:t>
      </w:r>
      <w:r w:rsidRPr="00EE105C">
        <w:rPr>
          <w:rFonts w:ascii="Arial" w:eastAsia="Arial" w:hAnsi="Arial" w:cs="Arial"/>
          <w:bCs/>
          <w:color w:val="000000"/>
        </w:rPr>
        <w:t>...........</w:t>
      </w:r>
      <w:r w:rsidR="001709AD">
        <w:rPr>
          <w:rFonts w:ascii="Arial" w:eastAsia="Arial" w:hAnsi="Arial" w:cs="Arial"/>
          <w:bCs/>
          <w:color w:val="000000"/>
        </w:rPr>
        <w:t>11</w:t>
      </w:r>
    </w:p>
    <w:p w14:paraId="129CCB74" w14:textId="5F860BDF" w:rsidR="004030B7" w:rsidRDefault="00EE105C">
      <w:pPr>
        <w:spacing w:after="0"/>
        <w:ind w:right="1701"/>
        <w:jc w:val="left"/>
        <w:rPr>
          <w:rFonts w:ascii="Arial" w:eastAsia="Arial" w:hAnsi="Arial" w:cs="Arial"/>
          <w:b/>
          <w:color w:val="000000"/>
        </w:rPr>
      </w:pPr>
      <w:r>
        <w:rPr>
          <w:rFonts w:ascii="Arial" w:eastAsia="Arial" w:hAnsi="Arial" w:cs="Arial"/>
          <w:b/>
          <w:color w:val="000000"/>
        </w:rPr>
        <w:t>2.3 FATORES INTERNOS</w:t>
      </w:r>
      <w:r w:rsidR="0068583B">
        <w:rPr>
          <w:rFonts w:ascii="Arial" w:eastAsia="Arial" w:hAnsi="Arial" w:cs="Arial"/>
          <w:b/>
          <w:color w:val="000000"/>
        </w:rPr>
        <w:t>....................................................</w:t>
      </w:r>
      <w:r w:rsidR="006A735E">
        <w:rPr>
          <w:rFonts w:ascii="Arial" w:eastAsia="Arial" w:hAnsi="Arial" w:cs="Arial"/>
          <w:b/>
          <w:color w:val="000000"/>
        </w:rPr>
        <w:t>.</w:t>
      </w:r>
      <w:r w:rsidR="00315AFA">
        <w:rPr>
          <w:rFonts w:ascii="Arial" w:eastAsia="Arial" w:hAnsi="Arial" w:cs="Arial"/>
          <w:b/>
          <w:color w:val="000000"/>
        </w:rPr>
        <w:t>13</w:t>
      </w:r>
    </w:p>
    <w:p w14:paraId="2435C9FB" w14:textId="7629734C" w:rsidR="004030B7" w:rsidRDefault="00EE105C">
      <w:pPr>
        <w:spacing w:after="0"/>
        <w:ind w:right="1701"/>
        <w:jc w:val="left"/>
        <w:rPr>
          <w:rFonts w:ascii="Arial" w:eastAsia="Arial" w:hAnsi="Arial" w:cs="Arial"/>
          <w:bCs/>
          <w:color w:val="000000"/>
        </w:rPr>
      </w:pPr>
      <w:r w:rsidRPr="00EE105C">
        <w:rPr>
          <w:rFonts w:ascii="Arial" w:eastAsia="Arial" w:hAnsi="Arial" w:cs="Arial"/>
          <w:bCs/>
          <w:color w:val="000000"/>
        </w:rPr>
        <w:t xml:space="preserve">2.3.1 </w:t>
      </w:r>
      <w:r w:rsidRPr="00EE105C">
        <w:rPr>
          <w:rFonts w:ascii="Arial" w:hAnsi="Arial" w:cs="Arial"/>
          <w:bCs/>
        </w:rPr>
        <w:t>QUADRO FUNCIONAL/ CARGOS/ SALARIOS</w:t>
      </w:r>
      <w:r w:rsidR="0068583B" w:rsidRPr="00EE105C">
        <w:rPr>
          <w:rFonts w:ascii="Arial" w:eastAsia="Arial" w:hAnsi="Arial" w:cs="Arial"/>
          <w:bCs/>
          <w:color w:val="000000"/>
        </w:rPr>
        <w:t>.........</w:t>
      </w:r>
      <w:r w:rsidRPr="00EE105C">
        <w:rPr>
          <w:rFonts w:ascii="Arial" w:eastAsia="Arial" w:hAnsi="Arial" w:cs="Arial"/>
          <w:bCs/>
          <w:color w:val="000000"/>
        </w:rPr>
        <w:t>..</w:t>
      </w:r>
      <w:r w:rsidR="00315AFA">
        <w:rPr>
          <w:rFonts w:ascii="Arial" w:eastAsia="Arial" w:hAnsi="Arial" w:cs="Arial"/>
          <w:bCs/>
          <w:color w:val="000000"/>
        </w:rPr>
        <w:t>14</w:t>
      </w:r>
    </w:p>
    <w:p w14:paraId="42E8E48B" w14:textId="5240F959" w:rsidR="00EE105C" w:rsidRDefault="00EE105C">
      <w:pPr>
        <w:spacing w:after="0"/>
        <w:ind w:right="1701"/>
        <w:jc w:val="left"/>
        <w:rPr>
          <w:rFonts w:ascii="Arial" w:eastAsia="Arial" w:hAnsi="Arial" w:cs="Arial"/>
          <w:bCs/>
          <w:color w:val="000000"/>
        </w:rPr>
      </w:pPr>
      <w:r>
        <w:rPr>
          <w:rFonts w:ascii="Arial" w:eastAsia="Arial" w:hAnsi="Arial" w:cs="Arial"/>
          <w:bCs/>
          <w:color w:val="000000"/>
        </w:rPr>
        <w:t>2.3.2 PLANO DE CARREIRA.................................................</w:t>
      </w:r>
      <w:r w:rsidR="00315AFA">
        <w:rPr>
          <w:rFonts w:ascii="Arial" w:eastAsia="Arial" w:hAnsi="Arial" w:cs="Arial"/>
          <w:bCs/>
          <w:color w:val="000000"/>
        </w:rPr>
        <w:t>14</w:t>
      </w:r>
    </w:p>
    <w:p w14:paraId="50999904" w14:textId="78EBE4D9" w:rsidR="00EE105C" w:rsidRPr="00EE105C" w:rsidRDefault="00EE105C">
      <w:pPr>
        <w:spacing w:after="0"/>
        <w:ind w:right="1701"/>
        <w:jc w:val="left"/>
        <w:rPr>
          <w:rFonts w:ascii="Arial" w:eastAsia="Arial" w:hAnsi="Arial" w:cs="Arial"/>
          <w:bCs/>
          <w:color w:val="000000"/>
        </w:rPr>
      </w:pPr>
      <w:r>
        <w:rPr>
          <w:rFonts w:ascii="Arial" w:eastAsia="Arial" w:hAnsi="Arial" w:cs="Arial"/>
          <w:bCs/>
          <w:color w:val="000000"/>
        </w:rPr>
        <w:t xml:space="preserve">2.3.3 </w:t>
      </w:r>
      <w:r w:rsidR="006A735E" w:rsidRPr="006A735E">
        <w:rPr>
          <w:rFonts w:ascii="Arial" w:hAnsi="Arial" w:cs="Arial"/>
          <w:bCs/>
          <w:color w:val="1F1F1F"/>
          <w:shd w:val="clear" w:color="auto" w:fill="FFFFFF"/>
        </w:rPr>
        <w:t>POLÍTICAS AMBIENTAIS E SOCIAIS</w:t>
      </w:r>
      <w:r w:rsidR="006A735E">
        <w:rPr>
          <w:rFonts w:ascii="Arial" w:hAnsi="Arial" w:cs="Arial"/>
          <w:bCs/>
          <w:color w:val="1F1F1F"/>
          <w:shd w:val="clear" w:color="auto" w:fill="FFFFFF"/>
        </w:rPr>
        <w:t>..........................</w:t>
      </w:r>
      <w:r w:rsidR="00315AFA">
        <w:rPr>
          <w:rFonts w:ascii="Arial" w:hAnsi="Arial" w:cs="Arial"/>
          <w:bCs/>
          <w:color w:val="1F1F1F"/>
          <w:shd w:val="clear" w:color="auto" w:fill="FFFFFF"/>
        </w:rPr>
        <w:t>15</w:t>
      </w:r>
    </w:p>
    <w:p w14:paraId="3E92556F" w14:textId="271382C3" w:rsidR="004030B7" w:rsidRDefault="0068583B">
      <w:pPr>
        <w:spacing w:after="0"/>
        <w:ind w:right="1701"/>
        <w:jc w:val="left"/>
        <w:rPr>
          <w:rFonts w:ascii="Arial" w:eastAsia="Arial" w:hAnsi="Arial" w:cs="Arial"/>
          <w:b/>
          <w:color w:val="000000"/>
        </w:rPr>
      </w:pPr>
      <w:r>
        <w:rPr>
          <w:rFonts w:ascii="Arial" w:eastAsia="Arial" w:hAnsi="Arial" w:cs="Arial"/>
          <w:b/>
          <w:color w:val="000000"/>
        </w:rPr>
        <w:t>REFERÊNCIAS ....................................................................</w:t>
      </w:r>
      <w:r w:rsidR="006A735E">
        <w:rPr>
          <w:rFonts w:ascii="Arial" w:eastAsia="Arial" w:hAnsi="Arial" w:cs="Arial"/>
          <w:b/>
          <w:color w:val="000000"/>
        </w:rPr>
        <w:t>.</w:t>
      </w:r>
      <w:r w:rsidR="00315AFA">
        <w:rPr>
          <w:rFonts w:ascii="Arial" w:eastAsia="Arial" w:hAnsi="Arial" w:cs="Arial"/>
          <w:b/>
          <w:color w:val="000000"/>
        </w:rPr>
        <w:t>17</w:t>
      </w:r>
    </w:p>
    <w:p w14:paraId="0EE46675" w14:textId="77777777" w:rsidR="004030B7" w:rsidRDefault="004030B7">
      <w:pPr>
        <w:spacing w:after="0"/>
        <w:ind w:right="1701"/>
        <w:jc w:val="left"/>
        <w:rPr>
          <w:rFonts w:ascii="Arial" w:eastAsia="Arial" w:hAnsi="Arial" w:cs="Arial"/>
          <w:b/>
          <w:color w:val="000000"/>
        </w:rPr>
      </w:pPr>
    </w:p>
    <w:p w14:paraId="6B3B55E4" w14:textId="77777777" w:rsidR="004030B7" w:rsidRDefault="0068583B">
      <w:pPr>
        <w:rPr>
          <w:rFonts w:ascii="Arial" w:eastAsia="Arial" w:hAnsi="Arial" w:cs="Arial"/>
          <w:b/>
        </w:rPr>
      </w:pPr>
      <w:r>
        <w:br w:type="page"/>
      </w:r>
    </w:p>
    <w:p w14:paraId="5E5AFF4B" w14:textId="77777777" w:rsidR="004030B7" w:rsidRDefault="0068583B">
      <w:pPr>
        <w:rPr>
          <w:rFonts w:ascii="Arial" w:eastAsia="Arial" w:hAnsi="Arial" w:cs="Arial"/>
          <w:b/>
        </w:rPr>
      </w:pPr>
      <w:r>
        <w:rPr>
          <w:rFonts w:ascii="Arial" w:eastAsia="Arial" w:hAnsi="Arial" w:cs="Arial"/>
          <w:b/>
        </w:rPr>
        <w:lastRenderedPageBreak/>
        <w:t>1 INTRODUÇÃO</w:t>
      </w:r>
    </w:p>
    <w:p w14:paraId="6400B6A3" w14:textId="77777777" w:rsidR="004030B7" w:rsidRDefault="004030B7">
      <w:pPr>
        <w:rPr>
          <w:rFonts w:ascii="Arial" w:eastAsia="Arial" w:hAnsi="Arial" w:cs="Arial"/>
          <w:b/>
        </w:rPr>
      </w:pPr>
    </w:p>
    <w:p w14:paraId="0A6B759E" w14:textId="77777777" w:rsidR="004030B7" w:rsidRDefault="0068583B">
      <w:pPr>
        <w:rPr>
          <w:rFonts w:ascii="Arial" w:eastAsia="Arial" w:hAnsi="Arial" w:cs="Arial"/>
        </w:rPr>
      </w:pPr>
      <w:r>
        <w:rPr>
          <w:rFonts w:ascii="Arial" w:eastAsia="Arial" w:hAnsi="Arial" w:cs="Arial"/>
        </w:rPr>
        <w:t>A empresa Centro de Distribuição Beleza será uma distribuidora de cosméticos com alguns diferenciais do resto do mercado. Como objetivo, procuraremos sempre o melhor atendimento possível para os clientes, com consultoria especializada, auxiliando os mesmos a escolher o melhor produto mediante as suas necessidades.</w:t>
      </w:r>
    </w:p>
    <w:p w14:paraId="578BDF2D" w14:textId="77777777" w:rsidR="004030B7" w:rsidRDefault="0068583B">
      <w:pPr>
        <w:rPr>
          <w:rFonts w:ascii="Arial" w:eastAsia="Arial" w:hAnsi="Arial" w:cs="Arial"/>
        </w:rPr>
      </w:pPr>
      <w:r>
        <w:rPr>
          <w:rFonts w:ascii="Arial" w:eastAsia="Arial" w:hAnsi="Arial" w:cs="Arial"/>
        </w:rPr>
        <w:t>Focaremos também em agilidade e eficiência, trabalhando com os melhores prazos para melhor atender os clientes, além de confiança na entrega e garantir que entregaremos o melhor produto, sem nenhuma avaria.</w:t>
      </w:r>
    </w:p>
    <w:p w14:paraId="2BFDA4B4" w14:textId="77777777" w:rsidR="004030B7" w:rsidRDefault="0068583B">
      <w:pPr>
        <w:rPr>
          <w:rFonts w:ascii="Arial" w:eastAsia="Arial" w:hAnsi="Arial" w:cs="Arial"/>
        </w:rPr>
      </w:pPr>
      <w:r>
        <w:rPr>
          <w:rFonts w:ascii="Arial" w:eastAsia="Arial" w:hAnsi="Arial" w:cs="Arial"/>
        </w:rPr>
        <w:t>Temos metas para crescimento da empresa, garantindo futuramente um treinamento para os nossos vendedores e funcionários no geral, com professores e palestrantes de renome no mercado.</w:t>
      </w:r>
    </w:p>
    <w:p w14:paraId="3CA461AF" w14:textId="77777777" w:rsidR="004030B7" w:rsidRDefault="0068583B">
      <w:pPr>
        <w:rPr>
          <w:rFonts w:ascii="Arial" w:eastAsia="Arial" w:hAnsi="Arial" w:cs="Arial"/>
        </w:rPr>
      </w:pPr>
      <w:r>
        <w:rPr>
          <w:rFonts w:ascii="Arial" w:eastAsia="Arial" w:hAnsi="Arial" w:cs="Arial"/>
        </w:rPr>
        <w:t>Possuímos alguns princípios éticos, principalmente em relação ao meio ambiente e relações humanas. Buscamos sempre produtos de boa procedência, sem testes em animais e que possam ter o melhor efeito quando usados, comprovados pela Anvisa. Além disso, procuramos conhecer antes de tudo o cliente, tendo um atendimento personalizado e único para cada indivíduo.</w:t>
      </w:r>
    </w:p>
    <w:p w14:paraId="09445DAE" w14:textId="77777777" w:rsidR="004030B7" w:rsidRDefault="004030B7">
      <w:pPr>
        <w:ind w:right="1134"/>
        <w:rPr>
          <w:rFonts w:ascii="Arial" w:eastAsia="Arial" w:hAnsi="Arial" w:cs="Arial"/>
        </w:rPr>
      </w:pPr>
    </w:p>
    <w:p w14:paraId="1ECA8D4B" w14:textId="77777777" w:rsidR="004030B7" w:rsidRDefault="004030B7">
      <w:pPr>
        <w:ind w:left="3969" w:right="1134" w:firstLine="708"/>
        <w:rPr>
          <w:rFonts w:ascii="Arial" w:eastAsia="Arial" w:hAnsi="Arial" w:cs="Arial"/>
        </w:rPr>
      </w:pPr>
    </w:p>
    <w:p w14:paraId="5B9B28BF" w14:textId="77777777" w:rsidR="004030B7" w:rsidRDefault="004030B7">
      <w:pPr>
        <w:ind w:left="3969" w:right="1134" w:firstLine="708"/>
        <w:rPr>
          <w:rFonts w:ascii="Arial" w:eastAsia="Arial" w:hAnsi="Arial" w:cs="Arial"/>
        </w:rPr>
      </w:pPr>
    </w:p>
    <w:p w14:paraId="6A77118F" w14:textId="77777777" w:rsidR="004030B7" w:rsidRDefault="004030B7">
      <w:pPr>
        <w:jc w:val="center"/>
        <w:rPr>
          <w:rFonts w:ascii="Arial" w:eastAsia="Arial" w:hAnsi="Arial" w:cs="Arial"/>
          <w:b/>
        </w:rPr>
      </w:pPr>
    </w:p>
    <w:p w14:paraId="74E9838C" w14:textId="77777777" w:rsidR="004030B7" w:rsidRDefault="004030B7">
      <w:pPr>
        <w:jc w:val="center"/>
        <w:rPr>
          <w:rFonts w:ascii="Arial" w:eastAsia="Arial" w:hAnsi="Arial" w:cs="Arial"/>
          <w:b/>
        </w:rPr>
      </w:pPr>
    </w:p>
    <w:p w14:paraId="3D688194" w14:textId="77777777" w:rsidR="004030B7" w:rsidRDefault="004030B7">
      <w:pPr>
        <w:jc w:val="center"/>
        <w:rPr>
          <w:rFonts w:ascii="Arial" w:eastAsia="Arial" w:hAnsi="Arial" w:cs="Arial"/>
          <w:b/>
        </w:rPr>
      </w:pPr>
    </w:p>
    <w:p w14:paraId="6D3FDE02" w14:textId="77777777" w:rsidR="004030B7" w:rsidRDefault="004030B7">
      <w:pPr>
        <w:rPr>
          <w:rFonts w:ascii="Arial" w:eastAsia="Arial" w:hAnsi="Arial" w:cs="Arial"/>
          <w:b/>
        </w:rPr>
      </w:pPr>
    </w:p>
    <w:p w14:paraId="4634EB5C" w14:textId="77777777" w:rsidR="004030B7" w:rsidRDefault="004030B7">
      <w:pPr>
        <w:rPr>
          <w:rFonts w:ascii="Arial" w:eastAsia="Arial" w:hAnsi="Arial" w:cs="Arial"/>
          <w:b/>
        </w:rPr>
      </w:pPr>
    </w:p>
    <w:p w14:paraId="77361357" w14:textId="77777777" w:rsidR="004030B7" w:rsidRDefault="004030B7">
      <w:pPr>
        <w:rPr>
          <w:rFonts w:ascii="Arial" w:eastAsia="Arial" w:hAnsi="Arial" w:cs="Arial"/>
          <w:b/>
        </w:rPr>
      </w:pPr>
    </w:p>
    <w:p w14:paraId="7090F886" w14:textId="77777777" w:rsidR="004030B7" w:rsidRDefault="004030B7">
      <w:pPr>
        <w:rPr>
          <w:rFonts w:ascii="Arial" w:eastAsia="Arial" w:hAnsi="Arial" w:cs="Arial"/>
          <w:b/>
        </w:rPr>
      </w:pPr>
    </w:p>
    <w:p w14:paraId="049B19B4" w14:textId="77777777" w:rsidR="004030B7" w:rsidRDefault="004030B7">
      <w:pPr>
        <w:rPr>
          <w:rFonts w:ascii="Arial" w:eastAsia="Arial" w:hAnsi="Arial" w:cs="Arial"/>
          <w:b/>
        </w:rPr>
      </w:pPr>
    </w:p>
    <w:p w14:paraId="4D35CCF5" w14:textId="77777777" w:rsidR="004030B7" w:rsidRDefault="0068583B">
      <w:pPr>
        <w:rPr>
          <w:rFonts w:ascii="Arial" w:eastAsia="Arial" w:hAnsi="Arial" w:cs="Arial"/>
          <w:b/>
        </w:rPr>
      </w:pPr>
      <w:r>
        <w:rPr>
          <w:rFonts w:ascii="Arial" w:eastAsia="Arial" w:hAnsi="Arial" w:cs="Arial"/>
          <w:b/>
        </w:rPr>
        <w:t>2 DESENVOLVIMENTO</w:t>
      </w:r>
    </w:p>
    <w:p w14:paraId="2404A02F" w14:textId="7853471D" w:rsidR="004030B7" w:rsidRDefault="0068583B">
      <w:pPr>
        <w:rPr>
          <w:rFonts w:ascii="Arial" w:eastAsia="Arial" w:hAnsi="Arial" w:cs="Arial"/>
          <w:b/>
        </w:rPr>
      </w:pPr>
      <w:r>
        <w:rPr>
          <w:rFonts w:ascii="Arial" w:eastAsia="Arial" w:hAnsi="Arial" w:cs="Arial"/>
          <w:b/>
        </w:rPr>
        <w:t xml:space="preserve">2.1 </w:t>
      </w:r>
      <w:r w:rsidR="0066380F">
        <w:rPr>
          <w:rFonts w:ascii="Arial" w:eastAsia="Arial" w:hAnsi="Arial" w:cs="Arial"/>
          <w:b/>
        </w:rPr>
        <w:t xml:space="preserve">DADOS DA </w:t>
      </w:r>
      <w:r w:rsidR="0016484D">
        <w:rPr>
          <w:rFonts w:ascii="Arial" w:eastAsia="Arial" w:hAnsi="Arial" w:cs="Arial"/>
          <w:b/>
        </w:rPr>
        <w:t>EMPRESA/METAS</w:t>
      </w:r>
    </w:p>
    <w:p w14:paraId="73915980"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000000"/>
        </w:rPr>
        <w:t xml:space="preserve">- </w:t>
      </w:r>
      <w:proofErr w:type="spellStart"/>
      <w:r w:rsidRPr="00DF62FD">
        <w:rPr>
          <w:rFonts w:ascii="Arial" w:hAnsi="Arial" w:cs="Arial"/>
          <w:color w:val="000000"/>
        </w:rPr>
        <w:t>Público-alvo</w:t>
      </w:r>
      <w:proofErr w:type="spellEnd"/>
      <w:r w:rsidRPr="00DF62FD">
        <w:rPr>
          <w:rFonts w:ascii="Arial" w:hAnsi="Arial" w:cs="Arial"/>
          <w:color w:val="000000"/>
        </w:rPr>
        <w:t xml:space="preserve">: </w:t>
      </w:r>
      <w:r w:rsidRPr="0062488E">
        <w:rPr>
          <w:rFonts w:ascii="Arial" w:hAnsi="Arial" w:cs="Arial"/>
          <w:color w:val="000000"/>
        </w:rPr>
        <w:t xml:space="preserve">LOJISTAS CNPJ </w:t>
      </w:r>
      <w:proofErr w:type="spellStart"/>
      <w:r w:rsidRPr="00DF62FD">
        <w:rPr>
          <w:rFonts w:ascii="Arial" w:hAnsi="Arial" w:cs="Arial"/>
          <w:color w:val="000000"/>
        </w:rPr>
        <w:t>Qual</w:t>
      </w:r>
      <w:proofErr w:type="spellEnd"/>
      <w:r w:rsidRPr="00DF62FD">
        <w:rPr>
          <w:rFonts w:ascii="Arial" w:hAnsi="Arial" w:cs="Arial"/>
          <w:color w:val="000000"/>
        </w:rPr>
        <w:t xml:space="preserve"> </w:t>
      </w:r>
      <w:proofErr w:type="spellStart"/>
      <w:r w:rsidRPr="00DF62FD">
        <w:rPr>
          <w:rFonts w:ascii="Arial" w:hAnsi="Arial" w:cs="Arial"/>
          <w:color w:val="000000"/>
        </w:rPr>
        <w:t>vantagem</w:t>
      </w:r>
      <w:proofErr w:type="spellEnd"/>
      <w:r w:rsidRPr="00DF62FD">
        <w:rPr>
          <w:rFonts w:ascii="Arial" w:hAnsi="Arial" w:cs="Arial"/>
          <w:color w:val="000000"/>
        </w:rPr>
        <w:t>?</w:t>
      </w:r>
    </w:p>
    <w:p w14:paraId="2A237073" w14:textId="77777777" w:rsidR="00F85A21" w:rsidRPr="00DF62FD" w:rsidRDefault="00F85A21">
      <w:pPr>
        <w:pStyle w:val="NormalWeb"/>
        <w:spacing w:before="0" w:beforeAutospacing="0" w:after="160" w:afterAutospacing="0"/>
        <w:divId w:val="467818660"/>
        <w:rPr>
          <w:rFonts w:ascii="Arial" w:hAnsi="Arial" w:cs="Arial"/>
        </w:rPr>
      </w:pPr>
      <w:proofErr w:type="spellStart"/>
      <w:r w:rsidRPr="00DF62FD">
        <w:rPr>
          <w:rFonts w:ascii="Arial" w:hAnsi="Arial" w:cs="Arial"/>
          <w:color w:val="000000"/>
        </w:rPr>
        <w:t>Intermediação</w:t>
      </w:r>
      <w:proofErr w:type="spellEnd"/>
      <w:r w:rsidRPr="00DF62FD">
        <w:rPr>
          <w:rFonts w:ascii="Arial" w:hAnsi="Arial" w:cs="Arial"/>
          <w:color w:val="000000"/>
        </w:rPr>
        <w:t xml:space="preserve">, vender </w:t>
      </w:r>
      <w:proofErr w:type="spellStart"/>
      <w:r w:rsidRPr="00DF62FD">
        <w:rPr>
          <w:rFonts w:ascii="Arial" w:hAnsi="Arial" w:cs="Arial"/>
          <w:color w:val="000000"/>
        </w:rPr>
        <w:t>em</w:t>
      </w:r>
      <w:proofErr w:type="spellEnd"/>
      <w:r w:rsidRPr="00DF62FD">
        <w:rPr>
          <w:rFonts w:ascii="Arial" w:hAnsi="Arial" w:cs="Arial"/>
          <w:color w:val="000000"/>
        </w:rPr>
        <w:t xml:space="preserve"> </w:t>
      </w:r>
      <w:proofErr w:type="spellStart"/>
      <w:r w:rsidRPr="00DF62FD">
        <w:rPr>
          <w:rFonts w:ascii="Arial" w:hAnsi="Arial" w:cs="Arial"/>
          <w:color w:val="000000"/>
        </w:rPr>
        <w:t>quantidade</w:t>
      </w:r>
      <w:proofErr w:type="spellEnd"/>
      <w:r w:rsidRPr="00DF62FD">
        <w:rPr>
          <w:rFonts w:ascii="Arial" w:hAnsi="Arial" w:cs="Arial"/>
          <w:color w:val="000000"/>
        </w:rPr>
        <w:t xml:space="preserve"> </w:t>
      </w:r>
      <w:proofErr w:type="spellStart"/>
      <w:r w:rsidRPr="00DF62FD">
        <w:rPr>
          <w:rFonts w:ascii="Arial" w:hAnsi="Arial" w:cs="Arial"/>
          <w:color w:val="000000"/>
        </w:rPr>
        <w:t>maior</w:t>
      </w:r>
      <w:proofErr w:type="spellEnd"/>
      <w:r w:rsidRPr="00DF62FD">
        <w:rPr>
          <w:rFonts w:ascii="Arial" w:hAnsi="Arial" w:cs="Arial"/>
          <w:color w:val="000000"/>
        </w:rPr>
        <w:t xml:space="preserve">, </w:t>
      </w:r>
      <w:proofErr w:type="spellStart"/>
      <w:r w:rsidRPr="00DF62FD">
        <w:rPr>
          <w:rFonts w:ascii="Arial" w:hAnsi="Arial" w:cs="Arial"/>
          <w:color w:val="000000"/>
        </w:rPr>
        <w:t>impostos</w:t>
      </w:r>
      <w:proofErr w:type="spellEnd"/>
      <w:r w:rsidRPr="00DF62FD">
        <w:rPr>
          <w:rFonts w:ascii="Arial" w:hAnsi="Arial" w:cs="Arial"/>
          <w:color w:val="000000"/>
        </w:rPr>
        <w:t xml:space="preserve"> </w:t>
      </w:r>
      <w:proofErr w:type="spellStart"/>
      <w:r w:rsidRPr="00DF62FD">
        <w:rPr>
          <w:rFonts w:ascii="Arial" w:hAnsi="Arial" w:cs="Arial"/>
          <w:color w:val="000000"/>
        </w:rPr>
        <w:t>menos</w:t>
      </w:r>
      <w:proofErr w:type="spellEnd"/>
      <w:r w:rsidRPr="00DF62FD">
        <w:rPr>
          <w:rFonts w:ascii="Arial" w:hAnsi="Arial" w:cs="Arial"/>
          <w:color w:val="000000"/>
        </w:rPr>
        <w:t xml:space="preserve"> </w:t>
      </w:r>
      <w:proofErr w:type="spellStart"/>
      <w:r w:rsidRPr="00DF62FD">
        <w:rPr>
          <w:rFonts w:ascii="Arial" w:hAnsi="Arial" w:cs="Arial"/>
          <w:color w:val="000000"/>
        </w:rPr>
        <w:t>pesados</w:t>
      </w:r>
      <w:proofErr w:type="spellEnd"/>
      <w:r w:rsidRPr="00DF62FD">
        <w:rPr>
          <w:rFonts w:ascii="Arial" w:hAnsi="Arial" w:cs="Arial"/>
          <w:color w:val="000000"/>
        </w:rPr>
        <w:t xml:space="preserve">, </w:t>
      </w:r>
      <w:proofErr w:type="spellStart"/>
      <w:r w:rsidRPr="00DF62FD">
        <w:rPr>
          <w:rFonts w:ascii="Arial" w:hAnsi="Arial" w:cs="Arial"/>
          <w:color w:val="000000"/>
        </w:rPr>
        <w:t>menos</w:t>
      </w:r>
      <w:proofErr w:type="spellEnd"/>
      <w:r w:rsidRPr="00DF62FD">
        <w:rPr>
          <w:rFonts w:ascii="Arial" w:hAnsi="Arial" w:cs="Arial"/>
          <w:color w:val="000000"/>
        </w:rPr>
        <w:t xml:space="preserve"> </w:t>
      </w:r>
      <w:proofErr w:type="spellStart"/>
      <w:r w:rsidRPr="00DF62FD">
        <w:rPr>
          <w:rFonts w:ascii="Arial" w:hAnsi="Arial" w:cs="Arial"/>
          <w:color w:val="000000"/>
        </w:rPr>
        <w:t>preocupações</w:t>
      </w:r>
      <w:proofErr w:type="spellEnd"/>
      <w:r w:rsidRPr="00DF62FD">
        <w:rPr>
          <w:rFonts w:ascii="Arial" w:hAnsi="Arial" w:cs="Arial"/>
          <w:color w:val="000000"/>
        </w:rPr>
        <w:t xml:space="preserve"> com </w:t>
      </w:r>
      <w:proofErr w:type="spellStart"/>
      <w:r w:rsidRPr="00DF62FD">
        <w:rPr>
          <w:rFonts w:ascii="Arial" w:hAnsi="Arial" w:cs="Arial"/>
          <w:color w:val="000000"/>
        </w:rPr>
        <w:t>equipe</w:t>
      </w:r>
      <w:proofErr w:type="spellEnd"/>
      <w:r w:rsidRPr="00DF62FD">
        <w:rPr>
          <w:rFonts w:ascii="Arial" w:hAnsi="Arial" w:cs="Arial"/>
          <w:color w:val="000000"/>
        </w:rPr>
        <w:t xml:space="preserve"> e </w:t>
      </w:r>
      <w:proofErr w:type="spellStart"/>
      <w:r w:rsidRPr="00DF62FD">
        <w:rPr>
          <w:rFonts w:ascii="Arial" w:hAnsi="Arial" w:cs="Arial"/>
          <w:color w:val="000000"/>
        </w:rPr>
        <w:t>otimização</w:t>
      </w:r>
      <w:proofErr w:type="spellEnd"/>
      <w:r w:rsidRPr="00DF62FD">
        <w:rPr>
          <w:rFonts w:ascii="Arial" w:hAnsi="Arial" w:cs="Arial"/>
          <w:color w:val="000000"/>
        </w:rPr>
        <w:t xml:space="preserve"> com </w:t>
      </w:r>
      <w:proofErr w:type="spellStart"/>
      <w:r w:rsidRPr="00DF62FD">
        <w:rPr>
          <w:rFonts w:ascii="Arial" w:hAnsi="Arial" w:cs="Arial"/>
          <w:color w:val="000000"/>
        </w:rPr>
        <w:t>empregados</w:t>
      </w:r>
      <w:proofErr w:type="spellEnd"/>
      <w:r w:rsidRPr="00DF62FD">
        <w:rPr>
          <w:rFonts w:ascii="Arial" w:hAnsi="Arial" w:cs="Arial"/>
          <w:color w:val="000000"/>
        </w:rPr>
        <w:t xml:space="preserve">, </w:t>
      </w:r>
      <w:proofErr w:type="spellStart"/>
      <w:r w:rsidRPr="00DF62FD">
        <w:rPr>
          <w:rFonts w:ascii="Arial" w:hAnsi="Arial" w:cs="Arial"/>
          <w:color w:val="000000"/>
        </w:rPr>
        <w:t>não</w:t>
      </w:r>
      <w:proofErr w:type="spellEnd"/>
      <w:r w:rsidRPr="00DF62FD">
        <w:rPr>
          <w:rFonts w:ascii="Arial" w:hAnsi="Arial" w:cs="Arial"/>
          <w:color w:val="000000"/>
        </w:rPr>
        <w:t xml:space="preserve"> </w:t>
      </w:r>
      <w:proofErr w:type="spellStart"/>
      <w:r w:rsidRPr="00DF62FD">
        <w:rPr>
          <w:rFonts w:ascii="Arial" w:hAnsi="Arial" w:cs="Arial"/>
          <w:color w:val="000000"/>
        </w:rPr>
        <w:t>paga</w:t>
      </w:r>
      <w:proofErr w:type="spellEnd"/>
      <w:r w:rsidRPr="00DF62FD">
        <w:rPr>
          <w:rFonts w:ascii="Arial" w:hAnsi="Arial" w:cs="Arial"/>
          <w:color w:val="000000"/>
        </w:rPr>
        <w:t xml:space="preserve"> </w:t>
      </w:r>
      <w:proofErr w:type="spellStart"/>
      <w:r w:rsidRPr="00DF62FD">
        <w:rPr>
          <w:rFonts w:ascii="Arial" w:hAnsi="Arial" w:cs="Arial"/>
          <w:color w:val="000000"/>
        </w:rPr>
        <w:t>água</w:t>
      </w:r>
      <w:proofErr w:type="spellEnd"/>
      <w:r w:rsidRPr="00DF62FD">
        <w:rPr>
          <w:rFonts w:ascii="Arial" w:hAnsi="Arial" w:cs="Arial"/>
          <w:color w:val="000000"/>
        </w:rPr>
        <w:t xml:space="preserve"> </w:t>
      </w:r>
      <w:proofErr w:type="spellStart"/>
      <w:r w:rsidRPr="00DF62FD">
        <w:rPr>
          <w:rFonts w:ascii="Arial" w:hAnsi="Arial" w:cs="Arial"/>
          <w:color w:val="000000"/>
        </w:rPr>
        <w:t>apenas</w:t>
      </w:r>
      <w:proofErr w:type="spellEnd"/>
      <w:r w:rsidRPr="00DF62FD">
        <w:rPr>
          <w:rFonts w:ascii="Arial" w:hAnsi="Arial" w:cs="Arial"/>
          <w:color w:val="000000"/>
        </w:rPr>
        <w:t xml:space="preserve"> um </w:t>
      </w:r>
      <w:proofErr w:type="spellStart"/>
      <w:r w:rsidRPr="00DF62FD">
        <w:rPr>
          <w:rFonts w:ascii="Arial" w:hAnsi="Arial" w:cs="Arial"/>
          <w:color w:val="000000"/>
        </w:rPr>
        <w:t>galpão</w:t>
      </w:r>
      <w:proofErr w:type="spellEnd"/>
      <w:r w:rsidRPr="00DF62FD">
        <w:rPr>
          <w:rFonts w:ascii="Arial" w:hAnsi="Arial" w:cs="Arial"/>
          <w:color w:val="000000"/>
        </w:rPr>
        <w:t xml:space="preserve"> e um </w:t>
      </w:r>
      <w:proofErr w:type="spellStart"/>
      <w:r w:rsidRPr="00DF62FD">
        <w:rPr>
          <w:rFonts w:ascii="Arial" w:hAnsi="Arial" w:cs="Arial"/>
          <w:color w:val="000000"/>
        </w:rPr>
        <w:t>despachante</w:t>
      </w:r>
      <w:proofErr w:type="spellEnd"/>
      <w:r w:rsidRPr="00DF62FD">
        <w:rPr>
          <w:rFonts w:ascii="Arial" w:hAnsi="Arial" w:cs="Arial"/>
          <w:color w:val="000000"/>
        </w:rPr>
        <w:t xml:space="preserve"> </w:t>
      </w:r>
      <w:proofErr w:type="spellStart"/>
      <w:r w:rsidRPr="00DF62FD">
        <w:rPr>
          <w:rFonts w:ascii="Arial" w:hAnsi="Arial" w:cs="Arial"/>
          <w:color w:val="000000"/>
        </w:rPr>
        <w:t>isso</w:t>
      </w:r>
      <w:proofErr w:type="spellEnd"/>
      <w:r w:rsidRPr="00DF62FD">
        <w:rPr>
          <w:rFonts w:ascii="Arial" w:hAnsi="Arial" w:cs="Arial"/>
          <w:color w:val="000000"/>
        </w:rPr>
        <w:t xml:space="preserve"> </w:t>
      </w:r>
      <w:proofErr w:type="spellStart"/>
      <w:r w:rsidRPr="00DF62FD">
        <w:rPr>
          <w:rFonts w:ascii="Arial" w:hAnsi="Arial" w:cs="Arial"/>
          <w:color w:val="000000"/>
        </w:rPr>
        <w:t>diminui</w:t>
      </w:r>
      <w:proofErr w:type="spellEnd"/>
      <w:r w:rsidRPr="00DF62FD">
        <w:rPr>
          <w:rFonts w:ascii="Arial" w:hAnsi="Arial" w:cs="Arial"/>
          <w:color w:val="000000"/>
        </w:rPr>
        <w:t xml:space="preserve"> </w:t>
      </w:r>
      <w:proofErr w:type="spellStart"/>
      <w:r w:rsidRPr="00DF62FD">
        <w:rPr>
          <w:rFonts w:ascii="Arial" w:hAnsi="Arial" w:cs="Arial"/>
          <w:color w:val="000000"/>
        </w:rPr>
        <w:t>nossas</w:t>
      </w:r>
      <w:proofErr w:type="spellEnd"/>
      <w:r w:rsidRPr="00DF62FD">
        <w:rPr>
          <w:rFonts w:ascii="Arial" w:hAnsi="Arial" w:cs="Arial"/>
          <w:color w:val="000000"/>
        </w:rPr>
        <w:t xml:space="preserve"> </w:t>
      </w:r>
      <w:proofErr w:type="spellStart"/>
      <w:r w:rsidRPr="00DF62FD">
        <w:rPr>
          <w:rFonts w:ascii="Arial" w:hAnsi="Arial" w:cs="Arial"/>
          <w:color w:val="000000"/>
        </w:rPr>
        <w:t>despesas</w:t>
      </w:r>
      <w:proofErr w:type="spellEnd"/>
      <w:r w:rsidRPr="00DF62FD">
        <w:rPr>
          <w:rFonts w:ascii="Arial" w:hAnsi="Arial" w:cs="Arial"/>
          <w:color w:val="000000"/>
        </w:rPr>
        <w:t xml:space="preserve"> com </w:t>
      </w:r>
      <w:proofErr w:type="spellStart"/>
      <w:r w:rsidRPr="00DF62FD">
        <w:rPr>
          <w:rFonts w:ascii="Arial" w:hAnsi="Arial" w:cs="Arial"/>
          <w:color w:val="000000"/>
        </w:rPr>
        <w:t>custos</w:t>
      </w:r>
      <w:proofErr w:type="spellEnd"/>
      <w:r w:rsidRPr="00DF62FD">
        <w:rPr>
          <w:rFonts w:ascii="Arial" w:hAnsi="Arial" w:cs="Arial"/>
          <w:color w:val="000000"/>
        </w:rPr>
        <w:t xml:space="preserve"> de </w:t>
      </w:r>
      <w:proofErr w:type="spellStart"/>
      <w:r w:rsidRPr="00DF62FD">
        <w:rPr>
          <w:rFonts w:ascii="Arial" w:hAnsi="Arial" w:cs="Arial"/>
          <w:color w:val="000000"/>
        </w:rPr>
        <w:t>funcionários</w:t>
      </w:r>
      <w:proofErr w:type="spellEnd"/>
    </w:p>
    <w:p w14:paraId="2C9DA34D" w14:textId="77777777" w:rsidR="00F85A21" w:rsidRPr="00DF62FD" w:rsidRDefault="00F85A21">
      <w:pPr>
        <w:divId w:val="467818660"/>
        <w:rPr>
          <w:rFonts w:ascii="Arial" w:eastAsia="Times New Roman" w:hAnsi="Arial" w:cs="Arial"/>
        </w:rPr>
      </w:pPr>
    </w:p>
    <w:p w14:paraId="368E8B4D" w14:textId="77777777" w:rsidR="00F85A21" w:rsidRPr="00DF62FD" w:rsidRDefault="00F85A21">
      <w:pPr>
        <w:pStyle w:val="NormalWeb"/>
        <w:spacing w:before="0" w:beforeAutospacing="0" w:after="160" w:afterAutospacing="0"/>
        <w:divId w:val="467818660"/>
        <w:rPr>
          <w:rFonts w:ascii="Arial" w:hAnsi="Arial" w:cs="Arial"/>
        </w:rPr>
      </w:pPr>
      <w:proofErr w:type="spellStart"/>
      <w:r w:rsidRPr="00DF62FD">
        <w:rPr>
          <w:rFonts w:ascii="Arial" w:hAnsi="Arial" w:cs="Arial"/>
          <w:color w:val="000000"/>
        </w:rPr>
        <w:t>Espaço</w:t>
      </w:r>
      <w:proofErr w:type="spellEnd"/>
      <w:r w:rsidRPr="00DF62FD">
        <w:rPr>
          <w:rFonts w:ascii="Arial" w:hAnsi="Arial" w:cs="Arial"/>
          <w:color w:val="000000"/>
        </w:rPr>
        <w:t xml:space="preserve"> </w:t>
      </w:r>
      <w:proofErr w:type="spellStart"/>
      <w:r w:rsidRPr="00DF62FD">
        <w:rPr>
          <w:rFonts w:ascii="Arial" w:hAnsi="Arial" w:cs="Arial"/>
          <w:color w:val="000000"/>
        </w:rPr>
        <w:t>Físico</w:t>
      </w:r>
      <w:proofErr w:type="spellEnd"/>
      <w:r w:rsidRPr="00DF62FD">
        <w:rPr>
          <w:rFonts w:ascii="Arial" w:hAnsi="Arial" w:cs="Arial"/>
          <w:color w:val="000000"/>
        </w:rPr>
        <w:t>: e-commerce</w:t>
      </w:r>
    </w:p>
    <w:p w14:paraId="1582EA02" w14:textId="77777777" w:rsidR="00F85A21" w:rsidRPr="00DF62FD" w:rsidRDefault="00F85A21">
      <w:pPr>
        <w:divId w:val="467818660"/>
        <w:rPr>
          <w:rFonts w:ascii="Arial" w:eastAsia="Times New Roman" w:hAnsi="Arial" w:cs="Arial"/>
        </w:rPr>
      </w:pPr>
    </w:p>
    <w:p w14:paraId="5A580AD1" w14:textId="77777777" w:rsidR="00F85A21" w:rsidRPr="00DF62FD" w:rsidRDefault="00F85A21">
      <w:pPr>
        <w:pStyle w:val="NormalWeb"/>
        <w:spacing w:before="0" w:beforeAutospacing="0" w:after="160" w:afterAutospacing="0"/>
        <w:divId w:val="467818660"/>
        <w:rPr>
          <w:rFonts w:ascii="Arial" w:hAnsi="Arial" w:cs="Arial"/>
        </w:rPr>
      </w:pPr>
      <w:proofErr w:type="spellStart"/>
      <w:r w:rsidRPr="0062488E">
        <w:rPr>
          <w:rFonts w:ascii="Arial" w:hAnsi="Arial" w:cs="Arial"/>
          <w:color w:val="000000"/>
        </w:rPr>
        <w:t>Galpão</w:t>
      </w:r>
      <w:proofErr w:type="spellEnd"/>
      <w:r w:rsidRPr="0062488E">
        <w:rPr>
          <w:rFonts w:ascii="Arial" w:hAnsi="Arial" w:cs="Arial"/>
          <w:color w:val="000000"/>
        </w:rPr>
        <w:t>: R$3000</w:t>
      </w:r>
      <w:r w:rsidRPr="00DF62FD">
        <w:rPr>
          <w:rFonts w:ascii="Arial" w:hAnsi="Arial" w:cs="Arial"/>
          <w:b/>
          <w:bCs/>
          <w:color w:val="000000"/>
        </w:rPr>
        <w:t xml:space="preserve"> </w:t>
      </w:r>
      <w:proofErr w:type="spellStart"/>
      <w:r w:rsidRPr="00DF62FD">
        <w:rPr>
          <w:rFonts w:ascii="Arial" w:hAnsi="Arial" w:cs="Arial"/>
          <w:color w:val="000000"/>
        </w:rPr>
        <w:t>Aluguel</w:t>
      </w:r>
      <w:proofErr w:type="spellEnd"/>
      <w:r w:rsidRPr="00DF62FD">
        <w:rPr>
          <w:rFonts w:ascii="Arial" w:hAnsi="Arial" w:cs="Arial"/>
          <w:color w:val="000000"/>
        </w:rPr>
        <w:t xml:space="preserve"> e </w:t>
      </w:r>
      <w:proofErr w:type="spellStart"/>
      <w:r w:rsidRPr="00DF62FD">
        <w:rPr>
          <w:rFonts w:ascii="Arial" w:hAnsi="Arial" w:cs="Arial"/>
          <w:color w:val="000000"/>
        </w:rPr>
        <w:t>concessões</w:t>
      </w:r>
      <w:proofErr w:type="spellEnd"/>
    </w:p>
    <w:p w14:paraId="7EA3E7B0" w14:textId="77777777" w:rsidR="00F85A21" w:rsidRPr="00DF62FD" w:rsidRDefault="00F85A21">
      <w:pPr>
        <w:pStyle w:val="NormalWeb"/>
        <w:spacing w:before="0" w:beforeAutospacing="0" w:after="160" w:afterAutospacing="0"/>
        <w:divId w:val="467818660"/>
        <w:rPr>
          <w:rFonts w:ascii="Arial" w:hAnsi="Arial" w:cs="Arial"/>
        </w:rPr>
      </w:pPr>
      <w:proofErr w:type="spellStart"/>
      <w:r w:rsidRPr="0062488E">
        <w:rPr>
          <w:rFonts w:ascii="Arial" w:hAnsi="Arial" w:cs="Arial"/>
          <w:color w:val="000000"/>
        </w:rPr>
        <w:t>Plataforma</w:t>
      </w:r>
      <w:proofErr w:type="spellEnd"/>
      <w:r w:rsidRPr="00DF62FD">
        <w:rPr>
          <w:rFonts w:ascii="Arial" w:hAnsi="Arial" w:cs="Arial"/>
          <w:b/>
          <w:bCs/>
          <w:color w:val="000000"/>
        </w:rPr>
        <w:t xml:space="preserve">: </w:t>
      </w:r>
      <w:r w:rsidRPr="00DF62FD">
        <w:rPr>
          <w:rFonts w:ascii="Arial" w:hAnsi="Arial" w:cs="Arial"/>
          <w:color w:val="000000"/>
        </w:rPr>
        <w:t xml:space="preserve">Para </w:t>
      </w:r>
      <w:proofErr w:type="spellStart"/>
      <w:r w:rsidRPr="00DF62FD">
        <w:rPr>
          <w:rFonts w:ascii="Arial" w:hAnsi="Arial" w:cs="Arial"/>
          <w:color w:val="000000"/>
        </w:rPr>
        <w:t>repassarmos</w:t>
      </w:r>
      <w:proofErr w:type="spellEnd"/>
      <w:r w:rsidRPr="00DF62FD">
        <w:rPr>
          <w:rFonts w:ascii="Arial" w:hAnsi="Arial" w:cs="Arial"/>
          <w:color w:val="000000"/>
        </w:rPr>
        <w:t xml:space="preserve"> para o </w:t>
      </w:r>
      <w:proofErr w:type="spellStart"/>
      <w:r w:rsidRPr="00DF62FD">
        <w:rPr>
          <w:rFonts w:ascii="Arial" w:hAnsi="Arial" w:cs="Arial"/>
          <w:color w:val="000000"/>
        </w:rPr>
        <w:t>lojista</w:t>
      </w:r>
      <w:proofErr w:type="spellEnd"/>
      <w:r w:rsidRPr="00DF62FD">
        <w:rPr>
          <w:rFonts w:ascii="Arial" w:hAnsi="Arial" w:cs="Arial"/>
          <w:color w:val="000000"/>
        </w:rPr>
        <w:t xml:space="preserve"> </w:t>
      </w:r>
      <w:proofErr w:type="spellStart"/>
      <w:r w:rsidRPr="00DF62FD">
        <w:rPr>
          <w:rFonts w:ascii="Arial" w:hAnsi="Arial" w:cs="Arial"/>
          <w:color w:val="000000"/>
        </w:rPr>
        <w:t>repassar</w:t>
      </w:r>
      <w:proofErr w:type="spellEnd"/>
      <w:r w:rsidRPr="00DF62FD">
        <w:rPr>
          <w:rFonts w:ascii="Arial" w:hAnsi="Arial" w:cs="Arial"/>
          <w:color w:val="000000"/>
        </w:rPr>
        <w:t xml:space="preserve"> com </w:t>
      </w:r>
      <w:proofErr w:type="spellStart"/>
      <w:r w:rsidRPr="00DF62FD">
        <w:rPr>
          <w:rFonts w:ascii="Arial" w:hAnsi="Arial" w:cs="Arial"/>
          <w:color w:val="000000"/>
        </w:rPr>
        <w:t>assinatura</w:t>
      </w:r>
      <w:proofErr w:type="spellEnd"/>
      <w:r w:rsidRPr="00DF62FD">
        <w:rPr>
          <w:rFonts w:ascii="Arial" w:hAnsi="Arial" w:cs="Arial"/>
          <w:color w:val="000000"/>
        </w:rPr>
        <w:t xml:space="preserve"> </w:t>
      </w:r>
      <w:proofErr w:type="spellStart"/>
      <w:r w:rsidRPr="00DF62FD">
        <w:rPr>
          <w:rFonts w:ascii="Arial" w:hAnsi="Arial" w:cs="Arial"/>
          <w:color w:val="000000"/>
        </w:rPr>
        <w:t>barata</w:t>
      </w:r>
      <w:proofErr w:type="spellEnd"/>
      <w:r w:rsidRPr="00DF62FD">
        <w:rPr>
          <w:rFonts w:ascii="Arial" w:hAnsi="Arial" w:cs="Arial"/>
          <w:color w:val="000000"/>
        </w:rPr>
        <w:t xml:space="preserve">, e o </w:t>
      </w:r>
      <w:proofErr w:type="spellStart"/>
      <w:r w:rsidRPr="00DF62FD">
        <w:rPr>
          <w:rFonts w:ascii="Arial" w:hAnsi="Arial" w:cs="Arial"/>
          <w:color w:val="000000"/>
        </w:rPr>
        <w:t>cliente</w:t>
      </w:r>
      <w:proofErr w:type="spellEnd"/>
      <w:r w:rsidRPr="00DF62FD">
        <w:rPr>
          <w:rFonts w:ascii="Arial" w:hAnsi="Arial" w:cs="Arial"/>
          <w:color w:val="000000"/>
        </w:rPr>
        <w:t xml:space="preserve"> tem </w:t>
      </w:r>
      <w:proofErr w:type="spellStart"/>
      <w:r w:rsidRPr="00DF62FD">
        <w:rPr>
          <w:rFonts w:ascii="Arial" w:hAnsi="Arial" w:cs="Arial"/>
          <w:color w:val="000000"/>
        </w:rPr>
        <w:t>acesso</w:t>
      </w:r>
      <w:proofErr w:type="spellEnd"/>
      <w:r w:rsidRPr="00DF62FD">
        <w:rPr>
          <w:rFonts w:ascii="Arial" w:hAnsi="Arial" w:cs="Arial"/>
          <w:color w:val="000000"/>
        </w:rPr>
        <w:t xml:space="preserve"> a </w:t>
      </w:r>
      <w:proofErr w:type="spellStart"/>
      <w:r w:rsidRPr="00DF62FD">
        <w:rPr>
          <w:rFonts w:ascii="Arial" w:hAnsi="Arial" w:cs="Arial"/>
          <w:color w:val="000000"/>
        </w:rPr>
        <w:t>ver</w:t>
      </w:r>
      <w:proofErr w:type="spellEnd"/>
      <w:r w:rsidRPr="00DF62FD">
        <w:rPr>
          <w:rFonts w:ascii="Arial" w:hAnsi="Arial" w:cs="Arial"/>
          <w:color w:val="000000"/>
        </w:rPr>
        <w:t xml:space="preserve"> as </w:t>
      </w:r>
      <w:proofErr w:type="spellStart"/>
      <w:r w:rsidRPr="00DF62FD">
        <w:rPr>
          <w:rFonts w:ascii="Arial" w:hAnsi="Arial" w:cs="Arial"/>
          <w:color w:val="000000"/>
        </w:rPr>
        <w:t>informações</w:t>
      </w:r>
      <w:proofErr w:type="spellEnd"/>
      <w:r w:rsidRPr="00DF62FD">
        <w:rPr>
          <w:rFonts w:ascii="Arial" w:hAnsi="Arial" w:cs="Arial"/>
          <w:color w:val="000000"/>
        </w:rPr>
        <w:t xml:space="preserve"> e </w:t>
      </w:r>
      <w:proofErr w:type="spellStart"/>
      <w:r w:rsidRPr="00DF62FD">
        <w:rPr>
          <w:rFonts w:ascii="Arial" w:hAnsi="Arial" w:cs="Arial"/>
          <w:color w:val="000000"/>
        </w:rPr>
        <w:t>diferenciais</w:t>
      </w:r>
      <w:proofErr w:type="spellEnd"/>
      <w:r w:rsidRPr="00DF62FD">
        <w:rPr>
          <w:rFonts w:ascii="Arial" w:hAnsi="Arial" w:cs="Arial"/>
          <w:color w:val="000000"/>
        </w:rPr>
        <w:t xml:space="preserve"> do </w:t>
      </w:r>
      <w:proofErr w:type="spellStart"/>
      <w:r w:rsidRPr="00DF62FD">
        <w:rPr>
          <w:rFonts w:ascii="Arial" w:hAnsi="Arial" w:cs="Arial"/>
          <w:color w:val="000000"/>
        </w:rPr>
        <w:t>produto</w:t>
      </w:r>
      <w:proofErr w:type="spellEnd"/>
      <w:r w:rsidRPr="00DF62FD">
        <w:rPr>
          <w:rFonts w:ascii="Arial" w:hAnsi="Arial" w:cs="Arial"/>
          <w:color w:val="000000"/>
        </w:rPr>
        <w:t xml:space="preserve"> </w:t>
      </w:r>
      <w:proofErr w:type="spellStart"/>
      <w:r w:rsidRPr="00DF62FD">
        <w:rPr>
          <w:rFonts w:ascii="Arial" w:hAnsi="Arial" w:cs="Arial"/>
          <w:color w:val="000000"/>
        </w:rPr>
        <w:t>comprado</w:t>
      </w:r>
      <w:proofErr w:type="spellEnd"/>
      <w:r w:rsidRPr="00DF62FD">
        <w:rPr>
          <w:rFonts w:ascii="Arial" w:hAnsi="Arial" w:cs="Arial"/>
          <w:color w:val="000000"/>
        </w:rPr>
        <w:t xml:space="preserve"> </w:t>
      </w:r>
      <w:proofErr w:type="spellStart"/>
      <w:r w:rsidRPr="00DF62FD">
        <w:rPr>
          <w:rFonts w:ascii="Arial" w:hAnsi="Arial" w:cs="Arial"/>
          <w:color w:val="000000"/>
        </w:rPr>
        <w:t>ou</w:t>
      </w:r>
      <w:proofErr w:type="spellEnd"/>
      <w:r w:rsidRPr="00DF62FD">
        <w:rPr>
          <w:rFonts w:ascii="Arial" w:hAnsi="Arial" w:cs="Arial"/>
          <w:color w:val="000000"/>
        </w:rPr>
        <w:t xml:space="preserve"> </w:t>
      </w:r>
      <w:proofErr w:type="spellStart"/>
      <w:r w:rsidRPr="00DF62FD">
        <w:rPr>
          <w:rFonts w:ascii="Arial" w:hAnsi="Arial" w:cs="Arial"/>
          <w:color w:val="000000"/>
        </w:rPr>
        <w:t>que</w:t>
      </w:r>
      <w:proofErr w:type="spellEnd"/>
      <w:r w:rsidRPr="00DF62FD">
        <w:rPr>
          <w:rFonts w:ascii="Arial" w:hAnsi="Arial" w:cs="Arial"/>
          <w:color w:val="000000"/>
        </w:rPr>
        <w:t xml:space="preserve"> </w:t>
      </w:r>
      <w:proofErr w:type="spellStart"/>
      <w:r w:rsidRPr="00DF62FD">
        <w:rPr>
          <w:rFonts w:ascii="Arial" w:hAnsi="Arial" w:cs="Arial"/>
          <w:color w:val="000000"/>
        </w:rPr>
        <w:t>esteja</w:t>
      </w:r>
      <w:proofErr w:type="spellEnd"/>
      <w:r w:rsidRPr="00DF62FD">
        <w:rPr>
          <w:rFonts w:ascii="Arial" w:hAnsi="Arial" w:cs="Arial"/>
          <w:color w:val="000000"/>
        </w:rPr>
        <w:t xml:space="preserve"> </w:t>
      </w:r>
      <w:proofErr w:type="spellStart"/>
      <w:r w:rsidRPr="00DF62FD">
        <w:rPr>
          <w:rFonts w:ascii="Arial" w:hAnsi="Arial" w:cs="Arial"/>
          <w:color w:val="000000"/>
        </w:rPr>
        <w:t>procurando</w:t>
      </w:r>
      <w:proofErr w:type="spellEnd"/>
      <w:r w:rsidRPr="00DF62FD">
        <w:rPr>
          <w:rFonts w:ascii="Arial" w:hAnsi="Arial" w:cs="Arial"/>
          <w:color w:val="000000"/>
        </w:rPr>
        <w:t xml:space="preserve"> </w:t>
      </w:r>
      <w:proofErr w:type="spellStart"/>
      <w:r w:rsidRPr="00DF62FD">
        <w:rPr>
          <w:rFonts w:ascii="Arial" w:hAnsi="Arial" w:cs="Arial"/>
          <w:color w:val="000000"/>
        </w:rPr>
        <w:t>algo</w:t>
      </w:r>
      <w:proofErr w:type="spellEnd"/>
      <w:r w:rsidRPr="00DF62FD">
        <w:rPr>
          <w:rFonts w:ascii="Arial" w:hAnsi="Arial" w:cs="Arial"/>
          <w:color w:val="000000"/>
        </w:rPr>
        <w:t xml:space="preserve"> </w:t>
      </w:r>
      <w:proofErr w:type="spellStart"/>
      <w:r w:rsidRPr="00DF62FD">
        <w:rPr>
          <w:rFonts w:ascii="Arial" w:hAnsi="Arial" w:cs="Arial"/>
          <w:color w:val="000000"/>
        </w:rPr>
        <w:t>que</w:t>
      </w:r>
      <w:proofErr w:type="spellEnd"/>
      <w:r w:rsidRPr="00DF62FD">
        <w:rPr>
          <w:rFonts w:ascii="Arial" w:hAnsi="Arial" w:cs="Arial"/>
          <w:color w:val="000000"/>
        </w:rPr>
        <w:t xml:space="preserve"> se </w:t>
      </w:r>
      <w:proofErr w:type="spellStart"/>
      <w:r w:rsidRPr="00DF62FD">
        <w:rPr>
          <w:rFonts w:ascii="Arial" w:hAnsi="Arial" w:cs="Arial"/>
          <w:color w:val="000000"/>
        </w:rPr>
        <w:t>encaixe</w:t>
      </w:r>
      <w:proofErr w:type="spellEnd"/>
      <w:r w:rsidRPr="00DF62FD">
        <w:rPr>
          <w:rFonts w:ascii="Arial" w:hAnsi="Arial" w:cs="Arial"/>
          <w:color w:val="000000"/>
        </w:rPr>
        <w:t xml:space="preserve"> com o </w:t>
      </w:r>
      <w:proofErr w:type="spellStart"/>
      <w:r w:rsidRPr="00DF62FD">
        <w:rPr>
          <w:rFonts w:ascii="Arial" w:hAnsi="Arial" w:cs="Arial"/>
          <w:color w:val="000000"/>
        </w:rPr>
        <w:t>seu</w:t>
      </w:r>
      <w:proofErr w:type="spellEnd"/>
      <w:r w:rsidRPr="00DF62FD">
        <w:rPr>
          <w:rFonts w:ascii="Arial" w:hAnsi="Arial" w:cs="Arial"/>
          <w:color w:val="000000"/>
        </w:rPr>
        <w:t xml:space="preserve"> </w:t>
      </w:r>
      <w:proofErr w:type="spellStart"/>
      <w:r w:rsidRPr="00DF62FD">
        <w:rPr>
          <w:rFonts w:ascii="Arial" w:hAnsi="Arial" w:cs="Arial"/>
          <w:color w:val="000000"/>
        </w:rPr>
        <w:t>perfil</w:t>
      </w:r>
      <w:proofErr w:type="spellEnd"/>
      <w:r w:rsidRPr="00DF62FD">
        <w:rPr>
          <w:rFonts w:ascii="Arial" w:hAnsi="Arial" w:cs="Arial"/>
          <w:color w:val="000000"/>
        </w:rPr>
        <w:t>. </w:t>
      </w:r>
    </w:p>
    <w:p w14:paraId="70FC3D20" w14:textId="77777777" w:rsidR="00F85A21" w:rsidRPr="00DF62FD" w:rsidRDefault="00F85A21">
      <w:pPr>
        <w:divId w:val="467818660"/>
        <w:rPr>
          <w:rFonts w:ascii="Arial" w:eastAsia="Times New Roman" w:hAnsi="Arial" w:cs="Arial"/>
        </w:rPr>
      </w:pPr>
    </w:p>
    <w:p w14:paraId="17C1EDF0" w14:textId="77777777" w:rsidR="00F85A21" w:rsidRPr="00DF62FD" w:rsidRDefault="00F85A21">
      <w:pPr>
        <w:pStyle w:val="NormalWeb"/>
        <w:spacing w:before="0" w:beforeAutospacing="0" w:after="160" w:afterAutospacing="0"/>
        <w:divId w:val="467818660"/>
        <w:rPr>
          <w:rFonts w:ascii="Arial" w:hAnsi="Arial" w:cs="Arial"/>
        </w:rPr>
      </w:pPr>
      <w:proofErr w:type="spellStart"/>
      <w:r w:rsidRPr="0062488E">
        <w:rPr>
          <w:rFonts w:ascii="Arial" w:hAnsi="Arial" w:cs="Arial"/>
          <w:color w:val="000000"/>
        </w:rPr>
        <w:t>Equipe</w:t>
      </w:r>
      <w:proofErr w:type="spellEnd"/>
      <w:r w:rsidRPr="00DF62FD">
        <w:rPr>
          <w:rFonts w:ascii="Arial" w:hAnsi="Arial" w:cs="Arial"/>
          <w:color w:val="000000"/>
        </w:rPr>
        <w:t xml:space="preserve">: 4 </w:t>
      </w:r>
      <w:proofErr w:type="spellStart"/>
      <w:r w:rsidRPr="00DF62FD">
        <w:rPr>
          <w:rFonts w:ascii="Arial" w:hAnsi="Arial" w:cs="Arial"/>
          <w:color w:val="000000"/>
        </w:rPr>
        <w:t>funcionários</w:t>
      </w:r>
      <w:proofErr w:type="spellEnd"/>
      <w:r w:rsidRPr="00DF62FD">
        <w:rPr>
          <w:rFonts w:ascii="Arial" w:hAnsi="Arial" w:cs="Arial"/>
          <w:color w:val="000000"/>
        </w:rPr>
        <w:t xml:space="preserve"> no </w:t>
      </w:r>
      <w:proofErr w:type="spellStart"/>
      <w:r w:rsidRPr="00DF62FD">
        <w:rPr>
          <w:rFonts w:ascii="Arial" w:hAnsi="Arial" w:cs="Arial"/>
          <w:color w:val="000000"/>
        </w:rPr>
        <w:t>galpão</w:t>
      </w:r>
      <w:proofErr w:type="spellEnd"/>
      <w:r w:rsidRPr="00DF62FD">
        <w:rPr>
          <w:rFonts w:ascii="Arial" w:hAnsi="Arial" w:cs="Arial"/>
          <w:color w:val="000000"/>
        </w:rPr>
        <w:t xml:space="preserve"> – </w:t>
      </w:r>
      <w:proofErr w:type="spellStart"/>
      <w:r w:rsidRPr="00DF62FD">
        <w:rPr>
          <w:rFonts w:ascii="Arial" w:hAnsi="Arial" w:cs="Arial"/>
          <w:color w:val="000000"/>
        </w:rPr>
        <w:t>salário-mínimo</w:t>
      </w:r>
      <w:proofErr w:type="spellEnd"/>
    </w:p>
    <w:p w14:paraId="05D1C6AA"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000000"/>
        </w:rPr>
        <w:t>1 Supervisor</w:t>
      </w:r>
    </w:p>
    <w:p w14:paraId="5BBF1D41" w14:textId="77777777" w:rsidR="00F85A21" w:rsidRPr="00DF62FD" w:rsidRDefault="00F85A21">
      <w:pPr>
        <w:pStyle w:val="NormalWeb"/>
        <w:spacing w:before="0" w:beforeAutospacing="0" w:after="160" w:afterAutospacing="0"/>
        <w:divId w:val="467818660"/>
        <w:rPr>
          <w:rFonts w:ascii="Arial" w:hAnsi="Arial" w:cs="Arial"/>
        </w:rPr>
      </w:pPr>
      <w:proofErr w:type="spellStart"/>
      <w:r w:rsidRPr="00DF62FD">
        <w:rPr>
          <w:rFonts w:ascii="Arial" w:hAnsi="Arial" w:cs="Arial"/>
          <w:color w:val="000000"/>
        </w:rPr>
        <w:t>Escritório</w:t>
      </w:r>
      <w:proofErr w:type="spellEnd"/>
      <w:r w:rsidRPr="00DF62FD">
        <w:rPr>
          <w:rFonts w:ascii="Arial" w:hAnsi="Arial" w:cs="Arial"/>
          <w:color w:val="000000"/>
        </w:rPr>
        <w:t xml:space="preserve"> no </w:t>
      </w:r>
      <w:proofErr w:type="spellStart"/>
      <w:r w:rsidRPr="00DF62FD">
        <w:rPr>
          <w:rFonts w:ascii="Arial" w:hAnsi="Arial" w:cs="Arial"/>
          <w:color w:val="000000"/>
        </w:rPr>
        <w:t>galpão</w:t>
      </w:r>
      <w:proofErr w:type="spellEnd"/>
    </w:p>
    <w:p w14:paraId="4DD23AFA" w14:textId="77777777" w:rsidR="00F85A21" w:rsidRPr="00DF62FD" w:rsidRDefault="00F85A21">
      <w:pPr>
        <w:divId w:val="467818660"/>
        <w:rPr>
          <w:rFonts w:ascii="Arial" w:eastAsia="Times New Roman" w:hAnsi="Arial" w:cs="Arial"/>
        </w:rPr>
      </w:pPr>
    </w:p>
    <w:p w14:paraId="152D6609" w14:textId="77777777" w:rsidR="00F85A21" w:rsidRPr="00DF62FD" w:rsidRDefault="00F85A21">
      <w:pPr>
        <w:pStyle w:val="NormalWeb"/>
        <w:spacing w:before="0" w:beforeAutospacing="0" w:after="160" w:afterAutospacing="0"/>
        <w:divId w:val="467818660"/>
        <w:rPr>
          <w:rFonts w:ascii="Arial" w:hAnsi="Arial" w:cs="Arial"/>
        </w:rPr>
      </w:pPr>
      <w:r w:rsidRPr="0062488E">
        <w:rPr>
          <w:rFonts w:ascii="Arial" w:hAnsi="Arial" w:cs="Arial"/>
          <w:color w:val="000000"/>
        </w:rPr>
        <w:t xml:space="preserve">CAPITAL INVESTIDO R$100.000,00 </w:t>
      </w:r>
      <w:r w:rsidRPr="00DF62FD">
        <w:rPr>
          <w:rFonts w:ascii="Arial" w:hAnsi="Arial" w:cs="Arial"/>
          <w:color w:val="000000"/>
        </w:rPr>
        <w:t>– </w:t>
      </w:r>
    </w:p>
    <w:p w14:paraId="09B01940"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000000"/>
        </w:rPr>
        <w:t xml:space="preserve">- 30.000 </w:t>
      </w:r>
      <w:proofErr w:type="spellStart"/>
      <w:r w:rsidRPr="00DF62FD">
        <w:rPr>
          <w:rFonts w:ascii="Arial" w:hAnsi="Arial" w:cs="Arial"/>
          <w:color w:val="000000"/>
        </w:rPr>
        <w:t>Estoque</w:t>
      </w:r>
      <w:proofErr w:type="spellEnd"/>
      <w:r w:rsidRPr="00DF62FD">
        <w:rPr>
          <w:rFonts w:ascii="Arial" w:hAnsi="Arial" w:cs="Arial"/>
          <w:color w:val="000000"/>
        </w:rPr>
        <w:t xml:space="preserve"> </w:t>
      </w:r>
      <w:proofErr w:type="spellStart"/>
      <w:r w:rsidRPr="00DF62FD">
        <w:rPr>
          <w:rFonts w:ascii="Arial" w:hAnsi="Arial" w:cs="Arial"/>
          <w:color w:val="000000"/>
        </w:rPr>
        <w:t>Inicial</w:t>
      </w:r>
      <w:proofErr w:type="spellEnd"/>
    </w:p>
    <w:p w14:paraId="43C565A5"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000000"/>
        </w:rPr>
        <w:t xml:space="preserve">- 4.000 </w:t>
      </w:r>
      <w:proofErr w:type="spellStart"/>
      <w:r w:rsidRPr="00DF62FD">
        <w:rPr>
          <w:rFonts w:ascii="Arial" w:hAnsi="Arial" w:cs="Arial"/>
          <w:color w:val="000000"/>
        </w:rPr>
        <w:t>Aluguel</w:t>
      </w:r>
      <w:proofErr w:type="spellEnd"/>
      <w:r w:rsidRPr="00DF62FD">
        <w:rPr>
          <w:rFonts w:ascii="Arial" w:hAnsi="Arial" w:cs="Arial"/>
          <w:color w:val="000000"/>
        </w:rPr>
        <w:t xml:space="preserve"> de </w:t>
      </w:r>
      <w:proofErr w:type="spellStart"/>
      <w:r w:rsidRPr="00DF62FD">
        <w:rPr>
          <w:rFonts w:ascii="Arial" w:hAnsi="Arial" w:cs="Arial"/>
          <w:color w:val="000000"/>
        </w:rPr>
        <w:t>plataforma</w:t>
      </w:r>
      <w:proofErr w:type="spellEnd"/>
    </w:p>
    <w:p w14:paraId="06D94A07"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000000"/>
        </w:rPr>
        <w:t xml:space="preserve">- 5.000 </w:t>
      </w:r>
      <w:proofErr w:type="spellStart"/>
      <w:r w:rsidRPr="00DF62FD">
        <w:rPr>
          <w:rFonts w:ascii="Arial" w:hAnsi="Arial" w:cs="Arial"/>
          <w:color w:val="000000"/>
        </w:rPr>
        <w:t>Escritório</w:t>
      </w:r>
      <w:proofErr w:type="spellEnd"/>
      <w:r w:rsidRPr="00DF62FD">
        <w:rPr>
          <w:rFonts w:ascii="Arial" w:hAnsi="Arial" w:cs="Arial"/>
          <w:color w:val="000000"/>
        </w:rPr>
        <w:t xml:space="preserve"> (2 PC’s)</w:t>
      </w:r>
    </w:p>
    <w:p w14:paraId="58F9B546"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000000"/>
        </w:rPr>
        <w:t xml:space="preserve">- 10.000 </w:t>
      </w:r>
      <w:proofErr w:type="spellStart"/>
      <w:r w:rsidRPr="00DF62FD">
        <w:rPr>
          <w:rFonts w:ascii="Arial" w:hAnsi="Arial" w:cs="Arial"/>
          <w:color w:val="000000"/>
        </w:rPr>
        <w:t>Estrutura</w:t>
      </w:r>
      <w:proofErr w:type="spellEnd"/>
      <w:r w:rsidRPr="00DF62FD">
        <w:rPr>
          <w:rFonts w:ascii="Arial" w:hAnsi="Arial" w:cs="Arial"/>
          <w:color w:val="000000"/>
        </w:rPr>
        <w:t xml:space="preserve"> para </w:t>
      </w:r>
      <w:proofErr w:type="spellStart"/>
      <w:r w:rsidRPr="00DF62FD">
        <w:rPr>
          <w:rFonts w:ascii="Arial" w:hAnsi="Arial" w:cs="Arial"/>
          <w:color w:val="000000"/>
        </w:rPr>
        <w:t>sala</w:t>
      </w:r>
      <w:proofErr w:type="spellEnd"/>
      <w:r w:rsidRPr="00DF62FD">
        <w:rPr>
          <w:rFonts w:ascii="Arial" w:hAnsi="Arial" w:cs="Arial"/>
          <w:color w:val="000000"/>
        </w:rPr>
        <w:t xml:space="preserve"> de </w:t>
      </w:r>
      <w:proofErr w:type="spellStart"/>
      <w:r w:rsidRPr="00DF62FD">
        <w:rPr>
          <w:rFonts w:ascii="Arial" w:hAnsi="Arial" w:cs="Arial"/>
          <w:color w:val="000000"/>
        </w:rPr>
        <w:t>reunião</w:t>
      </w:r>
      <w:proofErr w:type="spellEnd"/>
      <w:r w:rsidRPr="00DF62FD">
        <w:rPr>
          <w:rFonts w:ascii="Arial" w:hAnsi="Arial" w:cs="Arial"/>
          <w:color w:val="000000"/>
        </w:rPr>
        <w:t xml:space="preserve"> (Mesa 10 </w:t>
      </w:r>
      <w:proofErr w:type="spellStart"/>
      <w:r w:rsidRPr="00DF62FD">
        <w:rPr>
          <w:rFonts w:ascii="Arial" w:hAnsi="Arial" w:cs="Arial"/>
          <w:color w:val="000000"/>
        </w:rPr>
        <w:t>cadeiras</w:t>
      </w:r>
      <w:proofErr w:type="spellEnd"/>
      <w:r w:rsidRPr="00DF62FD">
        <w:rPr>
          <w:rFonts w:ascii="Arial" w:hAnsi="Arial" w:cs="Arial"/>
          <w:color w:val="000000"/>
        </w:rPr>
        <w:t xml:space="preserve">, </w:t>
      </w:r>
      <w:proofErr w:type="spellStart"/>
      <w:r w:rsidRPr="00DF62FD">
        <w:rPr>
          <w:rFonts w:ascii="Arial" w:hAnsi="Arial" w:cs="Arial"/>
          <w:color w:val="000000"/>
        </w:rPr>
        <w:t>ar-condicionado</w:t>
      </w:r>
      <w:proofErr w:type="spellEnd"/>
      <w:r w:rsidRPr="00DF62FD">
        <w:rPr>
          <w:rFonts w:ascii="Arial" w:hAnsi="Arial" w:cs="Arial"/>
          <w:color w:val="000000"/>
        </w:rPr>
        <w:t>)</w:t>
      </w:r>
    </w:p>
    <w:p w14:paraId="7EAC2A3F" w14:textId="77777777" w:rsidR="00F85A21" w:rsidRPr="00DF62FD" w:rsidRDefault="00F85A21">
      <w:pPr>
        <w:spacing w:after="240"/>
        <w:divId w:val="467818660"/>
        <w:rPr>
          <w:rFonts w:ascii="Arial" w:eastAsia="Times New Roman" w:hAnsi="Arial" w:cs="Arial"/>
        </w:rPr>
      </w:pPr>
      <w:r w:rsidRPr="00DF62FD">
        <w:rPr>
          <w:rFonts w:ascii="Arial" w:eastAsia="Times New Roman" w:hAnsi="Arial" w:cs="Arial"/>
        </w:rPr>
        <w:br/>
      </w:r>
      <w:r w:rsidRPr="00DF62FD">
        <w:rPr>
          <w:rFonts w:ascii="Arial" w:eastAsia="Times New Roman" w:hAnsi="Arial" w:cs="Arial"/>
        </w:rPr>
        <w:br/>
      </w:r>
      <w:r w:rsidRPr="00DF62FD">
        <w:rPr>
          <w:rFonts w:ascii="Arial" w:eastAsia="Times New Roman" w:hAnsi="Arial" w:cs="Arial"/>
        </w:rPr>
        <w:br/>
      </w:r>
      <w:r w:rsidRPr="00DF62FD">
        <w:rPr>
          <w:rFonts w:ascii="Arial" w:eastAsia="Times New Roman" w:hAnsi="Arial" w:cs="Arial"/>
        </w:rPr>
        <w:br/>
      </w:r>
    </w:p>
    <w:p w14:paraId="2DDDC1B4" w14:textId="77777777" w:rsidR="00F85A21" w:rsidRPr="0062488E" w:rsidRDefault="00F85A21">
      <w:pPr>
        <w:pStyle w:val="NormalWeb"/>
        <w:spacing w:before="0" w:beforeAutospacing="0" w:after="160" w:afterAutospacing="0"/>
        <w:divId w:val="467818660"/>
        <w:rPr>
          <w:rFonts w:ascii="Arial" w:hAnsi="Arial" w:cs="Arial"/>
        </w:rPr>
      </w:pPr>
      <w:r w:rsidRPr="0062488E">
        <w:rPr>
          <w:rFonts w:ascii="Arial" w:hAnsi="Arial" w:cs="Arial"/>
          <w:color w:val="000000"/>
        </w:rPr>
        <w:t>LOJISTAS</w:t>
      </w:r>
    </w:p>
    <w:p w14:paraId="2F5CD1CF"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000000"/>
        </w:rPr>
        <w:lastRenderedPageBreak/>
        <w:t>SALÕES DE BELEZA</w:t>
      </w:r>
    </w:p>
    <w:p w14:paraId="16E9CD9D"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000000"/>
        </w:rPr>
        <w:t>MERCADO LOCAIS</w:t>
      </w:r>
    </w:p>
    <w:p w14:paraId="2281CA97"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000000"/>
        </w:rPr>
        <w:t>FARMÁCIA </w:t>
      </w:r>
    </w:p>
    <w:p w14:paraId="6845D26D"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000000"/>
        </w:rPr>
        <w:t>MERCADINHO</w:t>
      </w:r>
    </w:p>
    <w:p w14:paraId="59A69C0D"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000000"/>
        </w:rPr>
        <w:t>MEI’S</w:t>
      </w:r>
    </w:p>
    <w:p w14:paraId="67BD939C" w14:textId="77777777" w:rsidR="00F85A21" w:rsidRPr="002C6238" w:rsidRDefault="00F85A21">
      <w:pPr>
        <w:spacing w:after="240"/>
        <w:divId w:val="467818660"/>
        <w:rPr>
          <w:rFonts w:ascii="Arial" w:eastAsia="Times New Roman" w:hAnsi="Arial" w:cs="Arial"/>
        </w:rPr>
      </w:pPr>
      <w:r w:rsidRPr="00DF62FD">
        <w:rPr>
          <w:rFonts w:ascii="Arial" w:eastAsia="Times New Roman" w:hAnsi="Arial" w:cs="Arial"/>
        </w:rPr>
        <w:br/>
      </w:r>
      <w:r w:rsidRPr="00DF62FD">
        <w:rPr>
          <w:rFonts w:ascii="Arial" w:eastAsia="Times New Roman" w:hAnsi="Arial" w:cs="Arial"/>
        </w:rPr>
        <w:br/>
      </w:r>
    </w:p>
    <w:p w14:paraId="6ED4AF4C" w14:textId="77777777" w:rsidR="00F85A21" w:rsidRPr="002C6238" w:rsidRDefault="00F85A21">
      <w:pPr>
        <w:pStyle w:val="NormalWeb"/>
        <w:spacing w:before="0" w:beforeAutospacing="0" w:after="160" w:afterAutospacing="0"/>
        <w:divId w:val="467818660"/>
        <w:rPr>
          <w:rFonts w:ascii="Arial" w:hAnsi="Arial" w:cs="Arial"/>
        </w:rPr>
      </w:pPr>
      <w:r w:rsidRPr="002C6238">
        <w:rPr>
          <w:rFonts w:ascii="Arial" w:hAnsi="Arial" w:cs="Arial"/>
          <w:color w:val="000000"/>
        </w:rPr>
        <w:t>FUNÇÕES DOS SÓCIOS</w:t>
      </w:r>
    </w:p>
    <w:p w14:paraId="7055D877" w14:textId="77777777" w:rsidR="00F85A21" w:rsidRPr="002C6238" w:rsidRDefault="00F85A21">
      <w:pPr>
        <w:pStyle w:val="NormalWeb"/>
        <w:spacing w:before="0" w:beforeAutospacing="0" w:after="160" w:afterAutospacing="0"/>
        <w:divId w:val="467818660"/>
        <w:rPr>
          <w:rFonts w:ascii="Arial" w:hAnsi="Arial" w:cs="Arial"/>
        </w:rPr>
      </w:pPr>
      <w:r w:rsidRPr="002C6238">
        <w:rPr>
          <w:rFonts w:ascii="Arial" w:hAnsi="Arial" w:cs="Arial"/>
          <w:color w:val="000000"/>
        </w:rPr>
        <w:t>- BRENNO (CONTADOR)</w:t>
      </w:r>
    </w:p>
    <w:p w14:paraId="285E2F9D" w14:textId="77777777" w:rsidR="00F85A21" w:rsidRPr="002C6238" w:rsidRDefault="00F85A21">
      <w:pPr>
        <w:pStyle w:val="NormalWeb"/>
        <w:spacing w:before="0" w:beforeAutospacing="0" w:after="160" w:afterAutospacing="0"/>
        <w:divId w:val="467818660"/>
        <w:rPr>
          <w:rFonts w:ascii="Arial" w:hAnsi="Arial" w:cs="Arial"/>
        </w:rPr>
      </w:pPr>
      <w:r w:rsidRPr="002C6238">
        <w:rPr>
          <w:rFonts w:ascii="Arial" w:hAnsi="Arial" w:cs="Arial"/>
          <w:color w:val="000000"/>
        </w:rPr>
        <w:t>- GUSTAVO (ESTRATÉGIA DE VENDAS, MARKETING)</w:t>
      </w:r>
    </w:p>
    <w:p w14:paraId="4055608B" w14:textId="6C523B2E" w:rsidR="00F85A21" w:rsidRPr="002C6238" w:rsidRDefault="00F85A21">
      <w:pPr>
        <w:pStyle w:val="NormalWeb"/>
        <w:spacing w:before="0" w:beforeAutospacing="0" w:after="160" w:afterAutospacing="0"/>
        <w:divId w:val="467818660"/>
        <w:rPr>
          <w:rFonts w:ascii="Arial" w:hAnsi="Arial" w:cs="Arial"/>
        </w:rPr>
      </w:pPr>
      <w:r w:rsidRPr="002C6238">
        <w:rPr>
          <w:rFonts w:ascii="Arial" w:hAnsi="Arial" w:cs="Arial"/>
          <w:color w:val="000000"/>
        </w:rPr>
        <w:t xml:space="preserve">- </w:t>
      </w:r>
      <w:r w:rsidR="002C6238">
        <w:rPr>
          <w:rFonts w:ascii="Arial" w:hAnsi="Arial" w:cs="Arial"/>
          <w:color w:val="000000"/>
        </w:rPr>
        <w:t xml:space="preserve">GABRIEL </w:t>
      </w:r>
      <w:r w:rsidRPr="002C6238">
        <w:rPr>
          <w:rFonts w:ascii="Arial" w:hAnsi="Arial" w:cs="Arial"/>
          <w:color w:val="000000"/>
        </w:rPr>
        <w:t>NATHAN (FINANÇAS E ESTATÍSTICAS)</w:t>
      </w:r>
    </w:p>
    <w:p w14:paraId="26658B6A" w14:textId="77777777" w:rsidR="00F85A21" w:rsidRPr="002C6238" w:rsidRDefault="00F85A21">
      <w:pPr>
        <w:pStyle w:val="NormalWeb"/>
        <w:spacing w:before="0" w:beforeAutospacing="0" w:after="160" w:afterAutospacing="0"/>
        <w:divId w:val="467818660"/>
        <w:rPr>
          <w:rFonts w:ascii="Arial" w:hAnsi="Arial" w:cs="Arial"/>
        </w:rPr>
      </w:pPr>
      <w:r w:rsidRPr="002C6238">
        <w:rPr>
          <w:rFonts w:ascii="Arial" w:hAnsi="Arial" w:cs="Arial"/>
          <w:color w:val="000000"/>
        </w:rPr>
        <w:t>- IASMIN (FABRICANTES)</w:t>
      </w:r>
    </w:p>
    <w:p w14:paraId="20A22FF6" w14:textId="77777777" w:rsidR="00F85A21" w:rsidRPr="002C6238" w:rsidRDefault="00F85A21">
      <w:pPr>
        <w:pStyle w:val="NormalWeb"/>
        <w:spacing w:before="0" w:beforeAutospacing="0" w:after="160" w:afterAutospacing="0"/>
        <w:divId w:val="467818660"/>
        <w:rPr>
          <w:rFonts w:ascii="Arial" w:hAnsi="Arial" w:cs="Arial"/>
        </w:rPr>
      </w:pPr>
      <w:r w:rsidRPr="002C6238">
        <w:rPr>
          <w:rFonts w:ascii="Arial" w:hAnsi="Arial" w:cs="Arial"/>
          <w:color w:val="000000"/>
        </w:rPr>
        <w:t>- FELIPE (PLATAFORMA)</w:t>
      </w:r>
    </w:p>
    <w:p w14:paraId="0916AAAA" w14:textId="77777777" w:rsidR="00F85A21" w:rsidRPr="002C6238" w:rsidRDefault="00F85A21">
      <w:pPr>
        <w:pStyle w:val="NormalWeb"/>
        <w:spacing w:before="0" w:beforeAutospacing="0" w:after="160" w:afterAutospacing="0"/>
        <w:divId w:val="467818660"/>
        <w:rPr>
          <w:rFonts w:ascii="Arial" w:hAnsi="Arial" w:cs="Arial"/>
        </w:rPr>
      </w:pPr>
      <w:r w:rsidRPr="002C6238">
        <w:rPr>
          <w:rFonts w:ascii="Arial" w:hAnsi="Arial" w:cs="Arial"/>
          <w:color w:val="000000"/>
        </w:rPr>
        <w:t>- SANDY (CEO)</w:t>
      </w:r>
    </w:p>
    <w:p w14:paraId="459DFB5F" w14:textId="77777777" w:rsidR="00F85A21" w:rsidRPr="00DF62FD" w:rsidRDefault="00F85A21">
      <w:pPr>
        <w:spacing w:after="240"/>
        <w:divId w:val="467818660"/>
        <w:rPr>
          <w:rFonts w:ascii="Arial" w:eastAsia="Times New Roman" w:hAnsi="Arial" w:cs="Arial"/>
        </w:rPr>
      </w:pPr>
      <w:r w:rsidRPr="00DF62FD">
        <w:rPr>
          <w:rFonts w:ascii="Arial" w:eastAsia="Times New Roman" w:hAnsi="Arial" w:cs="Arial"/>
        </w:rPr>
        <w:br/>
      </w:r>
      <w:r w:rsidRPr="00DF62FD">
        <w:rPr>
          <w:rFonts w:ascii="Arial" w:eastAsia="Times New Roman" w:hAnsi="Arial" w:cs="Arial"/>
        </w:rPr>
        <w:br/>
      </w:r>
      <w:r w:rsidRPr="00DF62FD">
        <w:rPr>
          <w:rFonts w:ascii="Arial" w:eastAsia="Times New Roman" w:hAnsi="Arial" w:cs="Arial"/>
        </w:rPr>
        <w:br/>
      </w:r>
    </w:p>
    <w:p w14:paraId="58C14D84" w14:textId="77777777" w:rsidR="00F85A21" w:rsidRPr="002C6238" w:rsidRDefault="00F85A21">
      <w:pPr>
        <w:pStyle w:val="NormalWeb"/>
        <w:spacing w:before="0" w:beforeAutospacing="0" w:after="160" w:afterAutospacing="0"/>
        <w:divId w:val="467818660"/>
        <w:rPr>
          <w:rFonts w:ascii="Arial" w:hAnsi="Arial" w:cs="Arial"/>
        </w:rPr>
      </w:pPr>
      <w:proofErr w:type="spellStart"/>
      <w:r w:rsidRPr="002C6238">
        <w:rPr>
          <w:rFonts w:ascii="Arial" w:hAnsi="Arial" w:cs="Arial"/>
          <w:color w:val="000000"/>
        </w:rPr>
        <w:t>Metas</w:t>
      </w:r>
      <w:proofErr w:type="spellEnd"/>
      <w:r w:rsidRPr="002C6238">
        <w:rPr>
          <w:rFonts w:ascii="Arial" w:hAnsi="Arial" w:cs="Arial"/>
          <w:color w:val="000000"/>
        </w:rPr>
        <w:t xml:space="preserve"> 2024</w:t>
      </w:r>
    </w:p>
    <w:p w14:paraId="0AC7B146" w14:textId="77777777" w:rsidR="00F85A21" w:rsidRPr="00DF62FD" w:rsidRDefault="00F85A21">
      <w:pPr>
        <w:divId w:val="467818660"/>
        <w:rPr>
          <w:rFonts w:ascii="Arial" w:eastAsia="Times New Roman" w:hAnsi="Arial" w:cs="Arial"/>
        </w:rPr>
      </w:pPr>
    </w:p>
    <w:p w14:paraId="29E8889F"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000000"/>
        </w:rPr>
        <w:t xml:space="preserve">- </w:t>
      </w:r>
      <w:proofErr w:type="spellStart"/>
      <w:r w:rsidRPr="00DF62FD">
        <w:rPr>
          <w:rFonts w:ascii="Arial" w:hAnsi="Arial" w:cs="Arial"/>
          <w:color w:val="000000"/>
        </w:rPr>
        <w:t>Metas</w:t>
      </w:r>
      <w:proofErr w:type="spellEnd"/>
      <w:r w:rsidRPr="00DF62FD">
        <w:rPr>
          <w:rFonts w:ascii="Arial" w:hAnsi="Arial" w:cs="Arial"/>
          <w:color w:val="000000"/>
        </w:rPr>
        <w:t xml:space="preserve"> de </w:t>
      </w:r>
      <w:proofErr w:type="spellStart"/>
      <w:r w:rsidRPr="00DF62FD">
        <w:rPr>
          <w:rFonts w:ascii="Arial" w:hAnsi="Arial" w:cs="Arial"/>
          <w:color w:val="000000"/>
        </w:rPr>
        <w:t>vendas</w:t>
      </w:r>
      <w:proofErr w:type="spellEnd"/>
      <w:r w:rsidRPr="00DF62FD">
        <w:rPr>
          <w:rFonts w:ascii="Arial" w:hAnsi="Arial" w:cs="Arial"/>
          <w:color w:val="000000"/>
        </w:rPr>
        <w:t>: R$300.000,00/</w:t>
      </w:r>
      <w:proofErr w:type="spellStart"/>
      <w:r w:rsidRPr="00DF62FD">
        <w:rPr>
          <w:rFonts w:ascii="Arial" w:hAnsi="Arial" w:cs="Arial"/>
          <w:color w:val="000000"/>
        </w:rPr>
        <w:t>Mês</w:t>
      </w:r>
      <w:proofErr w:type="spellEnd"/>
    </w:p>
    <w:p w14:paraId="58CE0C75"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000000"/>
        </w:rPr>
        <w:t xml:space="preserve">- </w:t>
      </w:r>
      <w:proofErr w:type="spellStart"/>
      <w:r w:rsidRPr="00DF62FD">
        <w:rPr>
          <w:rFonts w:ascii="Arial" w:hAnsi="Arial" w:cs="Arial"/>
          <w:color w:val="000000"/>
        </w:rPr>
        <w:t>Projeção</w:t>
      </w:r>
      <w:proofErr w:type="spellEnd"/>
      <w:r w:rsidRPr="00DF62FD">
        <w:rPr>
          <w:rFonts w:ascii="Arial" w:hAnsi="Arial" w:cs="Arial"/>
          <w:color w:val="000000"/>
        </w:rPr>
        <w:t xml:space="preserve"> </w:t>
      </w:r>
      <w:proofErr w:type="spellStart"/>
      <w:r w:rsidRPr="00DF62FD">
        <w:rPr>
          <w:rFonts w:ascii="Arial" w:hAnsi="Arial" w:cs="Arial"/>
          <w:color w:val="000000"/>
        </w:rPr>
        <w:t>quantidade</w:t>
      </w:r>
      <w:proofErr w:type="spellEnd"/>
      <w:r w:rsidRPr="00DF62FD">
        <w:rPr>
          <w:rFonts w:ascii="Arial" w:hAnsi="Arial" w:cs="Arial"/>
          <w:color w:val="000000"/>
        </w:rPr>
        <w:t xml:space="preserve"> de </w:t>
      </w:r>
      <w:proofErr w:type="spellStart"/>
      <w:r w:rsidRPr="00DF62FD">
        <w:rPr>
          <w:rFonts w:ascii="Arial" w:hAnsi="Arial" w:cs="Arial"/>
          <w:color w:val="000000"/>
        </w:rPr>
        <w:t>produtos</w:t>
      </w:r>
      <w:proofErr w:type="spellEnd"/>
      <w:r w:rsidRPr="00DF62FD">
        <w:rPr>
          <w:rFonts w:ascii="Arial" w:hAnsi="Arial" w:cs="Arial"/>
          <w:color w:val="000000"/>
        </w:rPr>
        <w:t xml:space="preserve"> 10.000 </w:t>
      </w:r>
      <w:proofErr w:type="spellStart"/>
      <w:r w:rsidRPr="00DF62FD">
        <w:rPr>
          <w:rFonts w:ascii="Arial" w:hAnsi="Arial" w:cs="Arial"/>
          <w:color w:val="000000"/>
        </w:rPr>
        <w:t>und’s</w:t>
      </w:r>
      <w:proofErr w:type="spellEnd"/>
    </w:p>
    <w:p w14:paraId="73C0D664"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000000"/>
        </w:rPr>
        <w:t xml:space="preserve">Ticket </w:t>
      </w:r>
      <w:proofErr w:type="spellStart"/>
      <w:r w:rsidRPr="00DF62FD">
        <w:rPr>
          <w:rFonts w:ascii="Arial" w:hAnsi="Arial" w:cs="Arial"/>
          <w:color w:val="000000"/>
        </w:rPr>
        <w:t>Médio</w:t>
      </w:r>
      <w:proofErr w:type="spellEnd"/>
      <w:r w:rsidRPr="00DF62FD">
        <w:rPr>
          <w:rFonts w:ascii="Arial" w:hAnsi="Arial" w:cs="Arial"/>
          <w:color w:val="000000"/>
        </w:rPr>
        <w:t xml:space="preserve"> R$30,00</w:t>
      </w:r>
    </w:p>
    <w:p w14:paraId="47EDBE20" w14:textId="77777777" w:rsidR="00F85A21" w:rsidRPr="00DF62FD" w:rsidRDefault="00F85A21">
      <w:pPr>
        <w:pStyle w:val="NormalWeb"/>
        <w:spacing w:before="0" w:beforeAutospacing="0" w:after="160" w:afterAutospacing="0"/>
        <w:divId w:val="467818660"/>
        <w:rPr>
          <w:rFonts w:ascii="Arial" w:hAnsi="Arial" w:cs="Arial"/>
        </w:rPr>
      </w:pPr>
      <w:proofErr w:type="spellStart"/>
      <w:r w:rsidRPr="00DF62FD">
        <w:rPr>
          <w:rFonts w:ascii="Arial" w:hAnsi="Arial" w:cs="Arial"/>
          <w:color w:val="000000"/>
        </w:rPr>
        <w:t>Lucro</w:t>
      </w:r>
      <w:proofErr w:type="spellEnd"/>
      <w:r w:rsidRPr="00DF62FD">
        <w:rPr>
          <w:rFonts w:ascii="Arial" w:hAnsi="Arial" w:cs="Arial"/>
          <w:color w:val="000000"/>
        </w:rPr>
        <w:t>: 25%</w:t>
      </w:r>
    </w:p>
    <w:p w14:paraId="06A3BEF3" w14:textId="77777777" w:rsidR="00F85A21" w:rsidRPr="003503FD" w:rsidRDefault="00F85A21">
      <w:pPr>
        <w:spacing w:after="240"/>
        <w:divId w:val="467818660"/>
        <w:rPr>
          <w:rFonts w:ascii="Arial" w:eastAsia="Times New Roman" w:hAnsi="Arial" w:cs="Arial"/>
        </w:rPr>
      </w:pPr>
    </w:p>
    <w:p w14:paraId="52E12447" w14:textId="77777777" w:rsidR="00F85A21" w:rsidRPr="003503FD" w:rsidRDefault="00F85A21">
      <w:pPr>
        <w:pStyle w:val="NormalWeb"/>
        <w:spacing w:before="0" w:beforeAutospacing="0" w:after="160" w:afterAutospacing="0"/>
        <w:divId w:val="467818660"/>
        <w:rPr>
          <w:rFonts w:ascii="Arial" w:hAnsi="Arial" w:cs="Arial"/>
        </w:rPr>
      </w:pPr>
      <w:proofErr w:type="spellStart"/>
      <w:r w:rsidRPr="003503FD">
        <w:rPr>
          <w:rFonts w:ascii="Arial" w:hAnsi="Arial" w:cs="Arial"/>
          <w:color w:val="000000"/>
        </w:rPr>
        <w:t>Quantos</w:t>
      </w:r>
      <w:proofErr w:type="spellEnd"/>
      <w:r w:rsidRPr="003503FD">
        <w:rPr>
          <w:rFonts w:ascii="Arial" w:hAnsi="Arial" w:cs="Arial"/>
          <w:color w:val="000000"/>
        </w:rPr>
        <w:t xml:space="preserve"> </w:t>
      </w:r>
      <w:proofErr w:type="spellStart"/>
      <w:r w:rsidRPr="003503FD">
        <w:rPr>
          <w:rFonts w:ascii="Arial" w:hAnsi="Arial" w:cs="Arial"/>
          <w:color w:val="000000"/>
        </w:rPr>
        <w:t>lojistas</w:t>
      </w:r>
      <w:proofErr w:type="spellEnd"/>
      <w:r w:rsidRPr="003503FD">
        <w:rPr>
          <w:rFonts w:ascii="Arial" w:hAnsi="Arial" w:cs="Arial"/>
          <w:color w:val="000000"/>
        </w:rPr>
        <w:t xml:space="preserve"> para </w:t>
      </w:r>
      <w:proofErr w:type="spellStart"/>
      <w:r w:rsidRPr="003503FD">
        <w:rPr>
          <w:rFonts w:ascii="Arial" w:hAnsi="Arial" w:cs="Arial"/>
          <w:color w:val="000000"/>
        </w:rPr>
        <w:t>bater</w:t>
      </w:r>
      <w:proofErr w:type="spellEnd"/>
      <w:r w:rsidRPr="003503FD">
        <w:rPr>
          <w:rFonts w:ascii="Arial" w:hAnsi="Arial" w:cs="Arial"/>
          <w:color w:val="000000"/>
        </w:rPr>
        <w:t xml:space="preserve"> a meta:</w:t>
      </w:r>
    </w:p>
    <w:p w14:paraId="223993E2"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000000"/>
        </w:rPr>
        <w:t xml:space="preserve">50 – </w:t>
      </w:r>
      <w:proofErr w:type="spellStart"/>
      <w:r w:rsidRPr="00DF62FD">
        <w:rPr>
          <w:rFonts w:ascii="Arial" w:hAnsi="Arial" w:cs="Arial"/>
          <w:color w:val="000000"/>
        </w:rPr>
        <w:t>Lojistas</w:t>
      </w:r>
      <w:proofErr w:type="spellEnd"/>
      <w:r w:rsidRPr="00DF62FD">
        <w:rPr>
          <w:rFonts w:ascii="Arial" w:hAnsi="Arial" w:cs="Arial"/>
          <w:color w:val="000000"/>
        </w:rPr>
        <w:t xml:space="preserve"> com </w:t>
      </w:r>
      <w:proofErr w:type="spellStart"/>
      <w:r w:rsidRPr="00DF62FD">
        <w:rPr>
          <w:rFonts w:ascii="Arial" w:hAnsi="Arial" w:cs="Arial"/>
          <w:color w:val="000000"/>
        </w:rPr>
        <w:t>uma</w:t>
      </w:r>
      <w:proofErr w:type="spellEnd"/>
      <w:r w:rsidRPr="00DF62FD">
        <w:rPr>
          <w:rFonts w:ascii="Arial" w:hAnsi="Arial" w:cs="Arial"/>
          <w:color w:val="000000"/>
        </w:rPr>
        <w:t xml:space="preserve"> </w:t>
      </w:r>
      <w:proofErr w:type="spellStart"/>
      <w:r w:rsidRPr="00DF62FD">
        <w:rPr>
          <w:rFonts w:ascii="Arial" w:hAnsi="Arial" w:cs="Arial"/>
          <w:color w:val="000000"/>
        </w:rPr>
        <w:t>média</w:t>
      </w:r>
      <w:proofErr w:type="spellEnd"/>
      <w:r w:rsidRPr="00DF62FD">
        <w:rPr>
          <w:rFonts w:ascii="Arial" w:hAnsi="Arial" w:cs="Arial"/>
          <w:color w:val="000000"/>
        </w:rPr>
        <w:t xml:space="preserve"> de 200 </w:t>
      </w:r>
      <w:proofErr w:type="spellStart"/>
      <w:r w:rsidRPr="00DF62FD">
        <w:rPr>
          <w:rFonts w:ascii="Arial" w:hAnsi="Arial" w:cs="Arial"/>
          <w:color w:val="000000"/>
        </w:rPr>
        <w:t>produtos</w:t>
      </w:r>
      <w:proofErr w:type="spellEnd"/>
      <w:r w:rsidRPr="00DF62FD">
        <w:rPr>
          <w:rFonts w:ascii="Arial" w:hAnsi="Arial" w:cs="Arial"/>
          <w:color w:val="000000"/>
        </w:rPr>
        <w:t xml:space="preserve"> </w:t>
      </w:r>
      <w:proofErr w:type="spellStart"/>
      <w:r w:rsidRPr="00DF62FD">
        <w:rPr>
          <w:rFonts w:ascii="Arial" w:hAnsi="Arial" w:cs="Arial"/>
          <w:color w:val="000000"/>
        </w:rPr>
        <w:t>vendidos</w:t>
      </w:r>
      <w:proofErr w:type="spellEnd"/>
      <w:r w:rsidRPr="00DF62FD">
        <w:rPr>
          <w:rFonts w:ascii="Arial" w:hAnsi="Arial" w:cs="Arial"/>
          <w:color w:val="000000"/>
        </w:rPr>
        <w:t xml:space="preserve"> para </w:t>
      </w:r>
      <w:proofErr w:type="spellStart"/>
      <w:r w:rsidRPr="00DF62FD">
        <w:rPr>
          <w:rFonts w:ascii="Arial" w:hAnsi="Arial" w:cs="Arial"/>
          <w:color w:val="000000"/>
        </w:rPr>
        <w:t>cada</w:t>
      </w:r>
      <w:proofErr w:type="spellEnd"/>
      <w:r w:rsidRPr="00DF62FD">
        <w:rPr>
          <w:rFonts w:ascii="Arial" w:hAnsi="Arial" w:cs="Arial"/>
          <w:color w:val="000000"/>
        </w:rPr>
        <w:t xml:space="preserve"> PJ</w:t>
      </w:r>
    </w:p>
    <w:p w14:paraId="15EB01A6" w14:textId="77777777" w:rsidR="00F85A21" w:rsidRPr="00DF62FD" w:rsidRDefault="00F85A21">
      <w:pPr>
        <w:divId w:val="467818660"/>
        <w:rPr>
          <w:rFonts w:ascii="Arial" w:eastAsia="Times New Roman" w:hAnsi="Arial" w:cs="Arial"/>
        </w:rPr>
      </w:pPr>
    </w:p>
    <w:p w14:paraId="73AAE7C9" w14:textId="77777777" w:rsidR="00F85A21" w:rsidRPr="00DF62FD" w:rsidRDefault="00F85A21">
      <w:pPr>
        <w:pStyle w:val="NormalWeb"/>
        <w:spacing w:before="0" w:beforeAutospacing="0" w:after="160" w:afterAutospacing="0"/>
        <w:divId w:val="467818660"/>
        <w:rPr>
          <w:rFonts w:ascii="Arial" w:hAnsi="Arial" w:cs="Arial"/>
        </w:rPr>
      </w:pPr>
      <w:proofErr w:type="spellStart"/>
      <w:r w:rsidRPr="00DF62FD">
        <w:rPr>
          <w:rFonts w:ascii="Arial" w:hAnsi="Arial" w:cs="Arial"/>
          <w:color w:val="000000"/>
        </w:rPr>
        <w:lastRenderedPageBreak/>
        <w:t>Os</w:t>
      </w:r>
      <w:proofErr w:type="spellEnd"/>
      <w:r w:rsidRPr="00DF62FD">
        <w:rPr>
          <w:rFonts w:ascii="Arial" w:hAnsi="Arial" w:cs="Arial"/>
          <w:color w:val="000000"/>
        </w:rPr>
        <w:t xml:space="preserve"> </w:t>
      </w:r>
      <w:proofErr w:type="spellStart"/>
      <w:r w:rsidRPr="00DF62FD">
        <w:rPr>
          <w:rFonts w:ascii="Arial" w:hAnsi="Arial" w:cs="Arial"/>
          <w:color w:val="000000"/>
        </w:rPr>
        <w:t>custos</w:t>
      </w:r>
      <w:proofErr w:type="spellEnd"/>
      <w:r w:rsidRPr="00DF62FD">
        <w:rPr>
          <w:rFonts w:ascii="Arial" w:hAnsi="Arial" w:cs="Arial"/>
          <w:color w:val="000000"/>
        </w:rPr>
        <w:t xml:space="preserve"> se </w:t>
      </w:r>
      <w:proofErr w:type="spellStart"/>
      <w:r w:rsidRPr="00DF62FD">
        <w:rPr>
          <w:rFonts w:ascii="Arial" w:hAnsi="Arial" w:cs="Arial"/>
          <w:color w:val="000000"/>
        </w:rPr>
        <w:t>mantêm</w:t>
      </w:r>
      <w:proofErr w:type="spellEnd"/>
      <w:r w:rsidRPr="00DF62FD">
        <w:rPr>
          <w:rFonts w:ascii="Arial" w:hAnsi="Arial" w:cs="Arial"/>
          <w:color w:val="000000"/>
        </w:rPr>
        <w:t xml:space="preserve"> </w:t>
      </w:r>
      <w:proofErr w:type="spellStart"/>
      <w:r w:rsidRPr="00DF62FD">
        <w:rPr>
          <w:rFonts w:ascii="Arial" w:hAnsi="Arial" w:cs="Arial"/>
          <w:color w:val="000000"/>
        </w:rPr>
        <w:t>sempre</w:t>
      </w:r>
      <w:proofErr w:type="spellEnd"/>
      <w:r w:rsidRPr="00DF62FD">
        <w:rPr>
          <w:rFonts w:ascii="Arial" w:hAnsi="Arial" w:cs="Arial"/>
          <w:color w:val="000000"/>
        </w:rPr>
        <w:t xml:space="preserve"> o </w:t>
      </w:r>
      <w:proofErr w:type="spellStart"/>
      <w:r w:rsidRPr="00DF62FD">
        <w:rPr>
          <w:rFonts w:ascii="Arial" w:hAnsi="Arial" w:cs="Arial"/>
          <w:color w:val="000000"/>
        </w:rPr>
        <w:t>mesmo</w:t>
      </w:r>
      <w:proofErr w:type="spellEnd"/>
      <w:r w:rsidRPr="00DF62FD">
        <w:rPr>
          <w:rFonts w:ascii="Arial" w:hAnsi="Arial" w:cs="Arial"/>
          <w:color w:val="000000"/>
        </w:rPr>
        <w:t xml:space="preserve">, </w:t>
      </w:r>
      <w:proofErr w:type="spellStart"/>
      <w:r w:rsidRPr="00DF62FD">
        <w:rPr>
          <w:rFonts w:ascii="Arial" w:hAnsi="Arial" w:cs="Arial"/>
          <w:color w:val="000000"/>
        </w:rPr>
        <w:t>ou</w:t>
      </w:r>
      <w:proofErr w:type="spellEnd"/>
      <w:r w:rsidRPr="00DF62FD">
        <w:rPr>
          <w:rFonts w:ascii="Arial" w:hAnsi="Arial" w:cs="Arial"/>
          <w:color w:val="000000"/>
        </w:rPr>
        <w:t xml:space="preserve"> </w:t>
      </w:r>
      <w:proofErr w:type="spellStart"/>
      <w:r w:rsidRPr="00DF62FD">
        <w:rPr>
          <w:rFonts w:ascii="Arial" w:hAnsi="Arial" w:cs="Arial"/>
          <w:color w:val="000000"/>
        </w:rPr>
        <w:t>seja</w:t>
      </w:r>
      <w:proofErr w:type="spellEnd"/>
      <w:r w:rsidRPr="00DF62FD">
        <w:rPr>
          <w:rFonts w:ascii="Arial" w:hAnsi="Arial" w:cs="Arial"/>
          <w:color w:val="000000"/>
        </w:rPr>
        <w:t xml:space="preserve">, para </w:t>
      </w:r>
      <w:proofErr w:type="spellStart"/>
      <w:r w:rsidRPr="00DF62FD">
        <w:rPr>
          <w:rFonts w:ascii="Arial" w:hAnsi="Arial" w:cs="Arial"/>
          <w:color w:val="000000"/>
        </w:rPr>
        <w:t>crescermos</w:t>
      </w:r>
      <w:proofErr w:type="spellEnd"/>
      <w:r w:rsidRPr="00DF62FD">
        <w:rPr>
          <w:rFonts w:ascii="Arial" w:hAnsi="Arial" w:cs="Arial"/>
          <w:color w:val="000000"/>
        </w:rPr>
        <w:t xml:space="preserve"> </w:t>
      </w:r>
      <w:proofErr w:type="spellStart"/>
      <w:r w:rsidRPr="00DF62FD">
        <w:rPr>
          <w:rFonts w:ascii="Arial" w:hAnsi="Arial" w:cs="Arial"/>
          <w:color w:val="000000"/>
        </w:rPr>
        <w:t>bem</w:t>
      </w:r>
      <w:proofErr w:type="spellEnd"/>
      <w:r w:rsidRPr="00DF62FD">
        <w:rPr>
          <w:rFonts w:ascii="Arial" w:hAnsi="Arial" w:cs="Arial"/>
          <w:color w:val="000000"/>
        </w:rPr>
        <w:t xml:space="preserve"> </w:t>
      </w:r>
      <w:proofErr w:type="spellStart"/>
      <w:r w:rsidRPr="00DF62FD">
        <w:rPr>
          <w:rFonts w:ascii="Arial" w:hAnsi="Arial" w:cs="Arial"/>
          <w:color w:val="000000"/>
        </w:rPr>
        <w:t>estruturalmente</w:t>
      </w:r>
      <w:proofErr w:type="spellEnd"/>
      <w:r w:rsidRPr="00DF62FD">
        <w:rPr>
          <w:rFonts w:ascii="Arial" w:hAnsi="Arial" w:cs="Arial"/>
          <w:color w:val="000000"/>
        </w:rPr>
        <w:t xml:space="preserve">, e </w:t>
      </w:r>
      <w:proofErr w:type="spellStart"/>
      <w:r w:rsidRPr="00DF62FD">
        <w:rPr>
          <w:rFonts w:ascii="Arial" w:hAnsi="Arial" w:cs="Arial"/>
          <w:color w:val="000000"/>
        </w:rPr>
        <w:t>em</w:t>
      </w:r>
      <w:proofErr w:type="spellEnd"/>
      <w:r w:rsidRPr="00DF62FD">
        <w:rPr>
          <w:rFonts w:ascii="Arial" w:hAnsi="Arial" w:cs="Arial"/>
          <w:color w:val="000000"/>
        </w:rPr>
        <w:t xml:space="preserve"> </w:t>
      </w:r>
      <w:proofErr w:type="spellStart"/>
      <w:r w:rsidRPr="00DF62FD">
        <w:rPr>
          <w:rFonts w:ascii="Arial" w:hAnsi="Arial" w:cs="Arial"/>
          <w:color w:val="000000"/>
        </w:rPr>
        <w:t>escala</w:t>
      </w:r>
      <w:proofErr w:type="spellEnd"/>
      <w:r w:rsidRPr="00DF62FD">
        <w:rPr>
          <w:rFonts w:ascii="Arial" w:hAnsi="Arial" w:cs="Arial"/>
          <w:color w:val="000000"/>
        </w:rPr>
        <w:t xml:space="preserve">, </w:t>
      </w:r>
      <w:proofErr w:type="spellStart"/>
      <w:r w:rsidRPr="00DF62FD">
        <w:rPr>
          <w:rFonts w:ascii="Arial" w:hAnsi="Arial" w:cs="Arial"/>
          <w:color w:val="000000"/>
        </w:rPr>
        <w:t>não</w:t>
      </w:r>
      <w:proofErr w:type="spellEnd"/>
      <w:r w:rsidRPr="00DF62FD">
        <w:rPr>
          <w:rFonts w:ascii="Arial" w:hAnsi="Arial" w:cs="Arial"/>
          <w:color w:val="000000"/>
        </w:rPr>
        <w:t xml:space="preserve"> </w:t>
      </w:r>
      <w:proofErr w:type="spellStart"/>
      <w:r w:rsidRPr="00DF62FD">
        <w:rPr>
          <w:rFonts w:ascii="Arial" w:hAnsi="Arial" w:cs="Arial"/>
          <w:color w:val="000000"/>
        </w:rPr>
        <w:t>precisamos</w:t>
      </w:r>
      <w:proofErr w:type="spellEnd"/>
      <w:r w:rsidRPr="00DF62FD">
        <w:rPr>
          <w:rFonts w:ascii="Arial" w:hAnsi="Arial" w:cs="Arial"/>
          <w:color w:val="000000"/>
        </w:rPr>
        <w:t xml:space="preserve"> </w:t>
      </w:r>
      <w:proofErr w:type="spellStart"/>
      <w:r w:rsidRPr="00DF62FD">
        <w:rPr>
          <w:rFonts w:ascii="Arial" w:hAnsi="Arial" w:cs="Arial"/>
          <w:color w:val="000000"/>
        </w:rPr>
        <w:t>aumentar</w:t>
      </w:r>
      <w:proofErr w:type="spellEnd"/>
      <w:r w:rsidRPr="00DF62FD">
        <w:rPr>
          <w:rFonts w:ascii="Arial" w:hAnsi="Arial" w:cs="Arial"/>
          <w:color w:val="000000"/>
        </w:rPr>
        <w:t xml:space="preserve"> </w:t>
      </w:r>
      <w:proofErr w:type="spellStart"/>
      <w:r w:rsidRPr="00DF62FD">
        <w:rPr>
          <w:rFonts w:ascii="Arial" w:hAnsi="Arial" w:cs="Arial"/>
          <w:color w:val="000000"/>
        </w:rPr>
        <w:t>nossos</w:t>
      </w:r>
      <w:proofErr w:type="spellEnd"/>
      <w:r w:rsidRPr="00DF62FD">
        <w:rPr>
          <w:rFonts w:ascii="Arial" w:hAnsi="Arial" w:cs="Arial"/>
          <w:color w:val="000000"/>
        </w:rPr>
        <w:t xml:space="preserve"> </w:t>
      </w:r>
      <w:proofErr w:type="spellStart"/>
      <w:r w:rsidRPr="00DF62FD">
        <w:rPr>
          <w:rFonts w:ascii="Arial" w:hAnsi="Arial" w:cs="Arial"/>
          <w:color w:val="000000"/>
        </w:rPr>
        <w:t>custos</w:t>
      </w:r>
      <w:proofErr w:type="spellEnd"/>
      <w:r w:rsidRPr="00DF62FD">
        <w:rPr>
          <w:rFonts w:ascii="Arial" w:hAnsi="Arial" w:cs="Arial"/>
          <w:color w:val="000000"/>
        </w:rPr>
        <w:t xml:space="preserve"> </w:t>
      </w:r>
      <w:proofErr w:type="spellStart"/>
      <w:r w:rsidRPr="00DF62FD">
        <w:rPr>
          <w:rFonts w:ascii="Arial" w:hAnsi="Arial" w:cs="Arial"/>
          <w:color w:val="000000"/>
        </w:rPr>
        <w:t>fixos</w:t>
      </w:r>
      <w:proofErr w:type="spellEnd"/>
      <w:r w:rsidRPr="00DF62FD">
        <w:rPr>
          <w:rFonts w:ascii="Arial" w:hAnsi="Arial" w:cs="Arial"/>
          <w:color w:val="000000"/>
        </w:rPr>
        <w:t xml:space="preserve">, </w:t>
      </w:r>
      <w:proofErr w:type="spellStart"/>
      <w:r w:rsidRPr="00DF62FD">
        <w:rPr>
          <w:rFonts w:ascii="Arial" w:hAnsi="Arial" w:cs="Arial"/>
          <w:color w:val="000000"/>
        </w:rPr>
        <w:t>apenas</w:t>
      </w:r>
      <w:proofErr w:type="spellEnd"/>
      <w:r w:rsidRPr="00DF62FD">
        <w:rPr>
          <w:rFonts w:ascii="Arial" w:hAnsi="Arial" w:cs="Arial"/>
          <w:color w:val="000000"/>
        </w:rPr>
        <w:t xml:space="preserve"> </w:t>
      </w:r>
      <w:proofErr w:type="spellStart"/>
      <w:r w:rsidRPr="00DF62FD">
        <w:rPr>
          <w:rFonts w:ascii="Arial" w:hAnsi="Arial" w:cs="Arial"/>
          <w:color w:val="000000"/>
        </w:rPr>
        <w:t>otimização</w:t>
      </w:r>
      <w:proofErr w:type="spellEnd"/>
      <w:r w:rsidRPr="00DF62FD">
        <w:rPr>
          <w:rFonts w:ascii="Arial" w:hAnsi="Arial" w:cs="Arial"/>
          <w:color w:val="000000"/>
        </w:rPr>
        <w:t xml:space="preserve"> de </w:t>
      </w:r>
      <w:proofErr w:type="spellStart"/>
      <w:r w:rsidRPr="00DF62FD">
        <w:rPr>
          <w:rFonts w:ascii="Arial" w:hAnsi="Arial" w:cs="Arial"/>
          <w:color w:val="000000"/>
        </w:rPr>
        <w:t>processos</w:t>
      </w:r>
      <w:proofErr w:type="spellEnd"/>
      <w:r w:rsidRPr="00DF62FD">
        <w:rPr>
          <w:rFonts w:ascii="Arial" w:hAnsi="Arial" w:cs="Arial"/>
          <w:color w:val="000000"/>
        </w:rPr>
        <w:t xml:space="preserve"> e </w:t>
      </w:r>
      <w:proofErr w:type="spellStart"/>
      <w:r w:rsidRPr="00DF62FD">
        <w:rPr>
          <w:rFonts w:ascii="Arial" w:hAnsi="Arial" w:cs="Arial"/>
          <w:color w:val="000000"/>
        </w:rPr>
        <w:t>capacidade</w:t>
      </w:r>
      <w:proofErr w:type="spellEnd"/>
      <w:r w:rsidRPr="00DF62FD">
        <w:rPr>
          <w:rFonts w:ascii="Arial" w:hAnsi="Arial" w:cs="Arial"/>
          <w:color w:val="000000"/>
        </w:rPr>
        <w:t xml:space="preserve"> de </w:t>
      </w:r>
      <w:proofErr w:type="spellStart"/>
      <w:r w:rsidRPr="00DF62FD">
        <w:rPr>
          <w:rFonts w:ascii="Arial" w:hAnsi="Arial" w:cs="Arial"/>
          <w:color w:val="000000"/>
        </w:rPr>
        <w:t>armazenamento</w:t>
      </w:r>
      <w:proofErr w:type="spellEnd"/>
      <w:r w:rsidRPr="00DF62FD">
        <w:rPr>
          <w:rFonts w:ascii="Arial" w:hAnsi="Arial" w:cs="Arial"/>
          <w:color w:val="000000"/>
        </w:rPr>
        <w:t>.</w:t>
      </w:r>
    </w:p>
    <w:p w14:paraId="7E8B09D8" w14:textId="77777777" w:rsidR="00F85A21" w:rsidRPr="00DF62FD" w:rsidRDefault="00F85A21">
      <w:pPr>
        <w:divId w:val="467818660"/>
        <w:rPr>
          <w:rFonts w:ascii="Arial" w:eastAsia="Times New Roman" w:hAnsi="Arial" w:cs="Arial"/>
        </w:rPr>
      </w:pPr>
    </w:p>
    <w:p w14:paraId="37059F07" w14:textId="77777777" w:rsidR="00F85A21" w:rsidRPr="003503FD" w:rsidRDefault="00F85A21">
      <w:pPr>
        <w:pStyle w:val="NormalWeb"/>
        <w:spacing w:before="0" w:beforeAutospacing="0" w:after="160" w:afterAutospacing="0"/>
        <w:divId w:val="467818660"/>
        <w:rPr>
          <w:rFonts w:ascii="Arial" w:hAnsi="Arial" w:cs="Arial"/>
        </w:rPr>
      </w:pPr>
      <w:proofErr w:type="spellStart"/>
      <w:r w:rsidRPr="003503FD">
        <w:rPr>
          <w:rFonts w:ascii="Arial" w:hAnsi="Arial" w:cs="Arial"/>
          <w:color w:val="000000"/>
        </w:rPr>
        <w:t>Fatores</w:t>
      </w:r>
      <w:proofErr w:type="spellEnd"/>
      <w:r w:rsidRPr="003503FD">
        <w:rPr>
          <w:rFonts w:ascii="Arial" w:hAnsi="Arial" w:cs="Arial"/>
          <w:color w:val="000000"/>
        </w:rPr>
        <w:t xml:space="preserve"> </w:t>
      </w:r>
      <w:proofErr w:type="spellStart"/>
      <w:r w:rsidRPr="003503FD">
        <w:rPr>
          <w:rFonts w:ascii="Arial" w:hAnsi="Arial" w:cs="Arial"/>
          <w:color w:val="000000"/>
        </w:rPr>
        <w:t>Externos</w:t>
      </w:r>
      <w:proofErr w:type="spellEnd"/>
      <w:r w:rsidRPr="003503FD">
        <w:rPr>
          <w:rFonts w:ascii="Arial" w:hAnsi="Arial" w:cs="Arial"/>
          <w:color w:val="000000"/>
        </w:rPr>
        <w:t>:</w:t>
      </w:r>
    </w:p>
    <w:p w14:paraId="6DB2973F" w14:textId="77777777" w:rsidR="00F85A21" w:rsidRPr="003503FD" w:rsidRDefault="00F85A21">
      <w:pPr>
        <w:pStyle w:val="NormalWeb"/>
        <w:spacing w:before="0" w:beforeAutospacing="0" w:after="160" w:afterAutospacing="0"/>
        <w:divId w:val="467818660"/>
        <w:rPr>
          <w:rFonts w:ascii="Arial" w:hAnsi="Arial" w:cs="Arial"/>
        </w:rPr>
      </w:pPr>
      <w:proofErr w:type="spellStart"/>
      <w:r w:rsidRPr="003503FD">
        <w:rPr>
          <w:rFonts w:ascii="Arial" w:hAnsi="Arial" w:cs="Arial"/>
          <w:color w:val="000000"/>
        </w:rPr>
        <w:t>Governo</w:t>
      </w:r>
      <w:proofErr w:type="spellEnd"/>
      <w:r w:rsidRPr="003503FD">
        <w:rPr>
          <w:rFonts w:ascii="Arial" w:hAnsi="Arial" w:cs="Arial"/>
          <w:color w:val="000000"/>
        </w:rPr>
        <w:t xml:space="preserve"> </w:t>
      </w:r>
      <w:proofErr w:type="spellStart"/>
      <w:r w:rsidRPr="003503FD">
        <w:rPr>
          <w:rFonts w:ascii="Arial" w:hAnsi="Arial" w:cs="Arial"/>
          <w:color w:val="000000"/>
        </w:rPr>
        <w:t>mantém</w:t>
      </w:r>
      <w:proofErr w:type="spellEnd"/>
      <w:r w:rsidRPr="003503FD">
        <w:rPr>
          <w:rFonts w:ascii="Arial" w:hAnsi="Arial" w:cs="Arial"/>
          <w:color w:val="000000"/>
        </w:rPr>
        <w:t xml:space="preserve"> </w:t>
      </w:r>
      <w:proofErr w:type="spellStart"/>
      <w:r w:rsidRPr="003503FD">
        <w:rPr>
          <w:rFonts w:ascii="Arial" w:hAnsi="Arial" w:cs="Arial"/>
          <w:color w:val="000000"/>
        </w:rPr>
        <w:t>em</w:t>
      </w:r>
      <w:proofErr w:type="spellEnd"/>
      <w:r w:rsidRPr="003503FD">
        <w:rPr>
          <w:rFonts w:ascii="Arial" w:hAnsi="Arial" w:cs="Arial"/>
          <w:color w:val="000000"/>
        </w:rPr>
        <w:t xml:space="preserve"> 2,2% </w:t>
      </w:r>
      <w:proofErr w:type="spellStart"/>
      <w:r w:rsidRPr="003503FD">
        <w:rPr>
          <w:rFonts w:ascii="Arial" w:hAnsi="Arial" w:cs="Arial"/>
          <w:color w:val="000000"/>
        </w:rPr>
        <w:t>previsão</w:t>
      </w:r>
      <w:proofErr w:type="spellEnd"/>
      <w:r w:rsidRPr="003503FD">
        <w:rPr>
          <w:rFonts w:ascii="Arial" w:hAnsi="Arial" w:cs="Arial"/>
          <w:color w:val="000000"/>
        </w:rPr>
        <w:t xml:space="preserve"> de </w:t>
      </w:r>
      <w:proofErr w:type="spellStart"/>
      <w:r w:rsidRPr="003503FD">
        <w:rPr>
          <w:rFonts w:ascii="Arial" w:hAnsi="Arial" w:cs="Arial"/>
          <w:color w:val="000000"/>
        </w:rPr>
        <w:t>alta</w:t>
      </w:r>
      <w:proofErr w:type="spellEnd"/>
      <w:r w:rsidRPr="003503FD">
        <w:rPr>
          <w:rFonts w:ascii="Arial" w:hAnsi="Arial" w:cs="Arial"/>
          <w:color w:val="000000"/>
        </w:rPr>
        <w:t xml:space="preserve"> do PIB </w:t>
      </w:r>
      <w:proofErr w:type="spellStart"/>
      <w:r w:rsidRPr="003503FD">
        <w:rPr>
          <w:rFonts w:ascii="Arial" w:hAnsi="Arial" w:cs="Arial"/>
          <w:color w:val="000000"/>
        </w:rPr>
        <w:t>em</w:t>
      </w:r>
      <w:proofErr w:type="spellEnd"/>
      <w:r w:rsidRPr="003503FD">
        <w:rPr>
          <w:rFonts w:ascii="Arial" w:hAnsi="Arial" w:cs="Arial"/>
          <w:color w:val="000000"/>
        </w:rPr>
        <w:t xml:space="preserve"> 2024 </w:t>
      </w:r>
    </w:p>
    <w:p w14:paraId="77614591" w14:textId="77777777" w:rsidR="00F85A21" w:rsidRPr="00DF62FD" w:rsidRDefault="00F85A21">
      <w:pPr>
        <w:pStyle w:val="NormalWeb"/>
        <w:spacing w:before="0" w:beforeAutospacing="0" w:after="160" w:afterAutospacing="0"/>
        <w:divId w:val="467818660"/>
        <w:rPr>
          <w:rFonts w:ascii="Arial" w:hAnsi="Arial" w:cs="Arial"/>
        </w:rPr>
      </w:pPr>
      <w:proofErr w:type="spellStart"/>
      <w:r w:rsidRPr="00DF62FD">
        <w:rPr>
          <w:rFonts w:ascii="Arial" w:hAnsi="Arial" w:cs="Arial"/>
          <w:color w:val="000000"/>
        </w:rPr>
        <w:t>Quanto</w:t>
      </w:r>
      <w:proofErr w:type="spellEnd"/>
      <w:r w:rsidRPr="00DF62FD">
        <w:rPr>
          <w:rFonts w:ascii="Arial" w:hAnsi="Arial" w:cs="Arial"/>
          <w:color w:val="000000"/>
        </w:rPr>
        <w:t xml:space="preserve"> </w:t>
      </w:r>
      <w:proofErr w:type="spellStart"/>
      <w:r w:rsidRPr="00DF62FD">
        <w:rPr>
          <w:rFonts w:ascii="Arial" w:hAnsi="Arial" w:cs="Arial"/>
          <w:color w:val="000000"/>
        </w:rPr>
        <w:t>maior</w:t>
      </w:r>
      <w:proofErr w:type="spellEnd"/>
      <w:r w:rsidRPr="00DF62FD">
        <w:rPr>
          <w:rFonts w:ascii="Arial" w:hAnsi="Arial" w:cs="Arial"/>
          <w:color w:val="000000"/>
        </w:rPr>
        <w:t xml:space="preserve"> </w:t>
      </w:r>
      <w:proofErr w:type="spellStart"/>
      <w:r w:rsidRPr="00DF62FD">
        <w:rPr>
          <w:rFonts w:ascii="Arial" w:hAnsi="Arial" w:cs="Arial"/>
          <w:color w:val="000000"/>
        </w:rPr>
        <w:t>crescimento</w:t>
      </w:r>
      <w:proofErr w:type="spellEnd"/>
      <w:r w:rsidRPr="00DF62FD">
        <w:rPr>
          <w:rFonts w:ascii="Arial" w:hAnsi="Arial" w:cs="Arial"/>
          <w:color w:val="000000"/>
        </w:rPr>
        <w:t xml:space="preserve"> do PIB </w:t>
      </w:r>
      <w:proofErr w:type="spellStart"/>
      <w:r w:rsidRPr="00DF62FD">
        <w:rPr>
          <w:rFonts w:ascii="Arial" w:hAnsi="Arial" w:cs="Arial"/>
          <w:color w:val="000000"/>
        </w:rPr>
        <w:t>maior</w:t>
      </w:r>
      <w:proofErr w:type="spellEnd"/>
      <w:r w:rsidRPr="00DF62FD">
        <w:rPr>
          <w:rFonts w:ascii="Arial" w:hAnsi="Arial" w:cs="Arial"/>
          <w:color w:val="000000"/>
        </w:rPr>
        <w:t xml:space="preserve"> </w:t>
      </w:r>
      <w:proofErr w:type="spellStart"/>
      <w:r w:rsidRPr="00DF62FD">
        <w:rPr>
          <w:rFonts w:ascii="Arial" w:hAnsi="Arial" w:cs="Arial"/>
          <w:color w:val="000000"/>
        </w:rPr>
        <w:t>mercado</w:t>
      </w:r>
      <w:proofErr w:type="spellEnd"/>
      <w:r w:rsidRPr="00DF62FD">
        <w:rPr>
          <w:rFonts w:ascii="Arial" w:hAnsi="Arial" w:cs="Arial"/>
          <w:color w:val="000000"/>
        </w:rPr>
        <w:t xml:space="preserve"> para </w:t>
      </w:r>
      <w:proofErr w:type="spellStart"/>
      <w:r w:rsidRPr="00DF62FD">
        <w:rPr>
          <w:rFonts w:ascii="Arial" w:hAnsi="Arial" w:cs="Arial"/>
          <w:color w:val="000000"/>
        </w:rPr>
        <w:t>nosso</w:t>
      </w:r>
      <w:proofErr w:type="spellEnd"/>
      <w:r w:rsidRPr="00DF62FD">
        <w:rPr>
          <w:rFonts w:ascii="Arial" w:hAnsi="Arial" w:cs="Arial"/>
          <w:color w:val="000000"/>
        </w:rPr>
        <w:t xml:space="preserve"> </w:t>
      </w:r>
      <w:proofErr w:type="spellStart"/>
      <w:r w:rsidRPr="00DF62FD">
        <w:rPr>
          <w:rFonts w:ascii="Arial" w:hAnsi="Arial" w:cs="Arial"/>
          <w:color w:val="000000"/>
        </w:rPr>
        <w:t>setor</w:t>
      </w:r>
      <w:proofErr w:type="spellEnd"/>
      <w:r w:rsidRPr="00DF62FD">
        <w:rPr>
          <w:rFonts w:ascii="Arial" w:hAnsi="Arial" w:cs="Arial"/>
          <w:color w:val="000000"/>
        </w:rPr>
        <w:t xml:space="preserve">, </w:t>
      </w:r>
      <w:proofErr w:type="spellStart"/>
      <w:r w:rsidRPr="00DF62FD">
        <w:rPr>
          <w:rFonts w:ascii="Arial" w:hAnsi="Arial" w:cs="Arial"/>
          <w:color w:val="000000"/>
        </w:rPr>
        <w:t>pois</w:t>
      </w:r>
      <w:proofErr w:type="spellEnd"/>
      <w:r w:rsidRPr="00DF62FD">
        <w:rPr>
          <w:rFonts w:ascii="Arial" w:hAnsi="Arial" w:cs="Arial"/>
          <w:color w:val="000000"/>
        </w:rPr>
        <w:t xml:space="preserve"> </w:t>
      </w:r>
      <w:proofErr w:type="spellStart"/>
      <w:r w:rsidRPr="00DF62FD">
        <w:rPr>
          <w:rFonts w:ascii="Arial" w:hAnsi="Arial" w:cs="Arial"/>
          <w:color w:val="000000"/>
        </w:rPr>
        <w:t>quanto</w:t>
      </w:r>
      <w:proofErr w:type="spellEnd"/>
      <w:r w:rsidRPr="00DF62FD">
        <w:rPr>
          <w:rFonts w:ascii="Arial" w:hAnsi="Arial" w:cs="Arial"/>
          <w:color w:val="000000"/>
        </w:rPr>
        <w:t xml:space="preserve"> </w:t>
      </w:r>
      <w:proofErr w:type="spellStart"/>
      <w:r w:rsidRPr="00DF62FD">
        <w:rPr>
          <w:rFonts w:ascii="Arial" w:hAnsi="Arial" w:cs="Arial"/>
          <w:color w:val="000000"/>
        </w:rPr>
        <w:t>mais</w:t>
      </w:r>
      <w:proofErr w:type="spellEnd"/>
      <w:r w:rsidRPr="00DF62FD">
        <w:rPr>
          <w:rFonts w:ascii="Arial" w:hAnsi="Arial" w:cs="Arial"/>
          <w:color w:val="000000"/>
        </w:rPr>
        <w:t xml:space="preserve"> a </w:t>
      </w:r>
      <w:proofErr w:type="spellStart"/>
      <w:r w:rsidRPr="00DF62FD">
        <w:rPr>
          <w:rFonts w:ascii="Arial" w:hAnsi="Arial" w:cs="Arial"/>
          <w:color w:val="000000"/>
        </w:rPr>
        <w:t>população</w:t>
      </w:r>
      <w:proofErr w:type="spellEnd"/>
      <w:r w:rsidRPr="00DF62FD">
        <w:rPr>
          <w:rFonts w:ascii="Arial" w:hAnsi="Arial" w:cs="Arial"/>
          <w:color w:val="000000"/>
        </w:rPr>
        <w:t xml:space="preserve"> </w:t>
      </w:r>
      <w:proofErr w:type="spellStart"/>
      <w:r w:rsidRPr="00DF62FD">
        <w:rPr>
          <w:rFonts w:ascii="Arial" w:hAnsi="Arial" w:cs="Arial"/>
          <w:color w:val="000000"/>
        </w:rPr>
        <w:t>movimentar</w:t>
      </w:r>
      <w:proofErr w:type="spellEnd"/>
      <w:r w:rsidRPr="00DF62FD">
        <w:rPr>
          <w:rFonts w:ascii="Arial" w:hAnsi="Arial" w:cs="Arial"/>
          <w:color w:val="000000"/>
        </w:rPr>
        <w:t xml:space="preserve"> </w:t>
      </w:r>
      <w:proofErr w:type="spellStart"/>
      <w:r w:rsidRPr="00DF62FD">
        <w:rPr>
          <w:rFonts w:ascii="Arial" w:hAnsi="Arial" w:cs="Arial"/>
          <w:color w:val="000000"/>
        </w:rPr>
        <w:t>dinheiro</w:t>
      </w:r>
      <w:proofErr w:type="spellEnd"/>
      <w:r w:rsidRPr="00DF62FD">
        <w:rPr>
          <w:rFonts w:ascii="Arial" w:hAnsi="Arial" w:cs="Arial"/>
          <w:color w:val="000000"/>
        </w:rPr>
        <w:t xml:space="preserve"> </w:t>
      </w:r>
      <w:proofErr w:type="spellStart"/>
      <w:r w:rsidRPr="00DF62FD">
        <w:rPr>
          <w:rFonts w:ascii="Arial" w:hAnsi="Arial" w:cs="Arial"/>
          <w:color w:val="000000"/>
        </w:rPr>
        <w:t>internamente</w:t>
      </w:r>
      <w:proofErr w:type="spellEnd"/>
      <w:r w:rsidRPr="00DF62FD">
        <w:rPr>
          <w:rFonts w:ascii="Arial" w:hAnsi="Arial" w:cs="Arial"/>
          <w:color w:val="000000"/>
        </w:rPr>
        <w:t xml:space="preserve">, o </w:t>
      </w:r>
      <w:proofErr w:type="spellStart"/>
      <w:r w:rsidRPr="00DF62FD">
        <w:rPr>
          <w:rFonts w:ascii="Arial" w:hAnsi="Arial" w:cs="Arial"/>
          <w:color w:val="000000"/>
        </w:rPr>
        <w:t>ramo</w:t>
      </w:r>
      <w:proofErr w:type="spellEnd"/>
      <w:r w:rsidRPr="00DF62FD">
        <w:rPr>
          <w:rFonts w:ascii="Arial" w:hAnsi="Arial" w:cs="Arial"/>
          <w:color w:val="000000"/>
        </w:rPr>
        <w:t xml:space="preserve"> de </w:t>
      </w:r>
      <w:proofErr w:type="spellStart"/>
      <w:r w:rsidRPr="00DF62FD">
        <w:rPr>
          <w:rFonts w:ascii="Arial" w:hAnsi="Arial" w:cs="Arial"/>
          <w:color w:val="000000"/>
        </w:rPr>
        <w:t>cosméticos</w:t>
      </w:r>
      <w:proofErr w:type="spellEnd"/>
      <w:r w:rsidRPr="00DF62FD">
        <w:rPr>
          <w:rFonts w:ascii="Arial" w:hAnsi="Arial" w:cs="Arial"/>
          <w:color w:val="000000"/>
        </w:rPr>
        <w:t xml:space="preserve"> e </w:t>
      </w:r>
      <w:proofErr w:type="spellStart"/>
      <w:r w:rsidRPr="00DF62FD">
        <w:rPr>
          <w:rFonts w:ascii="Arial" w:hAnsi="Arial" w:cs="Arial"/>
          <w:color w:val="000000"/>
        </w:rPr>
        <w:t>perfumaria</w:t>
      </w:r>
      <w:proofErr w:type="spellEnd"/>
      <w:r w:rsidRPr="00DF62FD">
        <w:rPr>
          <w:rFonts w:ascii="Arial" w:hAnsi="Arial" w:cs="Arial"/>
          <w:color w:val="000000"/>
        </w:rPr>
        <w:t xml:space="preserve"> </w:t>
      </w:r>
      <w:proofErr w:type="spellStart"/>
      <w:r w:rsidRPr="00DF62FD">
        <w:rPr>
          <w:rFonts w:ascii="Arial" w:hAnsi="Arial" w:cs="Arial"/>
          <w:color w:val="000000"/>
        </w:rPr>
        <w:t>cresce</w:t>
      </w:r>
      <w:proofErr w:type="spellEnd"/>
      <w:r w:rsidRPr="00DF62FD">
        <w:rPr>
          <w:rFonts w:ascii="Arial" w:hAnsi="Arial" w:cs="Arial"/>
          <w:color w:val="000000"/>
        </w:rPr>
        <w:t xml:space="preserve"> junto, </w:t>
      </w:r>
      <w:proofErr w:type="spellStart"/>
      <w:r w:rsidRPr="00DF62FD">
        <w:rPr>
          <w:rFonts w:ascii="Arial" w:hAnsi="Arial" w:cs="Arial"/>
          <w:color w:val="000000"/>
        </w:rPr>
        <w:t>porque</w:t>
      </w:r>
      <w:proofErr w:type="spellEnd"/>
      <w:r w:rsidRPr="00DF62FD">
        <w:rPr>
          <w:rFonts w:ascii="Arial" w:hAnsi="Arial" w:cs="Arial"/>
          <w:color w:val="000000"/>
        </w:rPr>
        <w:t xml:space="preserve"> se </w:t>
      </w:r>
      <w:proofErr w:type="spellStart"/>
      <w:r w:rsidRPr="00DF62FD">
        <w:rPr>
          <w:rFonts w:ascii="Arial" w:hAnsi="Arial" w:cs="Arial"/>
          <w:color w:val="000000"/>
        </w:rPr>
        <w:t>trata</w:t>
      </w:r>
      <w:proofErr w:type="spellEnd"/>
      <w:r w:rsidRPr="00DF62FD">
        <w:rPr>
          <w:rFonts w:ascii="Arial" w:hAnsi="Arial" w:cs="Arial"/>
          <w:color w:val="000000"/>
        </w:rPr>
        <w:t xml:space="preserve"> de </w:t>
      </w:r>
      <w:proofErr w:type="spellStart"/>
      <w:r w:rsidRPr="00DF62FD">
        <w:rPr>
          <w:rFonts w:ascii="Arial" w:hAnsi="Arial" w:cs="Arial"/>
          <w:color w:val="000000"/>
        </w:rPr>
        <w:t>produtos</w:t>
      </w:r>
      <w:proofErr w:type="spellEnd"/>
      <w:r w:rsidRPr="00DF62FD">
        <w:rPr>
          <w:rFonts w:ascii="Arial" w:hAnsi="Arial" w:cs="Arial"/>
          <w:color w:val="000000"/>
        </w:rPr>
        <w:t xml:space="preserve"> de </w:t>
      </w:r>
      <w:proofErr w:type="spellStart"/>
      <w:r w:rsidRPr="00DF62FD">
        <w:rPr>
          <w:rFonts w:ascii="Arial" w:hAnsi="Arial" w:cs="Arial"/>
          <w:color w:val="000000"/>
        </w:rPr>
        <w:t>necessidades</w:t>
      </w:r>
      <w:proofErr w:type="spellEnd"/>
      <w:r w:rsidRPr="00DF62FD">
        <w:rPr>
          <w:rFonts w:ascii="Arial" w:hAnsi="Arial" w:cs="Arial"/>
          <w:color w:val="000000"/>
        </w:rPr>
        <w:t xml:space="preserve"> </w:t>
      </w:r>
      <w:proofErr w:type="spellStart"/>
      <w:r w:rsidRPr="00DF62FD">
        <w:rPr>
          <w:rFonts w:ascii="Arial" w:hAnsi="Arial" w:cs="Arial"/>
          <w:color w:val="000000"/>
        </w:rPr>
        <w:t>básicas</w:t>
      </w:r>
      <w:proofErr w:type="spellEnd"/>
      <w:r w:rsidRPr="00DF62FD">
        <w:rPr>
          <w:rFonts w:ascii="Arial" w:hAnsi="Arial" w:cs="Arial"/>
          <w:color w:val="000000"/>
        </w:rPr>
        <w:t>.</w:t>
      </w:r>
    </w:p>
    <w:p w14:paraId="69B6CB47" w14:textId="77777777" w:rsidR="00F85A21" w:rsidRPr="00DF62FD" w:rsidRDefault="00F85A21">
      <w:pPr>
        <w:divId w:val="467818660"/>
        <w:rPr>
          <w:rFonts w:ascii="Arial" w:eastAsia="Times New Roman" w:hAnsi="Arial" w:cs="Arial"/>
        </w:rPr>
      </w:pPr>
    </w:p>
    <w:p w14:paraId="24A14986" w14:textId="77777777" w:rsidR="00F85A21" w:rsidRPr="003503FD" w:rsidRDefault="00F85A21">
      <w:pPr>
        <w:pStyle w:val="NormalWeb"/>
        <w:spacing w:before="0" w:beforeAutospacing="0" w:after="160" w:afterAutospacing="0"/>
        <w:divId w:val="467818660"/>
        <w:rPr>
          <w:rFonts w:ascii="Arial" w:hAnsi="Arial" w:cs="Arial"/>
        </w:rPr>
      </w:pPr>
      <w:r w:rsidRPr="003503FD">
        <w:rPr>
          <w:rFonts w:ascii="Arial" w:hAnsi="Arial" w:cs="Arial"/>
          <w:color w:val="1F2123"/>
          <w:shd w:val="clear" w:color="auto" w:fill="FFFFFF"/>
        </w:rPr>
        <w:t xml:space="preserve">"O </w:t>
      </w:r>
      <w:proofErr w:type="spellStart"/>
      <w:r w:rsidRPr="003503FD">
        <w:rPr>
          <w:rFonts w:ascii="Arial" w:hAnsi="Arial" w:cs="Arial"/>
          <w:color w:val="1F2123"/>
          <w:shd w:val="clear" w:color="auto" w:fill="FFFFFF"/>
        </w:rPr>
        <w:t>crescimento</w:t>
      </w:r>
      <w:proofErr w:type="spellEnd"/>
      <w:r w:rsidRPr="003503FD">
        <w:rPr>
          <w:rFonts w:ascii="Arial" w:hAnsi="Arial" w:cs="Arial"/>
          <w:color w:val="1F2123"/>
          <w:shd w:val="clear" w:color="auto" w:fill="FFFFFF"/>
        </w:rPr>
        <w:t xml:space="preserve"> </w:t>
      </w:r>
      <w:proofErr w:type="spellStart"/>
      <w:r w:rsidRPr="003503FD">
        <w:rPr>
          <w:rFonts w:ascii="Arial" w:hAnsi="Arial" w:cs="Arial"/>
          <w:color w:val="1F2123"/>
          <w:shd w:val="clear" w:color="auto" w:fill="FFFFFF"/>
        </w:rPr>
        <w:t>em</w:t>
      </w:r>
      <w:proofErr w:type="spellEnd"/>
      <w:r w:rsidRPr="003503FD">
        <w:rPr>
          <w:rFonts w:ascii="Arial" w:hAnsi="Arial" w:cs="Arial"/>
          <w:color w:val="1F2123"/>
          <w:shd w:val="clear" w:color="auto" w:fill="FFFFFF"/>
        </w:rPr>
        <w:t xml:space="preserve"> 2024 </w:t>
      </w:r>
      <w:proofErr w:type="spellStart"/>
      <w:r w:rsidRPr="003503FD">
        <w:rPr>
          <w:rFonts w:ascii="Arial" w:hAnsi="Arial" w:cs="Arial"/>
          <w:color w:val="1F2123"/>
          <w:shd w:val="clear" w:color="auto" w:fill="FFFFFF"/>
        </w:rPr>
        <w:t>deverá</w:t>
      </w:r>
      <w:proofErr w:type="spellEnd"/>
      <w:r w:rsidRPr="003503FD">
        <w:rPr>
          <w:rFonts w:ascii="Arial" w:hAnsi="Arial" w:cs="Arial"/>
          <w:color w:val="1F2123"/>
          <w:shd w:val="clear" w:color="auto" w:fill="FFFFFF"/>
        </w:rPr>
        <w:t xml:space="preserve"> </w:t>
      </w:r>
      <w:proofErr w:type="spellStart"/>
      <w:r w:rsidRPr="003503FD">
        <w:rPr>
          <w:rFonts w:ascii="Arial" w:hAnsi="Arial" w:cs="Arial"/>
          <w:color w:val="1F2123"/>
          <w:shd w:val="clear" w:color="auto" w:fill="FFFFFF"/>
        </w:rPr>
        <w:t>ser</w:t>
      </w:r>
      <w:proofErr w:type="spellEnd"/>
      <w:r w:rsidRPr="003503FD">
        <w:rPr>
          <w:rFonts w:ascii="Arial" w:hAnsi="Arial" w:cs="Arial"/>
          <w:color w:val="1F2123"/>
          <w:shd w:val="clear" w:color="auto" w:fill="FFFFFF"/>
        </w:rPr>
        <w:t xml:space="preserve"> </w:t>
      </w:r>
      <w:proofErr w:type="spellStart"/>
      <w:r w:rsidRPr="003503FD">
        <w:rPr>
          <w:rFonts w:ascii="Arial" w:hAnsi="Arial" w:cs="Arial"/>
          <w:color w:val="1F2123"/>
          <w:shd w:val="clear" w:color="auto" w:fill="FFFFFF"/>
        </w:rPr>
        <w:t>mais</w:t>
      </w:r>
      <w:proofErr w:type="spellEnd"/>
      <w:r w:rsidRPr="003503FD">
        <w:rPr>
          <w:rFonts w:ascii="Arial" w:hAnsi="Arial" w:cs="Arial"/>
          <w:color w:val="1F2123"/>
          <w:shd w:val="clear" w:color="auto" w:fill="FFFFFF"/>
        </w:rPr>
        <w:t xml:space="preserve"> </w:t>
      </w:r>
      <w:proofErr w:type="spellStart"/>
      <w:r w:rsidRPr="003503FD">
        <w:rPr>
          <w:rFonts w:ascii="Arial" w:hAnsi="Arial" w:cs="Arial"/>
          <w:color w:val="1F2123"/>
          <w:shd w:val="clear" w:color="auto" w:fill="FFFFFF"/>
        </w:rPr>
        <w:t>equilibrado</w:t>
      </w:r>
      <w:proofErr w:type="spellEnd"/>
      <w:r w:rsidRPr="003503FD">
        <w:rPr>
          <w:rFonts w:ascii="Arial" w:hAnsi="Arial" w:cs="Arial"/>
          <w:color w:val="1F2123"/>
          <w:shd w:val="clear" w:color="auto" w:fill="FFFFFF"/>
        </w:rPr>
        <w:t xml:space="preserve">, </w:t>
      </w:r>
      <w:proofErr w:type="spellStart"/>
      <w:r w:rsidRPr="003503FD">
        <w:rPr>
          <w:rFonts w:ascii="Arial" w:hAnsi="Arial" w:cs="Arial"/>
          <w:color w:val="1F2123"/>
          <w:shd w:val="clear" w:color="auto" w:fill="FFFFFF"/>
        </w:rPr>
        <w:t>baseado</w:t>
      </w:r>
      <w:proofErr w:type="spellEnd"/>
      <w:r w:rsidRPr="003503FD">
        <w:rPr>
          <w:rFonts w:ascii="Arial" w:hAnsi="Arial" w:cs="Arial"/>
          <w:color w:val="1F2123"/>
          <w:shd w:val="clear" w:color="auto" w:fill="FFFFFF"/>
        </w:rPr>
        <w:t xml:space="preserve"> no </w:t>
      </w:r>
      <w:proofErr w:type="spellStart"/>
      <w:r w:rsidRPr="003503FD">
        <w:rPr>
          <w:rFonts w:ascii="Arial" w:hAnsi="Arial" w:cs="Arial"/>
          <w:color w:val="1F2123"/>
          <w:shd w:val="clear" w:color="auto" w:fill="FFFFFF"/>
        </w:rPr>
        <w:t>avanço</w:t>
      </w:r>
      <w:proofErr w:type="spellEnd"/>
      <w:r w:rsidRPr="003503FD">
        <w:rPr>
          <w:rFonts w:ascii="Arial" w:hAnsi="Arial" w:cs="Arial"/>
          <w:color w:val="1F2123"/>
          <w:shd w:val="clear" w:color="auto" w:fill="FFFFFF"/>
        </w:rPr>
        <w:t xml:space="preserve"> de </w:t>
      </w:r>
      <w:proofErr w:type="spellStart"/>
      <w:r w:rsidRPr="003503FD">
        <w:rPr>
          <w:rFonts w:ascii="Arial" w:hAnsi="Arial" w:cs="Arial"/>
          <w:color w:val="1F2123"/>
          <w:shd w:val="clear" w:color="auto" w:fill="FFFFFF"/>
        </w:rPr>
        <w:t>setores</w:t>
      </w:r>
      <w:proofErr w:type="spellEnd"/>
      <w:r w:rsidRPr="003503FD">
        <w:rPr>
          <w:rFonts w:ascii="Arial" w:hAnsi="Arial" w:cs="Arial"/>
          <w:color w:val="1F2123"/>
          <w:shd w:val="clear" w:color="auto" w:fill="FFFFFF"/>
        </w:rPr>
        <w:t xml:space="preserve"> </w:t>
      </w:r>
      <w:proofErr w:type="spellStart"/>
      <w:r w:rsidRPr="003503FD">
        <w:rPr>
          <w:rFonts w:ascii="Arial" w:hAnsi="Arial" w:cs="Arial"/>
          <w:color w:val="1F2123"/>
          <w:shd w:val="clear" w:color="auto" w:fill="FFFFFF"/>
        </w:rPr>
        <w:t>cíclicos</w:t>
      </w:r>
      <w:proofErr w:type="spellEnd"/>
      <w:r w:rsidRPr="003503FD">
        <w:rPr>
          <w:rFonts w:ascii="Arial" w:hAnsi="Arial" w:cs="Arial"/>
          <w:color w:val="1F2123"/>
          <w:shd w:val="clear" w:color="auto" w:fill="FFFFFF"/>
        </w:rPr>
        <w:t xml:space="preserve"> e </w:t>
      </w:r>
      <w:proofErr w:type="spellStart"/>
      <w:r w:rsidRPr="003503FD">
        <w:rPr>
          <w:rFonts w:ascii="Arial" w:hAnsi="Arial" w:cs="Arial"/>
          <w:color w:val="1F2123"/>
          <w:shd w:val="clear" w:color="auto" w:fill="FFFFFF"/>
        </w:rPr>
        <w:t>na</w:t>
      </w:r>
      <w:proofErr w:type="spellEnd"/>
      <w:r w:rsidRPr="003503FD">
        <w:rPr>
          <w:rFonts w:ascii="Arial" w:hAnsi="Arial" w:cs="Arial"/>
          <w:color w:val="1F2123"/>
          <w:shd w:val="clear" w:color="auto" w:fill="FFFFFF"/>
        </w:rPr>
        <w:t xml:space="preserve"> </w:t>
      </w:r>
      <w:proofErr w:type="spellStart"/>
      <w:r w:rsidRPr="003503FD">
        <w:rPr>
          <w:rFonts w:ascii="Arial" w:hAnsi="Arial" w:cs="Arial"/>
          <w:color w:val="1F2123"/>
          <w:shd w:val="clear" w:color="auto" w:fill="FFFFFF"/>
        </w:rPr>
        <w:t>expansão</w:t>
      </w:r>
      <w:proofErr w:type="spellEnd"/>
      <w:r w:rsidRPr="003503FD">
        <w:rPr>
          <w:rFonts w:ascii="Arial" w:hAnsi="Arial" w:cs="Arial"/>
          <w:color w:val="1F2123"/>
          <w:shd w:val="clear" w:color="auto" w:fill="FFFFFF"/>
        </w:rPr>
        <w:t xml:space="preserve"> da </w:t>
      </w:r>
      <w:proofErr w:type="spellStart"/>
      <w:r w:rsidRPr="003503FD">
        <w:rPr>
          <w:rFonts w:ascii="Arial" w:hAnsi="Arial" w:cs="Arial"/>
          <w:color w:val="1F2123"/>
          <w:shd w:val="clear" w:color="auto" w:fill="FFFFFF"/>
        </w:rPr>
        <w:t>absorção</w:t>
      </w:r>
      <w:proofErr w:type="spellEnd"/>
      <w:r w:rsidRPr="003503FD">
        <w:rPr>
          <w:rFonts w:ascii="Arial" w:hAnsi="Arial" w:cs="Arial"/>
          <w:color w:val="1F2123"/>
          <w:shd w:val="clear" w:color="auto" w:fill="FFFFFF"/>
        </w:rPr>
        <w:t xml:space="preserve"> </w:t>
      </w:r>
      <w:proofErr w:type="spellStart"/>
      <w:r w:rsidRPr="003503FD">
        <w:rPr>
          <w:rFonts w:ascii="Arial" w:hAnsi="Arial" w:cs="Arial"/>
          <w:color w:val="1F2123"/>
          <w:shd w:val="clear" w:color="auto" w:fill="FFFFFF"/>
        </w:rPr>
        <w:t>doméstica</w:t>
      </w:r>
      <w:proofErr w:type="spellEnd"/>
      <w:r w:rsidRPr="003503FD">
        <w:rPr>
          <w:rFonts w:ascii="Arial" w:hAnsi="Arial" w:cs="Arial"/>
          <w:color w:val="1F2123"/>
          <w:shd w:val="clear" w:color="auto" w:fill="FFFFFF"/>
        </w:rPr>
        <w:t>"</w:t>
      </w:r>
    </w:p>
    <w:p w14:paraId="5A8E4E47"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1F2123"/>
          <w:shd w:val="clear" w:color="auto" w:fill="FFFFFF"/>
        </w:rPr>
        <w:t xml:space="preserve">Para 2025, o </w:t>
      </w:r>
      <w:proofErr w:type="spellStart"/>
      <w:r w:rsidRPr="00DF62FD">
        <w:rPr>
          <w:rFonts w:ascii="Arial" w:hAnsi="Arial" w:cs="Arial"/>
          <w:color w:val="1F2123"/>
          <w:shd w:val="clear" w:color="auto" w:fill="FFFFFF"/>
        </w:rPr>
        <w:t>Ministério</w:t>
      </w:r>
      <w:proofErr w:type="spellEnd"/>
      <w:r w:rsidRPr="00DF62FD">
        <w:rPr>
          <w:rFonts w:ascii="Arial" w:hAnsi="Arial" w:cs="Arial"/>
          <w:color w:val="1F2123"/>
          <w:shd w:val="clear" w:color="auto" w:fill="FFFFFF"/>
        </w:rPr>
        <w:t xml:space="preserve"> da </w:t>
      </w:r>
      <w:proofErr w:type="spellStart"/>
      <w:r w:rsidRPr="00DF62FD">
        <w:rPr>
          <w:rFonts w:ascii="Arial" w:hAnsi="Arial" w:cs="Arial"/>
          <w:color w:val="1F2123"/>
          <w:shd w:val="clear" w:color="auto" w:fill="FFFFFF"/>
        </w:rPr>
        <w:t>Fazenda</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também</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manteve</w:t>
      </w:r>
      <w:proofErr w:type="spellEnd"/>
      <w:r w:rsidRPr="00DF62FD">
        <w:rPr>
          <w:rFonts w:ascii="Arial" w:hAnsi="Arial" w:cs="Arial"/>
          <w:color w:val="1F2123"/>
          <w:shd w:val="clear" w:color="auto" w:fill="FFFFFF"/>
        </w:rPr>
        <w:t xml:space="preserve"> a </w:t>
      </w:r>
      <w:proofErr w:type="spellStart"/>
      <w:r w:rsidRPr="00DF62FD">
        <w:rPr>
          <w:rFonts w:ascii="Arial" w:hAnsi="Arial" w:cs="Arial"/>
          <w:color w:val="1F2123"/>
          <w:shd w:val="clear" w:color="auto" w:fill="FFFFFF"/>
        </w:rPr>
        <w:t>expectativa</w:t>
      </w:r>
      <w:proofErr w:type="spellEnd"/>
      <w:r w:rsidRPr="00DF62FD">
        <w:rPr>
          <w:rFonts w:ascii="Arial" w:hAnsi="Arial" w:cs="Arial"/>
          <w:color w:val="1F2123"/>
          <w:shd w:val="clear" w:color="auto" w:fill="FFFFFF"/>
        </w:rPr>
        <w:t xml:space="preserve"> de </w:t>
      </w:r>
      <w:proofErr w:type="spellStart"/>
      <w:r w:rsidRPr="00DF62FD">
        <w:rPr>
          <w:rFonts w:ascii="Arial" w:hAnsi="Arial" w:cs="Arial"/>
          <w:color w:val="1F2123"/>
          <w:shd w:val="clear" w:color="auto" w:fill="FFFFFF"/>
        </w:rPr>
        <w:t>crescimento</w:t>
      </w:r>
      <w:proofErr w:type="spellEnd"/>
      <w:r w:rsidRPr="00DF62FD">
        <w:rPr>
          <w:rFonts w:ascii="Arial" w:hAnsi="Arial" w:cs="Arial"/>
          <w:color w:val="1F2123"/>
          <w:shd w:val="clear" w:color="auto" w:fill="FFFFFF"/>
        </w:rPr>
        <w:t xml:space="preserve"> do PIB </w:t>
      </w:r>
      <w:proofErr w:type="spellStart"/>
      <w:r w:rsidRPr="00DF62FD">
        <w:rPr>
          <w:rFonts w:ascii="Arial" w:hAnsi="Arial" w:cs="Arial"/>
          <w:color w:val="1F2123"/>
          <w:shd w:val="clear" w:color="auto" w:fill="FFFFFF"/>
        </w:rPr>
        <w:t>brasileiro</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que</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permaneceu</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em</w:t>
      </w:r>
      <w:proofErr w:type="spellEnd"/>
      <w:r w:rsidRPr="00DF62FD">
        <w:rPr>
          <w:rFonts w:ascii="Arial" w:hAnsi="Arial" w:cs="Arial"/>
          <w:color w:val="1F2123"/>
          <w:shd w:val="clear" w:color="auto" w:fill="FFFFFF"/>
        </w:rPr>
        <w:t xml:space="preserve"> 2,8%.</w:t>
      </w:r>
    </w:p>
    <w:p w14:paraId="205DE744" w14:textId="77777777" w:rsidR="00F85A21" w:rsidRPr="00DF62FD" w:rsidRDefault="00F85A21">
      <w:pPr>
        <w:spacing w:after="240"/>
        <w:divId w:val="467818660"/>
        <w:rPr>
          <w:rFonts w:ascii="Arial" w:eastAsia="Times New Roman" w:hAnsi="Arial" w:cs="Arial"/>
        </w:rPr>
      </w:pPr>
      <w:r w:rsidRPr="00DF62FD">
        <w:rPr>
          <w:rFonts w:ascii="Arial" w:eastAsia="Times New Roman" w:hAnsi="Arial" w:cs="Arial"/>
        </w:rPr>
        <w:br/>
      </w:r>
    </w:p>
    <w:p w14:paraId="4D7DDDA4" w14:textId="77777777" w:rsidR="00F85A21" w:rsidRPr="003503FD" w:rsidRDefault="00F85A21">
      <w:pPr>
        <w:pStyle w:val="NormalWeb"/>
        <w:spacing w:before="0" w:beforeAutospacing="0" w:after="160" w:afterAutospacing="0"/>
        <w:divId w:val="467818660"/>
        <w:rPr>
          <w:rFonts w:ascii="Arial" w:hAnsi="Arial" w:cs="Arial"/>
        </w:rPr>
      </w:pPr>
      <w:r w:rsidRPr="003503FD">
        <w:rPr>
          <w:rFonts w:ascii="Arial" w:hAnsi="Arial" w:cs="Arial"/>
          <w:color w:val="1F2123"/>
          <w:shd w:val="clear" w:color="auto" w:fill="FFFFFF"/>
        </w:rPr>
        <w:t xml:space="preserve">A taxa SELIC </w:t>
      </w:r>
      <w:proofErr w:type="spellStart"/>
      <w:r w:rsidRPr="003503FD">
        <w:rPr>
          <w:rFonts w:ascii="Arial" w:hAnsi="Arial" w:cs="Arial"/>
          <w:color w:val="1F2123"/>
          <w:shd w:val="clear" w:color="auto" w:fill="FFFFFF"/>
        </w:rPr>
        <w:t>cai</w:t>
      </w:r>
      <w:proofErr w:type="spellEnd"/>
      <w:r w:rsidRPr="003503FD">
        <w:rPr>
          <w:rFonts w:ascii="Arial" w:hAnsi="Arial" w:cs="Arial"/>
          <w:color w:val="1F2123"/>
          <w:shd w:val="clear" w:color="auto" w:fill="FFFFFF"/>
        </w:rPr>
        <w:t xml:space="preserve"> de 11,25% </w:t>
      </w:r>
      <w:proofErr w:type="spellStart"/>
      <w:r w:rsidRPr="003503FD">
        <w:rPr>
          <w:rFonts w:ascii="Arial" w:hAnsi="Arial" w:cs="Arial"/>
          <w:color w:val="1F2123"/>
          <w:shd w:val="clear" w:color="auto" w:fill="FFFFFF"/>
        </w:rPr>
        <w:t>ao</w:t>
      </w:r>
      <w:proofErr w:type="spellEnd"/>
      <w:r w:rsidRPr="003503FD">
        <w:rPr>
          <w:rFonts w:ascii="Arial" w:hAnsi="Arial" w:cs="Arial"/>
          <w:color w:val="1F2123"/>
          <w:shd w:val="clear" w:color="auto" w:fill="FFFFFF"/>
        </w:rPr>
        <w:t xml:space="preserve"> </w:t>
      </w:r>
      <w:proofErr w:type="spellStart"/>
      <w:r w:rsidRPr="003503FD">
        <w:rPr>
          <w:rFonts w:ascii="Arial" w:hAnsi="Arial" w:cs="Arial"/>
          <w:color w:val="1F2123"/>
          <w:shd w:val="clear" w:color="auto" w:fill="FFFFFF"/>
        </w:rPr>
        <w:t>ano</w:t>
      </w:r>
      <w:proofErr w:type="spellEnd"/>
      <w:r w:rsidRPr="003503FD">
        <w:rPr>
          <w:rFonts w:ascii="Arial" w:hAnsi="Arial" w:cs="Arial"/>
          <w:color w:val="1F2123"/>
          <w:shd w:val="clear" w:color="auto" w:fill="FFFFFF"/>
        </w:rPr>
        <w:t xml:space="preserve"> para 10,75% </w:t>
      </w:r>
      <w:proofErr w:type="spellStart"/>
      <w:r w:rsidRPr="003503FD">
        <w:rPr>
          <w:rFonts w:ascii="Arial" w:hAnsi="Arial" w:cs="Arial"/>
          <w:color w:val="1F2123"/>
          <w:shd w:val="clear" w:color="auto" w:fill="FFFFFF"/>
        </w:rPr>
        <w:t>ao</w:t>
      </w:r>
      <w:proofErr w:type="spellEnd"/>
      <w:r w:rsidRPr="003503FD">
        <w:rPr>
          <w:rFonts w:ascii="Arial" w:hAnsi="Arial" w:cs="Arial"/>
          <w:color w:val="1F2123"/>
          <w:shd w:val="clear" w:color="auto" w:fill="FFFFFF"/>
        </w:rPr>
        <w:t xml:space="preserve"> </w:t>
      </w:r>
      <w:proofErr w:type="spellStart"/>
      <w:r w:rsidRPr="003503FD">
        <w:rPr>
          <w:rFonts w:ascii="Arial" w:hAnsi="Arial" w:cs="Arial"/>
          <w:color w:val="1F2123"/>
          <w:shd w:val="clear" w:color="auto" w:fill="FFFFFF"/>
        </w:rPr>
        <w:t>ano</w:t>
      </w:r>
      <w:proofErr w:type="spellEnd"/>
      <w:r w:rsidRPr="003503FD">
        <w:rPr>
          <w:rFonts w:ascii="Arial" w:hAnsi="Arial" w:cs="Arial"/>
          <w:color w:val="1F2123"/>
          <w:shd w:val="clear" w:color="auto" w:fill="FFFFFF"/>
        </w:rPr>
        <w:t>.</w:t>
      </w:r>
    </w:p>
    <w:p w14:paraId="70ACB06C"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1F2123"/>
          <w:shd w:val="clear" w:color="auto" w:fill="FFFFFF"/>
        </w:rPr>
        <w:t xml:space="preserve">Com a </w:t>
      </w:r>
      <w:proofErr w:type="spellStart"/>
      <w:r w:rsidRPr="00DF62FD">
        <w:rPr>
          <w:rFonts w:ascii="Arial" w:hAnsi="Arial" w:cs="Arial"/>
          <w:color w:val="1F2123"/>
          <w:shd w:val="clear" w:color="auto" w:fill="FFFFFF"/>
        </w:rPr>
        <w:t>queda</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dessa</w:t>
      </w:r>
      <w:proofErr w:type="spellEnd"/>
      <w:r w:rsidRPr="00DF62FD">
        <w:rPr>
          <w:rFonts w:ascii="Arial" w:hAnsi="Arial" w:cs="Arial"/>
          <w:color w:val="1F2123"/>
          <w:shd w:val="clear" w:color="auto" w:fill="FFFFFF"/>
        </w:rPr>
        <w:t xml:space="preserve"> taxa, </w:t>
      </w:r>
      <w:proofErr w:type="spellStart"/>
      <w:r w:rsidRPr="00DF62FD">
        <w:rPr>
          <w:rFonts w:ascii="Arial" w:hAnsi="Arial" w:cs="Arial"/>
          <w:color w:val="1F2123"/>
          <w:shd w:val="clear" w:color="auto" w:fill="FFFFFF"/>
        </w:rPr>
        <w:t>conseguimos</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ótimas</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opções</w:t>
      </w:r>
      <w:proofErr w:type="spellEnd"/>
      <w:r w:rsidRPr="00DF62FD">
        <w:rPr>
          <w:rFonts w:ascii="Arial" w:hAnsi="Arial" w:cs="Arial"/>
          <w:color w:val="1F2123"/>
          <w:shd w:val="clear" w:color="auto" w:fill="FFFFFF"/>
        </w:rPr>
        <w:t xml:space="preserve"> de </w:t>
      </w:r>
      <w:proofErr w:type="spellStart"/>
      <w:r w:rsidRPr="00DF62FD">
        <w:rPr>
          <w:rFonts w:ascii="Arial" w:hAnsi="Arial" w:cs="Arial"/>
          <w:color w:val="1F2123"/>
          <w:shd w:val="clear" w:color="auto" w:fill="FFFFFF"/>
        </w:rPr>
        <w:t>empréstimos</w:t>
      </w:r>
      <w:proofErr w:type="spellEnd"/>
      <w:r w:rsidRPr="00DF62FD">
        <w:rPr>
          <w:rFonts w:ascii="Arial" w:hAnsi="Arial" w:cs="Arial"/>
          <w:color w:val="1F2123"/>
          <w:shd w:val="clear" w:color="auto" w:fill="FFFFFF"/>
        </w:rPr>
        <w:t xml:space="preserve"> com </w:t>
      </w:r>
      <w:proofErr w:type="spellStart"/>
      <w:r w:rsidRPr="00DF62FD">
        <w:rPr>
          <w:rFonts w:ascii="Arial" w:hAnsi="Arial" w:cs="Arial"/>
          <w:color w:val="1F2123"/>
          <w:shd w:val="clear" w:color="auto" w:fill="FFFFFF"/>
        </w:rPr>
        <w:t>juros</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baixos</w:t>
      </w:r>
      <w:proofErr w:type="spellEnd"/>
      <w:r w:rsidRPr="00DF62FD">
        <w:rPr>
          <w:rFonts w:ascii="Arial" w:hAnsi="Arial" w:cs="Arial"/>
          <w:color w:val="1F2123"/>
          <w:shd w:val="clear" w:color="auto" w:fill="FFFFFF"/>
        </w:rPr>
        <w:t>.</w:t>
      </w:r>
    </w:p>
    <w:p w14:paraId="2BF902E4" w14:textId="77777777" w:rsidR="00F85A21" w:rsidRPr="00DF62FD" w:rsidRDefault="00F85A21">
      <w:pPr>
        <w:divId w:val="467818660"/>
        <w:rPr>
          <w:rFonts w:ascii="Arial" w:eastAsia="Times New Roman" w:hAnsi="Arial" w:cs="Arial"/>
        </w:rPr>
      </w:pPr>
    </w:p>
    <w:p w14:paraId="0AF0AEA3" w14:textId="77777777" w:rsidR="00F85A21" w:rsidRPr="003503FD" w:rsidRDefault="00F85A21">
      <w:pPr>
        <w:pStyle w:val="NormalWeb"/>
        <w:spacing w:before="0" w:beforeAutospacing="0" w:after="160" w:afterAutospacing="0"/>
        <w:divId w:val="467818660"/>
        <w:rPr>
          <w:rFonts w:ascii="Arial" w:hAnsi="Arial" w:cs="Arial"/>
        </w:rPr>
      </w:pPr>
      <w:proofErr w:type="spellStart"/>
      <w:r w:rsidRPr="003503FD">
        <w:rPr>
          <w:rFonts w:ascii="Arial" w:hAnsi="Arial" w:cs="Arial"/>
          <w:color w:val="1F2123"/>
          <w:shd w:val="clear" w:color="auto" w:fill="FFFFFF"/>
        </w:rPr>
        <w:t>Sobre</w:t>
      </w:r>
      <w:proofErr w:type="spellEnd"/>
      <w:r w:rsidRPr="003503FD">
        <w:rPr>
          <w:rFonts w:ascii="Arial" w:hAnsi="Arial" w:cs="Arial"/>
          <w:color w:val="1F2123"/>
          <w:shd w:val="clear" w:color="auto" w:fill="FFFFFF"/>
        </w:rPr>
        <w:t xml:space="preserve"> o DOLAR:</w:t>
      </w:r>
    </w:p>
    <w:p w14:paraId="4E685378" w14:textId="77777777" w:rsidR="00F85A21" w:rsidRPr="00DF62FD" w:rsidRDefault="00F85A21">
      <w:pPr>
        <w:pStyle w:val="NormalWeb"/>
        <w:spacing w:before="0" w:beforeAutospacing="0" w:after="160" w:afterAutospacing="0"/>
        <w:divId w:val="467818660"/>
        <w:rPr>
          <w:rFonts w:ascii="Arial" w:hAnsi="Arial" w:cs="Arial"/>
        </w:rPr>
      </w:pPr>
      <w:proofErr w:type="spellStart"/>
      <w:r w:rsidRPr="00DF62FD">
        <w:rPr>
          <w:rFonts w:ascii="Arial" w:hAnsi="Arial" w:cs="Arial"/>
          <w:color w:val="1F2123"/>
          <w:shd w:val="clear" w:color="auto" w:fill="FFFFFF"/>
        </w:rPr>
        <w:t>Nosso</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setor</w:t>
      </w:r>
      <w:proofErr w:type="spellEnd"/>
      <w:r w:rsidRPr="00DF62FD">
        <w:rPr>
          <w:rFonts w:ascii="Arial" w:hAnsi="Arial" w:cs="Arial"/>
          <w:color w:val="1F2123"/>
          <w:shd w:val="clear" w:color="auto" w:fill="FFFFFF"/>
        </w:rPr>
        <w:t xml:space="preserve"> é </w:t>
      </w:r>
      <w:proofErr w:type="spellStart"/>
      <w:r w:rsidRPr="00DF62FD">
        <w:rPr>
          <w:rFonts w:ascii="Arial" w:hAnsi="Arial" w:cs="Arial"/>
          <w:color w:val="1F2123"/>
          <w:shd w:val="clear" w:color="auto" w:fill="FFFFFF"/>
        </w:rPr>
        <w:t>afetado</w:t>
      </w:r>
      <w:proofErr w:type="spellEnd"/>
      <w:r w:rsidRPr="00DF62FD">
        <w:rPr>
          <w:rFonts w:ascii="Arial" w:hAnsi="Arial" w:cs="Arial"/>
          <w:color w:val="1F2123"/>
          <w:shd w:val="clear" w:color="auto" w:fill="FFFFFF"/>
        </w:rPr>
        <w:t xml:space="preserve"> pela </w:t>
      </w:r>
      <w:proofErr w:type="spellStart"/>
      <w:r w:rsidRPr="00DF62FD">
        <w:rPr>
          <w:rFonts w:ascii="Arial" w:hAnsi="Arial" w:cs="Arial"/>
          <w:color w:val="1F2123"/>
          <w:shd w:val="clear" w:color="auto" w:fill="FFFFFF"/>
        </w:rPr>
        <w:t>variação</w:t>
      </w:r>
      <w:proofErr w:type="spellEnd"/>
      <w:r w:rsidRPr="00DF62FD">
        <w:rPr>
          <w:rFonts w:ascii="Arial" w:hAnsi="Arial" w:cs="Arial"/>
          <w:color w:val="1F2123"/>
          <w:shd w:val="clear" w:color="auto" w:fill="FFFFFF"/>
        </w:rPr>
        <w:t xml:space="preserve"> do </w:t>
      </w:r>
      <w:proofErr w:type="spellStart"/>
      <w:r w:rsidRPr="00DF62FD">
        <w:rPr>
          <w:rFonts w:ascii="Arial" w:hAnsi="Arial" w:cs="Arial"/>
          <w:color w:val="1F2123"/>
          <w:shd w:val="clear" w:color="auto" w:fill="FFFFFF"/>
        </w:rPr>
        <w:t>Dólar</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pois</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muitos</w:t>
      </w:r>
      <w:proofErr w:type="spellEnd"/>
      <w:r w:rsidRPr="00DF62FD">
        <w:rPr>
          <w:rFonts w:ascii="Arial" w:hAnsi="Arial" w:cs="Arial"/>
          <w:color w:val="1F2123"/>
          <w:shd w:val="clear" w:color="auto" w:fill="FFFFFF"/>
        </w:rPr>
        <w:t xml:space="preserve"> de </w:t>
      </w:r>
      <w:proofErr w:type="spellStart"/>
      <w:r w:rsidRPr="00DF62FD">
        <w:rPr>
          <w:rFonts w:ascii="Arial" w:hAnsi="Arial" w:cs="Arial"/>
          <w:color w:val="1F2123"/>
          <w:shd w:val="clear" w:color="auto" w:fill="FFFFFF"/>
        </w:rPr>
        <w:t>nossos</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produtos</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são</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fabricados</w:t>
      </w:r>
      <w:proofErr w:type="spellEnd"/>
      <w:r w:rsidRPr="00DF62FD">
        <w:rPr>
          <w:rFonts w:ascii="Arial" w:hAnsi="Arial" w:cs="Arial"/>
          <w:color w:val="1F2123"/>
          <w:shd w:val="clear" w:color="auto" w:fill="FFFFFF"/>
        </w:rPr>
        <w:t xml:space="preserve"> e </w:t>
      </w:r>
      <w:proofErr w:type="spellStart"/>
      <w:r w:rsidRPr="00DF62FD">
        <w:rPr>
          <w:rFonts w:ascii="Arial" w:hAnsi="Arial" w:cs="Arial"/>
          <w:color w:val="1F2123"/>
          <w:shd w:val="clear" w:color="auto" w:fill="FFFFFF"/>
        </w:rPr>
        <w:t>comercializados</w:t>
      </w:r>
      <w:proofErr w:type="spellEnd"/>
      <w:r w:rsidRPr="00DF62FD">
        <w:rPr>
          <w:rFonts w:ascii="Arial" w:hAnsi="Arial" w:cs="Arial"/>
          <w:color w:val="1F2123"/>
          <w:shd w:val="clear" w:color="auto" w:fill="FFFFFF"/>
        </w:rPr>
        <w:t xml:space="preserve"> no </w:t>
      </w:r>
      <w:proofErr w:type="spellStart"/>
      <w:r w:rsidRPr="00DF62FD">
        <w:rPr>
          <w:rFonts w:ascii="Arial" w:hAnsi="Arial" w:cs="Arial"/>
          <w:color w:val="1F2123"/>
          <w:shd w:val="clear" w:color="auto" w:fill="FFFFFF"/>
        </w:rPr>
        <w:t>Brasil</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porém</w:t>
      </w:r>
      <w:proofErr w:type="spellEnd"/>
      <w:r w:rsidRPr="00DF62FD">
        <w:rPr>
          <w:rFonts w:ascii="Arial" w:hAnsi="Arial" w:cs="Arial"/>
          <w:color w:val="1F2123"/>
          <w:shd w:val="clear" w:color="auto" w:fill="FFFFFF"/>
        </w:rPr>
        <w:t xml:space="preserve"> parte da </w:t>
      </w:r>
      <w:proofErr w:type="spellStart"/>
      <w:r w:rsidRPr="00DF62FD">
        <w:rPr>
          <w:rFonts w:ascii="Arial" w:hAnsi="Arial" w:cs="Arial"/>
          <w:color w:val="1F2123"/>
          <w:shd w:val="clear" w:color="auto" w:fill="FFFFFF"/>
        </w:rPr>
        <w:t>matéria</w:t>
      </w:r>
      <w:proofErr w:type="spellEnd"/>
      <w:r w:rsidRPr="00DF62FD">
        <w:rPr>
          <w:rFonts w:ascii="Arial" w:hAnsi="Arial" w:cs="Arial"/>
          <w:color w:val="1F2123"/>
          <w:shd w:val="clear" w:color="auto" w:fill="FFFFFF"/>
        </w:rPr>
        <w:t xml:space="preserve"> prima </w:t>
      </w:r>
      <w:proofErr w:type="spellStart"/>
      <w:r w:rsidRPr="00DF62FD">
        <w:rPr>
          <w:rFonts w:ascii="Arial" w:hAnsi="Arial" w:cs="Arial"/>
          <w:color w:val="1F2123"/>
          <w:shd w:val="clear" w:color="auto" w:fill="FFFFFF"/>
        </w:rPr>
        <w:t>vem</w:t>
      </w:r>
      <w:proofErr w:type="spellEnd"/>
      <w:r w:rsidRPr="00DF62FD">
        <w:rPr>
          <w:rFonts w:ascii="Arial" w:hAnsi="Arial" w:cs="Arial"/>
          <w:color w:val="1F2123"/>
          <w:shd w:val="clear" w:color="auto" w:fill="FFFFFF"/>
        </w:rPr>
        <w:t xml:space="preserve"> de fora, </w:t>
      </w:r>
      <w:proofErr w:type="spellStart"/>
      <w:r w:rsidRPr="00DF62FD">
        <w:rPr>
          <w:rFonts w:ascii="Arial" w:hAnsi="Arial" w:cs="Arial"/>
          <w:color w:val="1F2123"/>
          <w:shd w:val="clear" w:color="auto" w:fill="FFFFFF"/>
        </w:rPr>
        <w:t>como</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por</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exemplo</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algumas</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essências</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ou</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seja</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vai</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influenciar</w:t>
      </w:r>
      <w:proofErr w:type="spellEnd"/>
      <w:r w:rsidRPr="00DF62FD">
        <w:rPr>
          <w:rFonts w:ascii="Arial" w:hAnsi="Arial" w:cs="Arial"/>
          <w:color w:val="1F2123"/>
          <w:shd w:val="clear" w:color="auto" w:fill="FFFFFF"/>
        </w:rPr>
        <w:t xml:space="preserve"> sim mas </w:t>
      </w:r>
      <w:proofErr w:type="spellStart"/>
      <w:r w:rsidRPr="00DF62FD">
        <w:rPr>
          <w:rFonts w:ascii="Arial" w:hAnsi="Arial" w:cs="Arial"/>
          <w:color w:val="1F2123"/>
          <w:shd w:val="clear" w:color="auto" w:fill="FFFFFF"/>
        </w:rPr>
        <w:t>não</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tanto</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os</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impostos</w:t>
      </w:r>
      <w:proofErr w:type="spellEnd"/>
      <w:r w:rsidRPr="00DF62FD">
        <w:rPr>
          <w:rFonts w:ascii="Arial" w:hAnsi="Arial" w:cs="Arial"/>
          <w:color w:val="1F2123"/>
          <w:shd w:val="clear" w:color="auto" w:fill="FFFFFF"/>
        </w:rPr>
        <w:t xml:space="preserve">, e a </w:t>
      </w:r>
      <w:proofErr w:type="spellStart"/>
      <w:r w:rsidRPr="00DF62FD">
        <w:rPr>
          <w:rFonts w:ascii="Arial" w:hAnsi="Arial" w:cs="Arial"/>
          <w:color w:val="1F2123"/>
          <w:shd w:val="clear" w:color="auto" w:fill="FFFFFF"/>
        </w:rPr>
        <w:t>inflação</w:t>
      </w:r>
      <w:proofErr w:type="spellEnd"/>
      <w:r w:rsidRPr="00DF62FD">
        <w:rPr>
          <w:rFonts w:ascii="Arial" w:hAnsi="Arial" w:cs="Arial"/>
          <w:color w:val="1F2123"/>
          <w:shd w:val="clear" w:color="auto" w:fill="FFFFFF"/>
        </w:rPr>
        <w:t xml:space="preserve"> do País </w:t>
      </w:r>
      <w:proofErr w:type="spellStart"/>
      <w:r w:rsidRPr="00DF62FD">
        <w:rPr>
          <w:rFonts w:ascii="Arial" w:hAnsi="Arial" w:cs="Arial"/>
          <w:color w:val="1F2123"/>
          <w:shd w:val="clear" w:color="auto" w:fill="FFFFFF"/>
        </w:rPr>
        <w:t>terá</w:t>
      </w:r>
      <w:proofErr w:type="spellEnd"/>
      <w:r w:rsidRPr="00DF62FD">
        <w:rPr>
          <w:rFonts w:ascii="Arial" w:hAnsi="Arial" w:cs="Arial"/>
          <w:color w:val="1F2123"/>
          <w:shd w:val="clear" w:color="auto" w:fill="FFFFFF"/>
        </w:rPr>
        <w:t xml:space="preserve"> um peso </w:t>
      </w:r>
      <w:proofErr w:type="spellStart"/>
      <w:r w:rsidRPr="00DF62FD">
        <w:rPr>
          <w:rFonts w:ascii="Arial" w:hAnsi="Arial" w:cs="Arial"/>
          <w:color w:val="1F2123"/>
          <w:shd w:val="clear" w:color="auto" w:fill="FFFFFF"/>
        </w:rPr>
        <w:t>muito</w:t>
      </w:r>
      <w:proofErr w:type="spellEnd"/>
      <w:r w:rsidRPr="00DF62FD">
        <w:rPr>
          <w:rFonts w:ascii="Arial" w:hAnsi="Arial" w:cs="Arial"/>
          <w:color w:val="1F2123"/>
          <w:shd w:val="clear" w:color="auto" w:fill="FFFFFF"/>
        </w:rPr>
        <w:t xml:space="preserve"> </w:t>
      </w:r>
      <w:proofErr w:type="spellStart"/>
      <w:r w:rsidRPr="00DF62FD">
        <w:rPr>
          <w:rFonts w:ascii="Arial" w:hAnsi="Arial" w:cs="Arial"/>
          <w:color w:val="1F2123"/>
          <w:shd w:val="clear" w:color="auto" w:fill="FFFFFF"/>
        </w:rPr>
        <w:t>maior</w:t>
      </w:r>
      <w:proofErr w:type="spellEnd"/>
      <w:r w:rsidRPr="00DF62FD">
        <w:rPr>
          <w:rFonts w:ascii="Arial" w:hAnsi="Arial" w:cs="Arial"/>
          <w:color w:val="1F2123"/>
          <w:shd w:val="clear" w:color="auto" w:fill="FFFFFF"/>
        </w:rPr>
        <w:t xml:space="preserve"> no </w:t>
      </w:r>
      <w:proofErr w:type="spellStart"/>
      <w:r w:rsidRPr="00DF62FD">
        <w:rPr>
          <w:rFonts w:ascii="Arial" w:hAnsi="Arial" w:cs="Arial"/>
          <w:color w:val="1F2123"/>
          <w:shd w:val="clear" w:color="auto" w:fill="FFFFFF"/>
        </w:rPr>
        <w:t>mercado</w:t>
      </w:r>
      <w:proofErr w:type="spellEnd"/>
      <w:r w:rsidRPr="00DF62FD">
        <w:rPr>
          <w:rFonts w:ascii="Arial" w:hAnsi="Arial" w:cs="Arial"/>
          <w:color w:val="1F2123"/>
          <w:shd w:val="clear" w:color="auto" w:fill="FFFFFF"/>
        </w:rPr>
        <w:t>.</w:t>
      </w:r>
    </w:p>
    <w:p w14:paraId="1356FB89" w14:textId="77777777" w:rsidR="00F85A21" w:rsidRPr="00DF62FD" w:rsidRDefault="00F85A21">
      <w:pPr>
        <w:divId w:val="467818660"/>
        <w:rPr>
          <w:rFonts w:ascii="Arial" w:eastAsia="Times New Roman" w:hAnsi="Arial" w:cs="Arial"/>
        </w:rPr>
      </w:pPr>
    </w:p>
    <w:p w14:paraId="0AFC818D" w14:textId="77777777" w:rsidR="00F85A21" w:rsidRPr="003503FD" w:rsidRDefault="00F85A21">
      <w:pPr>
        <w:pStyle w:val="NormalWeb"/>
        <w:spacing w:before="0" w:beforeAutospacing="0" w:after="160" w:afterAutospacing="0"/>
        <w:divId w:val="467818660"/>
        <w:rPr>
          <w:rFonts w:ascii="Arial" w:hAnsi="Arial" w:cs="Arial"/>
        </w:rPr>
      </w:pPr>
      <w:proofErr w:type="spellStart"/>
      <w:r w:rsidRPr="003503FD">
        <w:rPr>
          <w:rFonts w:ascii="Arial" w:hAnsi="Arial" w:cs="Arial"/>
          <w:color w:val="000000"/>
          <w:shd w:val="clear" w:color="auto" w:fill="FFFFFF"/>
        </w:rPr>
        <w:t>Inflação</w:t>
      </w:r>
      <w:proofErr w:type="spellEnd"/>
      <w:r w:rsidRPr="003503FD">
        <w:rPr>
          <w:rFonts w:ascii="Arial" w:hAnsi="Arial" w:cs="Arial"/>
          <w:color w:val="000000"/>
          <w:shd w:val="clear" w:color="auto" w:fill="FFFFFF"/>
        </w:rPr>
        <w:t>:</w:t>
      </w:r>
    </w:p>
    <w:p w14:paraId="1402BC57"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000000"/>
        </w:rPr>
        <w:t xml:space="preserve">O País tem </w:t>
      </w:r>
      <w:proofErr w:type="spellStart"/>
      <w:r w:rsidRPr="00DF62FD">
        <w:rPr>
          <w:rFonts w:ascii="Arial" w:hAnsi="Arial" w:cs="Arial"/>
          <w:color w:val="000000"/>
        </w:rPr>
        <w:t>uma</w:t>
      </w:r>
      <w:proofErr w:type="spellEnd"/>
      <w:r w:rsidRPr="00DF62FD">
        <w:rPr>
          <w:rFonts w:ascii="Arial" w:hAnsi="Arial" w:cs="Arial"/>
          <w:color w:val="000000"/>
        </w:rPr>
        <w:t xml:space="preserve"> </w:t>
      </w:r>
      <w:proofErr w:type="spellStart"/>
      <w:r w:rsidRPr="00DF62FD">
        <w:rPr>
          <w:rFonts w:ascii="Arial" w:hAnsi="Arial" w:cs="Arial"/>
          <w:color w:val="000000"/>
        </w:rPr>
        <w:t>inflação</w:t>
      </w:r>
      <w:proofErr w:type="spellEnd"/>
      <w:r w:rsidRPr="00DF62FD">
        <w:rPr>
          <w:rFonts w:ascii="Arial" w:hAnsi="Arial" w:cs="Arial"/>
          <w:color w:val="000000"/>
        </w:rPr>
        <w:t xml:space="preserve"> </w:t>
      </w:r>
      <w:proofErr w:type="spellStart"/>
      <w:r w:rsidRPr="00DF62FD">
        <w:rPr>
          <w:rFonts w:ascii="Arial" w:hAnsi="Arial" w:cs="Arial"/>
          <w:color w:val="000000"/>
        </w:rPr>
        <w:t>acumulada</w:t>
      </w:r>
      <w:proofErr w:type="spellEnd"/>
      <w:r w:rsidRPr="00DF62FD">
        <w:rPr>
          <w:rFonts w:ascii="Arial" w:hAnsi="Arial" w:cs="Arial"/>
          <w:color w:val="000000"/>
        </w:rPr>
        <w:t xml:space="preserve"> de 3,93% </w:t>
      </w:r>
      <w:proofErr w:type="spellStart"/>
      <w:r w:rsidRPr="00DF62FD">
        <w:rPr>
          <w:rFonts w:ascii="Arial" w:hAnsi="Arial" w:cs="Arial"/>
          <w:color w:val="000000"/>
        </w:rPr>
        <w:t>em</w:t>
      </w:r>
      <w:proofErr w:type="spellEnd"/>
      <w:r w:rsidRPr="00DF62FD">
        <w:rPr>
          <w:rFonts w:ascii="Arial" w:hAnsi="Arial" w:cs="Arial"/>
          <w:color w:val="000000"/>
        </w:rPr>
        <w:t xml:space="preserve"> 12 </w:t>
      </w:r>
      <w:proofErr w:type="spellStart"/>
      <w:r w:rsidRPr="00DF62FD">
        <w:rPr>
          <w:rFonts w:ascii="Arial" w:hAnsi="Arial" w:cs="Arial"/>
          <w:color w:val="000000"/>
        </w:rPr>
        <w:t>meses</w:t>
      </w:r>
      <w:proofErr w:type="spellEnd"/>
      <w:r w:rsidRPr="00DF62FD">
        <w:rPr>
          <w:rFonts w:ascii="Arial" w:hAnsi="Arial" w:cs="Arial"/>
          <w:color w:val="000000"/>
        </w:rPr>
        <w:t xml:space="preserve">. É a </w:t>
      </w:r>
      <w:proofErr w:type="spellStart"/>
      <w:r w:rsidRPr="00DF62FD">
        <w:rPr>
          <w:rFonts w:ascii="Arial" w:hAnsi="Arial" w:cs="Arial"/>
          <w:color w:val="000000"/>
        </w:rPr>
        <w:t>menor</w:t>
      </w:r>
      <w:proofErr w:type="spellEnd"/>
      <w:r w:rsidRPr="00DF62FD">
        <w:rPr>
          <w:rFonts w:ascii="Arial" w:hAnsi="Arial" w:cs="Arial"/>
          <w:color w:val="000000"/>
        </w:rPr>
        <w:t xml:space="preserve"> </w:t>
      </w:r>
      <w:proofErr w:type="spellStart"/>
      <w:r w:rsidRPr="00DF62FD">
        <w:rPr>
          <w:rFonts w:ascii="Arial" w:hAnsi="Arial" w:cs="Arial"/>
          <w:color w:val="000000"/>
        </w:rPr>
        <w:t>variação</w:t>
      </w:r>
      <w:proofErr w:type="spellEnd"/>
      <w:r w:rsidRPr="00DF62FD">
        <w:rPr>
          <w:rFonts w:ascii="Arial" w:hAnsi="Arial" w:cs="Arial"/>
          <w:color w:val="000000"/>
        </w:rPr>
        <w:t xml:space="preserve"> para </w:t>
      </w:r>
      <w:proofErr w:type="spellStart"/>
      <w:r w:rsidRPr="00DF62FD">
        <w:rPr>
          <w:rFonts w:ascii="Arial" w:hAnsi="Arial" w:cs="Arial"/>
          <w:color w:val="000000"/>
        </w:rPr>
        <w:t>março</w:t>
      </w:r>
      <w:proofErr w:type="spellEnd"/>
      <w:r w:rsidRPr="00DF62FD">
        <w:rPr>
          <w:rFonts w:ascii="Arial" w:hAnsi="Arial" w:cs="Arial"/>
          <w:color w:val="000000"/>
        </w:rPr>
        <w:t xml:space="preserve"> </w:t>
      </w:r>
      <w:proofErr w:type="spellStart"/>
      <w:r w:rsidRPr="00DF62FD">
        <w:rPr>
          <w:rFonts w:ascii="Arial" w:hAnsi="Arial" w:cs="Arial"/>
          <w:color w:val="000000"/>
        </w:rPr>
        <w:t>desde</w:t>
      </w:r>
      <w:proofErr w:type="spellEnd"/>
      <w:r w:rsidRPr="00DF62FD">
        <w:rPr>
          <w:rFonts w:ascii="Arial" w:hAnsi="Arial" w:cs="Arial"/>
          <w:color w:val="000000"/>
        </w:rPr>
        <w:t xml:space="preserve"> 2020 (0,07%). </w:t>
      </w:r>
      <w:proofErr w:type="spellStart"/>
      <w:r w:rsidRPr="00DF62FD">
        <w:rPr>
          <w:rFonts w:ascii="Arial" w:hAnsi="Arial" w:cs="Arial"/>
          <w:color w:val="000000"/>
        </w:rPr>
        <w:t>Resultado</w:t>
      </w:r>
      <w:proofErr w:type="spellEnd"/>
      <w:r w:rsidRPr="00DF62FD">
        <w:rPr>
          <w:rFonts w:ascii="Arial" w:hAnsi="Arial" w:cs="Arial"/>
          <w:color w:val="000000"/>
        </w:rPr>
        <w:t xml:space="preserve"> </w:t>
      </w:r>
      <w:proofErr w:type="spellStart"/>
      <w:r w:rsidRPr="00DF62FD">
        <w:rPr>
          <w:rFonts w:ascii="Arial" w:hAnsi="Arial" w:cs="Arial"/>
          <w:color w:val="000000"/>
        </w:rPr>
        <w:t>veio</w:t>
      </w:r>
      <w:proofErr w:type="spellEnd"/>
      <w:r w:rsidRPr="00DF62FD">
        <w:rPr>
          <w:rFonts w:ascii="Arial" w:hAnsi="Arial" w:cs="Arial"/>
          <w:color w:val="000000"/>
        </w:rPr>
        <w:t xml:space="preserve"> </w:t>
      </w:r>
      <w:proofErr w:type="spellStart"/>
      <w:r w:rsidRPr="00DF62FD">
        <w:rPr>
          <w:rFonts w:ascii="Arial" w:hAnsi="Arial" w:cs="Arial"/>
          <w:color w:val="000000"/>
        </w:rPr>
        <w:t>abaixo</w:t>
      </w:r>
      <w:proofErr w:type="spellEnd"/>
      <w:r w:rsidRPr="00DF62FD">
        <w:rPr>
          <w:rFonts w:ascii="Arial" w:hAnsi="Arial" w:cs="Arial"/>
          <w:color w:val="000000"/>
        </w:rPr>
        <w:t xml:space="preserve"> das </w:t>
      </w:r>
      <w:proofErr w:type="spellStart"/>
      <w:r w:rsidRPr="00DF62FD">
        <w:rPr>
          <w:rFonts w:ascii="Arial" w:hAnsi="Arial" w:cs="Arial"/>
          <w:color w:val="000000"/>
        </w:rPr>
        <w:t>expectativas</w:t>
      </w:r>
      <w:proofErr w:type="spellEnd"/>
      <w:r w:rsidRPr="00DF62FD">
        <w:rPr>
          <w:rFonts w:ascii="Arial" w:hAnsi="Arial" w:cs="Arial"/>
          <w:color w:val="000000"/>
        </w:rPr>
        <w:t xml:space="preserve"> do </w:t>
      </w:r>
      <w:proofErr w:type="spellStart"/>
      <w:r w:rsidRPr="00DF62FD">
        <w:rPr>
          <w:rFonts w:ascii="Arial" w:hAnsi="Arial" w:cs="Arial"/>
          <w:color w:val="000000"/>
        </w:rPr>
        <w:t>mercado</w:t>
      </w:r>
      <w:proofErr w:type="spellEnd"/>
      <w:r w:rsidRPr="00DF62FD">
        <w:rPr>
          <w:rFonts w:ascii="Arial" w:hAnsi="Arial" w:cs="Arial"/>
          <w:color w:val="000000"/>
        </w:rPr>
        <w:t xml:space="preserve"> </w:t>
      </w:r>
      <w:proofErr w:type="spellStart"/>
      <w:r w:rsidRPr="00DF62FD">
        <w:rPr>
          <w:rFonts w:ascii="Arial" w:hAnsi="Arial" w:cs="Arial"/>
          <w:color w:val="000000"/>
        </w:rPr>
        <w:t>financeiro</w:t>
      </w:r>
      <w:proofErr w:type="spellEnd"/>
      <w:r w:rsidRPr="00DF62FD">
        <w:rPr>
          <w:rFonts w:ascii="Arial" w:hAnsi="Arial" w:cs="Arial"/>
          <w:color w:val="000000"/>
        </w:rPr>
        <w:t xml:space="preserve">, </w:t>
      </w:r>
      <w:proofErr w:type="spellStart"/>
      <w:r w:rsidRPr="00DF62FD">
        <w:rPr>
          <w:rFonts w:ascii="Arial" w:hAnsi="Arial" w:cs="Arial"/>
          <w:color w:val="000000"/>
        </w:rPr>
        <w:t>que</w:t>
      </w:r>
      <w:proofErr w:type="spellEnd"/>
      <w:r w:rsidRPr="00DF62FD">
        <w:rPr>
          <w:rFonts w:ascii="Arial" w:hAnsi="Arial" w:cs="Arial"/>
          <w:color w:val="000000"/>
        </w:rPr>
        <w:t xml:space="preserve"> </w:t>
      </w:r>
      <w:proofErr w:type="spellStart"/>
      <w:r w:rsidRPr="00DF62FD">
        <w:rPr>
          <w:rFonts w:ascii="Arial" w:hAnsi="Arial" w:cs="Arial"/>
          <w:color w:val="000000"/>
        </w:rPr>
        <w:t>esperavam</w:t>
      </w:r>
      <w:proofErr w:type="spellEnd"/>
      <w:r w:rsidRPr="00DF62FD">
        <w:rPr>
          <w:rFonts w:ascii="Arial" w:hAnsi="Arial" w:cs="Arial"/>
          <w:color w:val="000000"/>
        </w:rPr>
        <w:t xml:space="preserve"> </w:t>
      </w:r>
      <w:proofErr w:type="spellStart"/>
      <w:r w:rsidRPr="00DF62FD">
        <w:rPr>
          <w:rFonts w:ascii="Arial" w:hAnsi="Arial" w:cs="Arial"/>
          <w:color w:val="000000"/>
        </w:rPr>
        <w:t>alta</w:t>
      </w:r>
      <w:proofErr w:type="spellEnd"/>
      <w:r w:rsidRPr="00DF62FD">
        <w:rPr>
          <w:rFonts w:ascii="Arial" w:hAnsi="Arial" w:cs="Arial"/>
          <w:color w:val="000000"/>
        </w:rPr>
        <w:t xml:space="preserve"> de 0,25% no </w:t>
      </w:r>
      <w:proofErr w:type="spellStart"/>
      <w:r w:rsidRPr="00DF62FD">
        <w:rPr>
          <w:rFonts w:ascii="Arial" w:hAnsi="Arial" w:cs="Arial"/>
          <w:color w:val="000000"/>
        </w:rPr>
        <w:t>mês</w:t>
      </w:r>
      <w:proofErr w:type="spellEnd"/>
      <w:r w:rsidRPr="00DF62FD">
        <w:rPr>
          <w:rFonts w:ascii="Arial" w:hAnsi="Arial" w:cs="Arial"/>
          <w:color w:val="000000"/>
        </w:rPr>
        <w:t>.</w:t>
      </w:r>
    </w:p>
    <w:p w14:paraId="48001F56" w14:textId="77777777" w:rsidR="00F85A21" w:rsidRPr="003503FD" w:rsidRDefault="00F85A21">
      <w:pPr>
        <w:pStyle w:val="NormalWeb"/>
        <w:spacing w:before="0" w:beforeAutospacing="0" w:after="160" w:afterAutospacing="0"/>
        <w:divId w:val="467818660"/>
        <w:rPr>
          <w:rFonts w:ascii="Arial" w:hAnsi="Arial" w:cs="Arial"/>
        </w:rPr>
      </w:pPr>
      <w:proofErr w:type="spellStart"/>
      <w:r w:rsidRPr="003503FD">
        <w:rPr>
          <w:rFonts w:ascii="Arial" w:hAnsi="Arial" w:cs="Arial"/>
          <w:color w:val="000000"/>
        </w:rPr>
        <w:t>Não</w:t>
      </w:r>
      <w:proofErr w:type="spellEnd"/>
      <w:r w:rsidRPr="003503FD">
        <w:rPr>
          <w:rFonts w:ascii="Arial" w:hAnsi="Arial" w:cs="Arial"/>
          <w:color w:val="000000"/>
        </w:rPr>
        <w:t xml:space="preserve"> tem </w:t>
      </w:r>
      <w:proofErr w:type="spellStart"/>
      <w:r w:rsidRPr="003503FD">
        <w:rPr>
          <w:rFonts w:ascii="Arial" w:hAnsi="Arial" w:cs="Arial"/>
          <w:color w:val="000000"/>
        </w:rPr>
        <w:t>como</w:t>
      </w:r>
      <w:proofErr w:type="spellEnd"/>
      <w:r w:rsidRPr="003503FD">
        <w:rPr>
          <w:rFonts w:ascii="Arial" w:hAnsi="Arial" w:cs="Arial"/>
          <w:color w:val="000000"/>
        </w:rPr>
        <w:t xml:space="preserve"> </w:t>
      </w:r>
      <w:proofErr w:type="spellStart"/>
      <w:r w:rsidRPr="003503FD">
        <w:rPr>
          <w:rFonts w:ascii="Arial" w:hAnsi="Arial" w:cs="Arial"/>
          <w:color w:val="000000"/>
        </w:rPr>
        <w:t>falar</w:t>
      </w:r>
      <w:proofErr w:type="spellEnd"/>
      <w:r w:rsidRPr="003503FD">
        <w:rPr>
          <w:rFonts w:ascii="Arial" w:hAnsi="Arial" w:cs="Arial"/>
          <w:color w:val="000000"/>
        </w:rPr>
        <w:t xml:space="preserve"> de </w:t>
      </w:r>
      <w:proofErr w:type="spellStart"/>
      <w:r w:rsidRPr="003503FD">
        <w:rPr>
          <w:rFonts w:ascii="Arial" w:hAnsi="Arial" w:cs="Arial"/>
          <w:color w:val="000000"/>
        </w:rPr>
        <w:t>inflação</w:t>
      </w:r>
      <w:proofErr w:type="spellEnd"/>
      <w:r w:rsidRPr="003503FD">
        <w:rPr>
          <w:rFonts w:ascii="Arial" w:hAnsi="Arial" w:cs="Arial"/>
          <w:color w:val="000000"/>
        </w:rPr>
        <w:t xml:space="preserve"> e </w:t>
      </w:r>
      <w:proofErr w:type="spellStart"/>
      <w:r w:rsidRPr="003503FD">
        <w:rPr>
          <w:rFonts w:ascii="Arial" w:hAnsi="Arial" w:cs="Arial"/>
          <w:color w:val="000000"/>
        </w:rPr>
        <w:t>não</w:t>
      </w:r>
      <w:proofErr w:type="spellEnd"/>
      <w:r w:rsidRPr="003503FD">
        <w:rPr>
          <w:rFonts w:ascii="Arial" w:hAnsi="Arial" w:cs="Arial"/>
          <w:color w:val="000000"/>
        </w:rPr>
        <w:t xml:space="preserve"> </w:t>
      </w:r>
      <w:proofErr w:type="spellStart"/>
      <w:r w:rsidRPr="003503FD">
        <w:rPr>
          <w:rFonts w:ascii="Arial" w:hAnsi="Arial" w:cs="Arial"/>
          <w:color w:val="000000"/>
        </w:rPr>
        <w:t>citar</w:t>
      </w:r>
      <w:proofErr w:type="spellEnd"/>
      <w:r w:rsidRPr="003503FD">
        <w:rPr>
          <w:rFonts w:ascii="Arial" w:hAnsi="Arial" w:cs="Arial"/>
          <w:color w:val="000000"/>
        </w:rPr>
        <w:t xml:space="preserve"> o IPCA</w:t>
      </w:r>
    </w:p>
    <w:p w14:paraId="47BEF5E4"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000000"/>
          <w:shd w:val="clear" w:color="auto" w:fill="FFFFFF"/>
        </w:rPr>
        <w:t xml:space="preserve">O </w:t>
      </w:r>
      <w:proofErr w:type="spellStart"/>
      <w:r w:rsidRPr="00DF62FD">
        <w:rPr>
          <w:rFonts w:ascii="Arial" w:hAnsi="Arial" w:cs="Arial"/>
          <w:color w:val="000000"/>
          <w:shd w:val="clear" w:color="auto" w:fill="FFFFFF"/>
        </w:rPr>
        <w:t>Índice</w:t>
      </w:r>
      <w:proofErr w:type="spellEnd"/>
      <w:r w:rsidRPr="00DF62FD">
        <w:rPr>
          <w:rFonts w:ascii="Arial" w:hAnsi="Arial" w:cs="Arial"/>
          <w:color w:val="000000"/>
          <w:shd w:val="clear" w:color="auto" w:fill="FFFFFF"/>
        </w:rPr>
        <w:t xml:space="preserve"> Nacional de </w:t>
      </w:r>
      <w:proofErr w:type="spellStart"/>
      <w:r w:rsidRPr="00DF62FD">
        <w:rPr>
          <w:rFonts w:ascii="Arial" w:hAnsi="Arial" w:cs="Arial"/>
          <w:color w:val="000000"/>
          <w:shd w:val="clear" w:color="auto" w:fill="FFFFFF"/>
        </w:rPr>
        <w:t>Preços</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ao</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Consumidor</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Amplo</w:t>
      </w:r>
      <w:proofErr w:type="spellEnd"/>
      <w:r w:rsidRPr="00DF62FD">
        <w:rPr>
          <w:rFonts w:ascii="Arial" w:hAnsi="Arial" w:cs="Arial"/>
          <w:color w:val="000000"/>
          <w:shd w:val="clear" w:color="auto" w:fill="FFFFFF"/>
        </w:rPr>
        <w:t xml:space="preserve"> (IPCA), </w:t>
      </w:r>
      <w:proofErr w:type="spellStart"/>
      <w:r w:rsidRPr="00DF62FD">
        <w:rPr>
          <w:rFonts w:ascii="Arial" w:hAnsi="Arial" w:cs="Arial"/>
          <w:color w:val="000000"/>
          <w:shd w:val="clear" w:color="auto" w:fill="FFFFFF"/>
        </w:rPr>
        <w:t>considerado</w:t>
      </w:r>
      <w:proofErr w:type="spellEnd"/>
      <w:r w:rsidRPr="00DF62FD">
        <w:rPr>
          <w:rFonts w:ascii="Arial" w:hAnsi="Arial" w:cs="Arial"/>
          <w:color w:val="000000"/>
          <w:shd w:val="clear" w:color="auto" w:fill="FFFFFF"/>
        </w:rPr>
        <w:t xml:space="preserve"> a </w:t>
      </w:r>
      <w:proofErr w:type="spellStart"/>
      <w:r w:rsidRPr="00DF62FD">
        <w:rPr>
          <w:rFonts w:ascii="Arial" w:hAnsi="Arial" w:cs="Arial"/>
          <w:color w:val="000000"/>
          <w:shd w:val="clear" w:color="auto" w:fill="FFFFFF"/>
        </w:rPr>
        <w:t>inflação</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oficial</w:t>
      </w:r>
      <w:proofErr w:type="spellEnd"/>
      <w:r w:rsidRPr="00DF62FD">
        <w:rPr>
          <w:rFonts w:ascii="Arial" w:hAnsi="Arial" w:cs="Arial"/>
          <w:color w:val="000000"/>
          <w:shd w:val="clear" w:color="auto" w:fill="FFFFFF"/>
        </w:rPr>
        <w:t xml:space="preserve"> do </w:t>
      </w:r>
      <w:proofErr w:type="spellStart"/>
      <w:r w:rsidRPr="00DF62FD">
        <w:rPr>
          <w:rFonts w:ascii="Arial" w:hAnsi="Arial" w:cs="Arial"/>
          <w:color w:val="000000"/>
          <w:shd w:val="clear" w:color="auto" w:fill="FFFFFF"/>
        </w:rPr>
        <w:t>país</w:t>
      </w:r>
      <w:proofErr w:type="spellEnd"/>
      <w:r w:rsidRPr="00DF62FD">
        <w:rPr>
          <w:rFonts w:ascii="Arial" w:hAnsi="Arial" w:cs="Arial"/>
          <w:color w:val="000000"/>
          <w:shd w:val="clear" w:color="auto" w:fill="FFFFFF"/>
        </w:rPr>
        <w:t>, </w:t>
      </w:r>
      <w:proofErr w:type="spellStart"/>
      <w:r w:rsidRPr="00DF62FD">
        <w:rPr>
          <w:rFonts w:ascii="Arial" w:hAnsi="Arial" w:cs="Arial"/>
          <w:color w:val="000000"/>
        </w:rPr>
        <w:t>mostra</w:t>
      </w:r>
      <w:proofErr w:type="spellEnd"/>
      <w:r w:rsidRPr="00DF62FD">
        <w:rPr>
          <w:rFonts w:ascii="Arial" w:hAnsi="Arial" w:cs="Arial"/>
          <w:color w:val="000000"/>
        </w:rPr>
        <w:t xml:space="preserve"> </w:t>
      </w:r>
      <w:proofErr w:type="spellStart"/>
      <w:r w:rsidRPr="00DF62FD">
        <w:rPr>
          <w:rFonts w:ascii="Arial" w:hAnsi="Arial" w:cs="Arial"/>
          <w:color w:val="000000"/>
        </w:rPr>
        <w:t>que</w:t>
      </w:r>
      <w:proofErr w:type="spellEnd"/>
      <w:r w:rsidRPr="00DF62FD">
        <w:rPr>
          <w:rFonts w:ascii="Arial" w:hAnsi="Arial" w:cs="Arial"/>
          <w:color w:val="000000"/>
        </w:rPr>
        <w:t xml:space="preserve"> </w:t>
      </w:r>
      <w:proofErr w:type="spellStart"/>
      <w:r w:rsidRPr="00DF62FD">
        <w:rPr>
          <w:rFonts w:ascii="Arial" w:hAnsi="Arial" w:cs="Arial"/>
          <w:color w:val="000000"/>
        </w:rPr>
        <w:t>os</w:t>
      </w:r>
      <w:proofErr w:type="spellEnd"/>
      <w:r w:rsidRPr="00DF62FD">
        <w:rPr>
          <w:rFonts w:ascii="Arial" w:hAnsi="Arial" w:cs="Arial"/>
          <w:color w:val="000000"/>
        </w:rPr>
        <w:t xml:space="preserve"> </w:t>
      </w:r>
      <w:proofErr w:type="spellStart"/>
      <w:r w:rsidRPr="00DF62FD">
        <w:rPr>
          <w:rFonts w:ascii="Arial" w:hAnsi="Arial" w:cs="Arial"/>
          <w:color w:val="000000"/>
        </w:rPr>
        <w:t>preços</w:t>
      </w:r>
      <w:proofErr w:type="spellEnd"/>
      <w:r w:rsidRPr="00DF62FD">
        <w:rPr>
          <w:rFonts w:ascii="Arial" w:hAnsi="Arial" w:cs="Arial"/>
          <w:color w:val="000000"/>
        </w:rPr>
        <w:t xml:space="preserve"> </w:t>
      </w:r>
      <w:proofErr w:type="spellStart"/>
      <w:r w:rsidRPr="00DF62FD">
        <w:rPr>
          <w:rFonts w:ascii="Arial" w:hAnsi="Arial" w:cs="Arial"/>
          <w:color w:val="000000"/>
        </w:rPr>
        <w:t>subiram</w:t>
      </w:r>
      <w:proofErr w:type="spellEnd"/>
      <w:r w:rsidRPr="00DF62FD">
        <w:rPr>
          <w:rFonts w:ascii="Arial" w:hAnsi="Arial" w:cs="Arial"/>
          <w:color w:val="000000"/>
        </w:rPr>
        <w:t xml:space="preserve"> 0,16% </w:t>
      </w:r>
      <w:proofErr w:type="spellStart"/>
      <w:r w:rsidRPr="00DF62FD">
        <w:rPr>
          <w:rFonts w:ascii="Arial" w:hAnsi="Arial" w:cs="Arial"/>
          <w:color w:val="000000"/>
        </w:rPr>
        <w:t>em</w:t>
      </w:r>
      <w:proofErr w:type="spellEnd"/>
      <w:r w:rsidRPr="00DF62FD">
        <w:rPr>
          <w:rFonts w:ascii="Arial" w:hAnsi="Arial" w:cs="Arial"/>
          <w:color w:val="000000"/>
        </w:rPr>
        <w:t xml:space="preserve"> </w:t>
      </w:r>
      <w:proofErr w:type="spellStart"/>
      <w:r w:rsidRPr="00DF62FD">
        <w:rPr>
          <w:rFonts w:ascii="Arial" w:hAnsi="Arial" w:cs="Arial"/>
          <w:color w:val="000000"/>
        </w:rPr>
        <w:t>março</w:t>
      </w:r>
      <w:proofErr w:type="spellEnd"/>
      <w:r w:rsidRPr="00DF62FD">
        <w:rPr>
          <w:rFonts w:ascii="Arial" w:hAnsi="Arial" w:cs="Arial"/>
          <w:color w:val="000000"/>
        </w:rPr>
        <w:t xml:space="preserve">, </w:t>
      </w:r>
      <w:proofErr w:type="spellStart"/>
      <w:r w:rsidRPr="00DF62FD">
        <w:rPr>
          <w:rFonts w:ascii="Arial" w:hAnsi="Arial" w:cs="Arial"/>
          <w:color w:val="000000"/>
          <w:shd w:val="clear" w:color="auto" w:fill="FFFFFF"/>
        </w:rPr>
        <w:t>segundo</w:t>
      </w:r>
      <w:proofErr w:type="spellEnd"/>
      <w:r w:rsidRPr="00DF62FD">
        <w:rPr>
          <w:rFonts w:ascii="Arial" w:hAnsi="Arial" w:cs="Arial"/>
          <w:color w:val="000000"/>
          <w:shd w:val="clear" w:color="auto" w:fill="FFFFFF"/>
        </w:rPr>
        <w:t xml:space="preserve"> dados </w:t>
      </w:r>
      <w:proofErr w:type="spellStart"/>
      <w:r w:rsidRPr="00DF62FD">
        <w:rPr>
          <w:rFonts w:ascii="Arial" w:hAnsi="Arial" w:cs="Arial"/>
          <w:color w:val="000000"/>
          <w:shd w:val="clear" w:color="auto" w:fill="FFFFFF"/>
        </w:rPr>
        <w:t>divulgados</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nesta</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quarta-feira</w:t>
      </w:r>
      <w:proofErr w:type="spellEnd"/>
      <w:r w:rsidRPr="00DF62FD">
        <w:rPr>
          <w:rFonts w:ascii="Arial" w:hAnsi="Arial" w:cs="Arial"/>
          <w:color w:val="000000"/>
          <w:shd w:val="clear" w:color="auto" w:fill="FFFFFF"/>
        </w:rPr>
        <w:t xml:space="preserve"> (10) </w:t>
      </w:r>
      <w:proofErr w:type="spellStart"/>
      <w:r w:rsidRPr="00DF62FD">
        <w:rPr>
          <w:rFonts w:ascii="Arial" w:hAnsi="Arial" w:cs="Arial"/>
          <w:color w:val="000000"/>
          <w:shd w:val="clear" w:color="auto" w:fill="FFFFFF"/>
        </w:rPr>
        <w:t>pelo</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Instituto</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Brasileiro</w:t>
      </w:r>
      <w:proofErr w:type="spellEnd"/>
      <w:r w:rsidRPr="00DF62FD">
        <w:rPr>
          <w:rFonts w:ascii="Arial" w:hAnsi="Arial" w:cs="Arial"/>
          <w:color w:val="000000"/>
          <w:shd w:val="clear" w:color="auto" w:fill="FFFFFF"/>
        </w:rPr>
        <w:t xml:space="preserve"> de </w:t>
      </w:r>
      <w:proofErr w:type="spellStart"/>
      <w:r w:rsidRPr="00DF62FD">
        <w:rPr>
          <w:rFonts w:ascii="Arial" w:hAnsi="Arial" w:cs="Arial"/>
          <w:color w:val="000000"/>
          <w:shd w:val="clear" w:color="auto" w:fill="FFFFFF"/>
        </w:rPr>
        <w:t>Geografia</w:t>
      </w:r>
      <w:proofErr w:type="spellEnd"/>
      <w:r w:rsidRPr="00DF62FD">
        <w:rPr>
          <w:rFonts w:ascii="Arial" w:hAnsi="Arial" w:cs="Arial"/>
          <w:color w:val="000000"/>
          <w:shd w:val="clear" w:color="auto" w:fill="FFFFFF"/>
        </w:rPr>
        <w:t xml:space="preserve"> e </w:t>
      </w:r>
      <w:proofErr w:type="spellStart"/>
      <w:r w:rsidRPr="00DF62FD">
        <w:rPr>
          <w:rFonts w:ascii="Arial" w:hAnsi="Arial" w:cs="Arial"/>
          <w:color w:val="000000"/>
          <w:shd w:val="clear" w:color="auto" w:fill="FFFFFF"/>
        </w:rPr>
        <w:t>Estatística</w:t>
      </w:r>
      <w:proofErr w:type="spellEnd"/>
      <w:r w:rsidRPr="00DF62FD">
        <w:rPr>
          <w:rFonts w:ascii="Arial" w:hAnsi="Arial" w:cs="Arial"/>
          <w:color w:val="000000"/>
          <w:shd w:val="clear" w:color="auto" w:fill="FFFFFF"/>
        </w:rPr>
        <w:t xml:space="preserve"> (</w:t>
      </w:r>
      <w:r w:rsidRPr="00DF62FD">
        <w:rPr>
          <w:rFonts w:ascii="Arial" w:hAnsi="Arial" w:cs="Arial"/>
          <w:color w:val="000000"/>
        </w:rPr>
        <w:t>IBGE</w:t>
      </w:r>
      <w:r w:rsidRPr="00DF62FD">
        <w:rPr>
          <w:rFonts w:ascii="Arial" w:hAnsi="Arial" w:cs="Arial"/>
          <w:color w:val="000000"/>
          <w:shd w:val="clear" w:color="auto" w:fill="FFFFFF"/>
        </w:rPr>
        <w:t>).</w:t>
      </w:r>
    </w:p>
    <w:p w14:paraId="03EC08E5" w14:textId="77777777" w:rsidR="00F85A21" w:rsidRPr="00DF62FD" w:rsidRDefault="00F85A21">
      <w:pPr>
        <w:pStyle w:val="NormalWeb"/>
        <w:spacing w:before="0" w:beforeAutospacing="0" w:after="160" w:afterAutospacing="0"/>
        <w:divId w:val="467818660"/>
        <w:rPr>
          <w:rFonts w:ascii="Arial" w:hAnsi="Arial" w:cs="Arial"/>
        </w:rPr>
      </w:pPr>
      <w:r w:rsidRPr="00DF62FD">
        <w:rPr>
          <w:rFonts w:ascii="Arial" w:hAnsi="Arial" w:cs="Arial"/>
          <w:color w:val="000000"/>
          <w:shd w:val="clear" w:color="auto" w:fill="FFFFFF"/>
        </w:rPr>
        <w:lastRenderedPageBreak/>
        <w:t xml:space="preserve">Com </w:t>
      </w:r>
      <w:proofErr w:type="spellStart"/>
      <w:r w:rsidRPr="00DF62FD">
        <w:rPr>
          <w:rFonts w:ascii="Arial" w:hAnsi="Arial" w:cs="Arial"/>
          <w:color w:val="000000"/>
          <w:shd w:val="clear" w:color="auto" w:fill="FFFFFF"/>
        </w:rPr>
        <w:t>essa</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Inflação</w:t>
      </w:r>
      <w:proofErr w:type="spellEnd"/>
      <w:r w:rsidRPr="00DF62FD">
        <w:rPr>
          <w:rFonts w:ascii="Arial" w:hAnsi="Arial" w:cs="Arial"/>
          <w:color w:val="000000"/>
          <w:shd w:val="clear" w:color="auto" w:fill="FFFFFF"/>
        </w:rPr>
        <w:t xml:space="preserve"> para o </w:t>
      </w:r>
      <w:proofErr w:type="spellStart"/>
      <w:r w:rsidRPr="00DF62FD">
        <w:rPr>
          <w:rFonts w:ascii="Arial" w:hAnsi="Arial" w:cs="Arial"/>
          <w:color w:val="000000"/>
          <w:shd w:val="clear" w:color="auto" w:fill="FFFFFF"/>
        </w:rPr>
        <w:t>nosso</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setor</w:t>
      </w:r>
      <w:proofErr w:type="spellEnd"/>
      <w:r w:rsidRPr="00DF62FD">
        <w:rPr>
          <w:rFonts w:ascii="Arial" w:hAnsi="Arial" w:cs="Arial"/>
          <w:color w:val="000000"/>
          <w:shd w:val="clear" w:color="auto" w:fill="FFFFFF"/>
        </w:rPr>
        <w:t xml:space="preserve"> interfere </w:t>
      </w:r>
      <w:proofErr w:type="spellStart"/>
      <w:r w:rsidRPr="00DF62FD">
        <w:rPr>
          <w:rFonts w:ascii="Arial" w:hAnsi="Arial" w:cs="Arial"/>
          <w:color w:val="000000"/>
          <w:shd w:val="clear" w:color="auto" w:fill="FFFFFF"/>
        </w:rPr>
        <w:t>diretamente</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apensar</w:t>
      </w:r>
      <w:proofErr w:type="spellEnd"/>
      <w:r w:rsidRPr="00DF62FD">
        <w:rPr>
          <w:rFonts w:ascii="Arial" w:hAnsi="Arial" w:cs="Arial"/>
          <w:color w:val="000000"/>
          <w:shd w:val="clear" w:color="auto" w:fill="FFFFFF"/>
        </w:rPr>
        <w:t xml:space="preserve"> de </w:t>
      </w:r>
      <w:proofErr w:type="spellStart"/>
      <w:r w:rsidRPr="00DF62FD">
        <w:rPr>
          <w:rFonts w:ascii="Arial" w:hAnsi="Arial" w:cs="Arial"/>
          <w:color w:val="000000"/>
          <w:shd w:val="clear" w:color="auto" w:fill="FFFFFF"/>
        </w:rPr>
        <w:t>sermos</w:t>
      </w:r>
      <w:proofErr w:type="spellEnd"/>
      <w:r w:rsidRPr="00DF62FD">
        <w:rPr>
          <w:rFonts w:ascii="Arial" w:hAnsi="Arial" w:cs="Arial"/>
          <w:color w:val="000000"/>
          <w:shd w:val="clear" w:color="auto" w:fill="FFFFFF"/>
        </w:rPr>
        <w:t xml:space="preserve"> B2B, </w:t>
      </w:r>
      <w:proofErr w:type="spellStart"/>
      <w:r w:rsidRPr="00DF62FD">
        <w:rPr>
          <w:rFonts w:ascii="Arial" w:hAnsi="Arial" w:cs="Arial"/>
          <w:color w:val="000000"/>
          <w:shd w:val="clear" w:color="auto" w:fill="FFFFFF"/>
        </w:rPr>
        <w:t>nosso</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público-alvo</w:t>
      </w:r>
      <w:proofErr w:type="spellEnd"/>
      <w:r w:rsidRPr="00DF62FD">
        <w:rPr>
          <w:rFonts w:ascii="Arial" w:hAnsi="Arial" w:cs="Arial"/>
          <w:color w:val="000000"/>
          <w:shd w:val="clear" w:color="auto" w:fill="FFFFFF"/>
        </w:rPr>
        <w:t xml:space="preserve"> é </w:t>
      </w:r>
      <w:proofErr w:type="spellStart"/>
      <w:r w:rsidRPr="00DF62FD">
        <w:rPr>
          <w:rFonts w:ascii="Arial" w:hAnsi="Arial" w:cs="Arial"/>
          <w:color w:val="000000"/>
          <w:shd w:val="clear" w:color="auto" w:fill="FFFFFF"/>
        </w:rPr>
        <w:t>afetado</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por</w:t>
      </w:r>
      <w:proofErr w:type="spellEnd"/>
      <w:r w:rsidRPr="00DF62FD">
        <w:rPr>
          <w:rFonts w:ascii="Arial" w:hAnsi="Arial" w:cs="Arial"/>
          <w:color w:val="000000"/>
          <w:shd w:val="clear" w:color="auto" w:fill="FFFFFF"/>
        </w:rPr>
        <w:t xml:space="preserve"> o </w:t>
      </w:r>
      <w:proofErr w:type="spellStart"/>
      <w:r w:rsidRPr="00DF62FD">
        <w:rPr>
          <w:rFonts w:ascii="Arial" w:hAnsi="Arial" w:cs="Arial"/>
          <w:color w:val="000000"/>
          <w:shd w:val="clear" w:color="auto" w:fill="FFFFFF"/>
        </w:rPr>
        <w:t>aumento</w:t>
      </w:r>
      <w:proofErr w:type="spellEnd"/>
      <w:r w:rsidRPr="00DF62FD">
        <w:rPr>
          <w:rFonts w:ascii="Arial" w:hAnsi="Arial" w:cs="Arial"/>
          <w:color w:val="000000"/>
          <w:shd w:val="clear" w:color="auto" w:fill="FFFFFF"/>
        </w:rPr>
        <w:t xml:space="preserve"> dos </w:t>
      </w:r>
      <w:proofErr w:type="spellStart"/>
      <w:r w:rsidRPr="00DF62FD">
        <w:rPr>
          <w:rFonts w:ascii="Arial" w:hAnsi="Arial" w:cs="Arial"/>
          <w:color w:val="000000"/>
          <w:shd w:val="clear" w:color="auto" w:fill="FFFFFF"/>
        </w:rPr>
        <w:t>preços</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diminuindo</w:t>
      </w:r>
      <w:proofErr w:type="spellEnd"/>
      <w:r w:rsidRPr="00DF62FD">
        <w:rPr>
          <w:rFonts w:ascii="Arial" w:hAnsi="Arial" w:cs="Arial"/>
          <w:color w:val="000000"/>
          <w:shd w:val="clear" w:color="auto" w:fill="FFFFFF"/>
        </w:rPr>
        <w:t xml:space="preserve"> a </w:t>
      </w:r>
      <w:proofErr w:type="spellStart"/>
      <w:r w:rsidRPr="00DF62FD">
        <w:rPr>
          <w:rFonts w:ascii="Arial" w:hAnsi="Arial" w:cs="Arial"/>
          <w:color w:val="000000"/>
          <w:shd w:val="clear" w:color="auto" w:fill="FFFFFF"/>
        </w:rPr>
        <w:t>demanda</w:t>
      </w:r>
      <w:proofErr w:type="spellEnd"/>
      <w:r w:rsidRPr="00DF62FD">
        <w:rPr>
          <w:rFonts w:ascii="Arial" w:hAnsi="Arial" w:cs="Arial"/>
          <w:color w:val="000000"/>
          <w:shd w:val="clear" w:color="auto" w:fill="FFFFFF"/>
        </w:rPr>
        <w:t xml:space="preserve"> de </w:t>
      </w:r>
      <w:proofErr w:type="spellStart"/>
      <w:r w:rsidRPr="00DF62FD">
        <w:rPr>
          <w:rFonts w:ascii="Arial" w:hAnsi="Arial" w:cs="Arial"/>
          <w:color w:val="000000"/>
          <w:shd w:val="clear" w:color="auto" w:fill="FFFFFF"/>
        </w:rPr>
        <w:t>pedidos</w:t>
      </w:r>
      <w:proofErr w:type="spellEnd"/>
      <w:r w:rsidRPr="00DF62FD">
        <w:rPr>
          <w:rFonts w:ascii="Arial" w:hAnsi="Arial" w:cs="Arial"/>
          <w:color w:val="000000"/>
          <w:shd w:val="clear" w:color="auto" w:fill="FFFFFF"/>
        </w:rPr>
        <w:t xml:space="preserve"> e </w:t>
      </w:r>
      <w:proofErr w:type="spellStart"/>
      <w:r w:rsidRPr="00DF62FD">
        <w:rPr>
          <w:rFonts w:ascii="Arial" w:hAnsi="Arial" w:cs="Arial"/>
          <w:color w:val="000000"/>
          <w:shd w:val="clear" w:color="auto" w:fill="FFFFFF"/>
        </w:rPr>
        <w:t>esperando</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épocas</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sazonais</w:t>
      </w:r>
      <w:proofErr w:type="spellEnd"/>
      <w:r w:rsidRPr="00DF62FD">
        <w:rPr>
          <w:rFonts w:ascii="Arial" w:hAnsi="Arial" w:cs="Arial"/>
          <w:color w:val="000000"/>
          <w:shd w:val="clear" w:color="auto" w:fill="FFFFFF"/>
        </w:rPr>
        <w:t xml:space="preserve"> para </w:t>
      </w:r>
      <w:proofErr w:type="spellStart"/>
      <w:r w:rsidRPr="00DF62FD">
        <w:rPr>
          <w:rFonts w:ascii="Arial" w:hAnsi="Arial" w:cs="Arial"/>
          <w:color w:val="000000"/>
          <w:shd w:val="clear" w:color="auto" w:fill="FFFFFF"/>
        </w:rPr>
        <w:t>tentar</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driblar</w:t>
      </w:r>
      <w:proofErr w:type="spellEnd"/>
      <w:r w:rsidRPr="00DF62FD">
        <w:rPr>
          <w:rFonts w:ascii="Arial" w:hAnsi="Arial" w:cs="Arial"/>
          <w:color w:val="000000"/>
          <w:shd w:val="clear" w:color="auto" w:fill="FFFFFF"/>
        </w:rPr>
        <w:t xml:space="preserve"> a </w:t>
      </w:r>
      <w:proofErr w:type="spellStart"/>
      <w:r w:rsidRPr="00DF62FD">
        <w:rPr>
          <w:rFonts w:ascii="Arial" w:hAnsi="Arial" w:cs="Arial"/>
          <w:color w:val="000000"/>
          <w:shd w:val="clear" w:color="auto" w:fill="FFFFFF"/>
        </w:rPr>
        <w:t>inflação</w:t>
      </w:r>
      <w:proofErr w:type="spellEnd"/>
      <w:r w:rsidRPr="00DF62FD">
        <w:rPr>
          <w:rFonts w:ascii="Arial" w:hAnsi="Arial" w:cs="Arial"/>
          <w:color w:val="000000"/>
          <w:shd w:val="clear" w:color="auto" w:fill="FFFFFF"/>
        </w:rPr>
        <w:t>.</w:t>
      </w:r>
    </w:p>
    <w:p w14:paraId="111DDD3C" w14:textId="77777777" w:rsidR="00F85A21" w:rsidRPr="00DF62FD" w:rsidRDefault="00F85A21">
      <w:pPr>
        <w:pStyle w:val="NormalWeb"/>
        <w:spacing w:before="0" w:beforeAutospacing="0" w:after="160" w:afterAutospacing="0"/>
        <w:divId w:val="467818660"/>
        <w:rPr>
          <w:rFonts w:ascii="Arial" w:hAnsi="Arial" w:cs="Arial"/>
        </w:rPr>
      </w:pPr>
      <w:proofErr w:type="spellStart"/>
      <w:r w:rsidRPr="00DF62FD">
        <w:rPr>
          <w:rFonts w:ascii="Arial" w:hAnsi="Arial" w:cs="Arial"/>
          <w:color w:val="000000"/>
          <w:shd w:val="clear" w:color="auto" w:fill="FFFFFF"/>
        </w:rPr>
        <w:t>Nossa</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estratégia</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vai</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ser</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diminuir</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preços</w:t>
      </w:r>
      <w:proofErr w:type="spellEnd"/>
      <w:r w:rsidRPr="00DF62FD">
        <w:rPr>
          <w:rFonts w:ascii="Arial" w:hAnsi="Arial" w:cs="Arial"/>
          <w:color w:val="000000"/>
          <w:shd w:val="clear" w:color="auto" w:fill="FFFFFF"/>
        </w:rPr>
        <w:t xml:space="preserve"> de </w:t>
      </w:r>
      <w:proofErr w:type="spellStart"/>
      <w:r w:rsidRPr="00DF62FD">
        <w:rPr>
          <w:rFonts w:ascii="Arial" w:hAnsi="Arial" w:cs="Arial"/>
          <w:color w:val="000000"/>
          <w:shd w:val="clear" w:color="auto" w:fill="FFFFFF"/>
        </w:rPr>
        <w:t>produtos</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que</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saem</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pouco</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nesse</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período</w:t>
      </w:r>
      <w:proofErr w:type="spellEnd"/>
      <w:r w:rsidRPr="00DF62FD">
        <w:rPr>
          <w:rFonts w:ascii="Arial" w:hAnsi="Arial" w:cs="Arial"/>
          <w:color w:val="000000"/>
          <w:shd w:val="clear" w:color="auto" w:fill="FFFFFF"/>
        </w:rPr>
        <w:t xml:space="preserve"> de </w:t>
      </w:r>
      <w:proofErr w:type="spellStart"/>
      <w:r w:rsidRPr="00DF62FD">
        <w:rPr>
          <w:rFonts w:ascii="Arial" w:hAnsi="Arial" w:cs="Arial"/>
          <w:color w:val="000000"/>
          <w:shd w:val="clear" w:color="auto" w:fill="FFFFFF"/>
        </w:rPr>
        <w:t>inflação</w:t>
      </w:r>
      <w:proofErr w:type="spellEnd"/>
      <w:r w:rsidRPr="00DF62FD">
        <w:rPr>
          <w:rFonts w:ascii="Arial" w:hAnsi="Arial" w:cs="Arial"/>
          <w:color w:val="000000"/>
          <w:shd w:val="clear" w:color="auto" w:fill="FFFFFF"/>
        </w:rPr>
        <w:t xml:space="preserve"> e </w:t>
      </w:r>
      <w:proofErr w:type="spellStart"/>
      <w:r w:rsidRPr="00DF62FD">
        <w:rPr>
          <w:rFonts w:ascii="Arial" w:hAnsi="Arial" w:cs="Arial"/>
          <w:color w:val="000000"/>
          <w:shd w:val="clear" w:color="auto" w:fill="FFFFFF"/>
        </w:rPr>
        <w:t>apenas</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reajustar</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os</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preços</w:t>
      </w:r>
      <w:proofErr w:type="spellEnd"/>
      <w:r w:rsidRPr="00DF62FD">
        <w:rPr>
          <w:rFonts w:ascii="Arial" w:hAnsi="Arial" w:cs="Arial"/>
          <w:color w:val="000000"/>
          <w:shd w:val="clear" w:color="auto" w:fill="FFFFFF"/>
        </w:rPr>
        <w:t xml:space="preserve"> dos </w:t>
      </w:r>
      <w:proofErr w:type="spellStart"/>
      <w:r w:rsidRPr="00DF62FD">
        <w:rPr>
          <w:rFonts w:ascii="Arial" w:hAnsi="Arial" w:cs="Arial"/>
          <w:color w:val="000000"/>
          <w:shd w:val="clear" w:color="auto" w:fill="FFFFFF"/>
        </w:rPr>
        <w:t>produtos</w:t>
      </w:r>
      <w:proofErr w:type="spellEnd"/>
      <w:r w:rsidRPr="00DF62FD">
        <w:rPr>
          <w:rFonts w:ascii="Arial" w:hAnsi="Arial" w:cs="Arial"/>
          <w:color w:val="000000"/>
          <w:shd w:val="clear" w:color="auto" w:fill="FFFFFF"/>
        </w:rPr>
        <w:t xml:space="preserve"> </w:t>
      </w:r>
      <w:proofErr w:type="spellStart"/>
      <w:r w:rsidRPr="00DF62FD">
        <w:rPr>
          <w:rFonts w:ascii="Arial" w:hAnsi="Arial" w:cs="Arial"/>
          <w:color w:val="000000"/>
          <w:shd w:val="clear" w:color="auto" w:fill="FFFFFF"/>
        </w:rPr>
        <w:t>campeões</w:t>
      </w:r>
      <w:proofErr w:type="spellEnd"/>
      <w:r w:rsidRPr="00DF62FD">
        <w:rPr>
          <w:rFonts w:ascii="Arial" w:hAnsi="Arial" w:cs="Arial"/>
          <w:color w:val="000000"/>
          <w:shd w:val="clear" w:color="auto" w:fill="FFFFFF"/>
        </w:rPr>
        <w:t xml:space="preserve"> de </w:t>
      </w:r>
      <w:proofErr w:type="spellStart"/>
      <w:r w:rsidRPr="00DF62FD">
        <w:rPr>
          <w:rFonts w:ascii="Arial" w:hAnsi="Arial" w:cs="Arial"/>
          <w:color w:val="000000"/>
          <w:shd w:val="clear" w:color="auto" w:fill="FFFFFF"/>
        </w:rPr>
        <w:t>vendas</w:t>
      </w:r>
      <w:proofErr w:type="spellEnd"/>
    </w:p>
    <w:p w14:paraId="0306E6E0" w14:textId="33837F43" w:rsidR="004030B7" w:rsidRPr="00D23838" w:rsidRDefault="004030B7" w:rsidP="00D23838">
      <w:pPr>
        <w:ind w:firstLine="0"/>
        <w:rPr>
          <w:rFonts w:ascii="Arial" w:eastAsia="Arial" w:hAnsi="Arial" w:cs="Arial"/>
        </w:rPr>
      </w:pPr>
    </w:p>
    <w:p w14:paraId="3AD3D45A" w14:textId="77777777" w:rsidR="004030B7" w:rsidRDefault="0068583B">
      <w:pPr>
        <w:rPr>
          <w:rFonts w:ascii="Arial" w:eastAsia="Arial" w:hAnsi="Arial" w:cs="Arial"/>
          <w:b/>
        </w:rPr>
      </w:pPr>
      <w:r>
        <w:rPr>
          <w:rFonts w:ascii="Arial" w:eastAsia="Arial" w:hAnsi="Arial" w:cs="Arial"/>
          <w:b/>
        </w:rPr>
        <w:t>2.2 FATORES EXTERNOS</w:t>
      </w:r>
    </w:p>
    <w:p w14:paraId="6B864448" w14:textId="77777777" w:rsidR="004030B7" w:rsidRDefault="0068583B">
      <w:pPr>
        <w:rPr>
          <w:rFonts w:ascii="Arial" w:eastAsia="Arial" w:hAnsi="Arial" w:cs="Arial"/>
          <w:b/>
        </w:rPr>
      </w:pPr>
      <w:r>
        <w:rPr>
          <w:rFonts w:ascii="Arial" w:eastAsia="Arial" w:hAnsi="Arial" w:cs="Arial"/>
          <w:b/>
        </w:rPr>
        <w:t>2.2.1 PROJEÇÃO DO CRESCIMENTO DO PIB</w:t>
      </w:r>
    </w:p>
    <w:p w14:paraId="18F668DB" w14:textId="77777777" w:rsidR="004030B7" w:rsidRDefault="0068583B">
      <w:pPr>
        <w:rPr>
          <w:rFonts w:ascii="Arial" w:eastAsia="Arial" w:hAnsi="Arial" w:cs="Arial"/>
        </w:rPr>
      </w:pPr>
      <w:r>
        <w:rPr>
          <w:rFonts w:ascii="Arial" w:eastAsia="Arial" w:hAnsi="Arial" w:cs="Arial"/>
        </w:rPr>
        <w:t xml:space="preserve">Segundo as premissas macroeconômicas adotadas pelo Poder Executivo na elaboração do Projeto de Lei Orçamentária Anual (PLOA), a expectativa é de um crescimento de 2,3% no PIB em 2024, com uma média de 2,6% de crescimento de 2025 a 2027. As projeções do mercado, apresentadas no Boletim Focus, continuam conservadoras, apesar de terem apresentado uma tendência de alta nas últimas semanas. Já as projeções da IFI são mais modestas, apontando para um crescimento de 1,2% e 2,0%. </w:t>
      </w:r>
    </w:p>
    <w:p w14:paraId="40216636" w14:textId="77777777" w:rsidR="004030B7" w:rsidRDefault="0068583B">
      <w:pPr>
        <w:rPr>
          <w:rFonts w:ascii="Arial" w:eastAsia="Arial" w:hAnsi="Arial" w:cs="Arial"/>
        </w:rPr>
      </w:pPr>
      <w:r>
        <w:rPr>
          <w:rFonts w:ascii="Arial" w:eastAsia="Arial" w:hAnsi="Arial" w:cs="Arial"/>
        </w:rPr>
        <w:t xml:space="preserve">O PLOA não detalha as projeções por componentes do PIB, o que dificulta uma análise mais aprofundada das premissas e diferenças principais. No entanto, de acordo com o Boletim MacroFiscal de julho, a SPE atribui o crescimento previsto para 2024 a vários fatores, incluindo: i) a redução da taxa de juros; ii) a melhoria no ambiente de negócios e a redução de incertezas com a aprovação das reformas fiscais e tributárias; e iii) o impacto sobre a demanda agregada do novo Programa de Aceleração do Crescimento (PAC), da política de aumento do salário mínimo, do novo Bolsa-Família e do programa Minha Casa Minha Vida (MCMV). </w:t>
      </w:r>
    </w:p>
    <w:p w14:paraId="5C5AF87D" w14:textId="77777777" w:rsidR="004030B7" w:rsidRDefault="0068583B">
      <w:pPr>
        <w:rPr>
          <w:rFonts w:ascii="Arial" w:eastAsia="Arial" w:hAnsi="Arial" w:cs="Arial"/>
        </w:rPr>
      </w:pPr>
      <w:r>
        <w:rPr>
          <w:rFonts w:ascii="Arial" w:eastAsia="Arial" w:hAnsi="Arial" w:cs="Arial"/>
        </w:rPr>
        <w:t>Em relação à inflação medida pelo IPCA, o governo espera uma convergência mais rápida para o centro da meta estabelecida em 3,0% pelo Conselho Monetário Nacional. Já em relação à taxa Selic, há divergências no patamar de médio prazo entre as projeções, enquanto as projeções para a taxa de câmbio são mais uniformes nos diferentes cenários.</w:t>
      </w:r>
    </w:p>
    <w:p w14:paraId="28FBA934" w14:textId="77777777" w:rsidR="004030B7" w:rsidRDefault="0068583B">
      <w:pPr>
        <w:rPr>
          <w:rFonts w:ascii="Arial" w:eastAsia="Arial" w:hAnsi="Arial" w:cs="Arial"/>
          <w:b/>
        </w:rPr>
      </w:pPr>
      <w:r>
        <w:rPr>
          <w:rFonts w:ascii="Arial" w:eastAsia="Arial" w:hAnsi="Arial" w:cs="Arial"/>
          <w:b/>
        </w:rPr>
        <w:tab/>
      </w:r>
    </w:p>
    <w:p w14:paraId="599708E7" w14:textId="1D7DC181" w:rsidR="004030B7" w:rsidRDefault="00547C78">
      <w:pPr>
        <w:rPr>
          <w:rFonts w:ascii="Arial" w:eastAsia="Arial" w:hAnsi="Arial" w:cs="Arial"/>
          <w:b/>
        </w:rPr>
      </w:pPr>
      <w:r>
        <w:rPr>
          <w:rFonts w:ascii="Arial" w:eastAsia="Arial" w:hAnsi="Arial" w:cs="Arial"/>
          <w:b/>
        </w:rPr>
        <w:t>2.2.2 COTAÇÃO DO DÓLAR</w:t>
      </w:r>
    </w:p>
    <w:p w14:paraId="123D7E08" w14:textId="77777777" w:rsidR="004030B7" w:rsidRDefault="004030B7">
      <w:pPr>
        <w:rPr>
          <w:rFonts w:ascii="Arial" w:eastAsia="Arial" w:hAnsi="Arial" w:cs="Arial"/>
          <w:b/>
        </w:rPr>
      </w:pPr>
    </w:p>
    <w:p w14:paraId="5C18B2E6" w14:textId="77777777" w:rsidR="004030B7" w:rsidRDefault="004030B7">
      <w:pPr>
        <w:rPr>
          <w:rFonts w:ascii="Arial" w:eastAsia="Arial" w:hAnsi="Arial" w:cs="Arial"/>
          <w:b/>
        </w:rPr>
      </w:pPr>
    </w:p>
    <w:p w14:paraId="3A941206" w14:textId="77777777" w:rsidR="004030B7" w:rsidRDefault="004030B7">
      <w:pPr>
        <w:rPr>
          <w:rFonts w:ascii="Arial" w:eastAsia="Arial" w:hAnsi="Arial" w:cs="Arial"/>
          <w:b/>
        </w:rPr>
      </w:pPr>
    </w:p>
    <w:p w14:paraId="5D843C4E" w14:textId="77777777" w:rsidR="004030B7" w:rsidRDefault="004030B7">
      <w:pPr>
        <w:rPr>
          <w:rFonts w:ascii="Arial" w:eastAsia="Arial" w:hAnsi="Arial" w:cs="Arial"/>
          <w:b/>
        </w:rPr>
      </w:pPr>
    </w:p>
    <w:p w14:paraId="078F5E26" w14:textId="77777777" w:rsidR="00F36E36" w:rsidRDefault="00F36E36">
      <w:pPr>
        <w:rPr>
          <w:rFonts w:ascii="Arial" w:eastAsia="Arial" w:hAnsi="Arial" w:cs="Arial"/>
          <w:b/>
        </w:rPr>
      </w:pPr>
    </w:p>
    <w:p w14:paraId="1F964E98" w14:textId="77777777" w:rsidR="003D5394" w:rsidRDefault="003D5394">
      <w:pPr>
        <w:rPr>
          <w:rFonts w:ascii="Arial" w:eastAsia="Arial" w:hAnsi="Arial" w:cs="Arial"/>
          <w:b/>
        </w:rPr>
      </w:pPr>
    </w:p>
    <w:p w14:paraId="3449B11C" w14:textId="77777777" w:rsidR="003D5394" w:rsidRDefault="003D5394">
      <w:pPr>
        <w:rPr>
          <w:rFonts w:ascii="Arial" w:eastAsia="Arial" w:hAnsi="Arial" w:cs="Arial"/>
          <w:b/>
        </w:rPr>
      </w:pPr>
    </w:p>
    <w:p w14:paraId="156A9E74" w14:textId="77777777" w:rsidR="00F36E36" w:rsidRDefault="00F36E36" w:rsidP="00547C78">
      <w:pPr>
        <w:ind w:firstLine="0"/>
        <w:rPr>
          <w:rFonts w:ascii="Arial" w:eastAsia="Arial" w:hAnsi="Arial" w:cs="Arial"/>
          <w:b/>
        </w:rPr>
      </w:pPr>
    </w:p>
    <w:p w14:paraId="66284097" w14:textId="77777777" w:rsidR="004030B7" w:rsidRDefault="004030B7">
      <w:pPr>
        <w:ind w:firstLine="0"/>
        <w:rPr>
          <w:rFonts w:ascii="Arial" w:eastAsia="Arial" w:hAnsi="Arial" w:cs="Arial"/>
          <w:b/>
        </w:rPr>
      </w:pPr>
    </w:p>
    <w:p w14:paraId="584BC975" w14:textId="77777777" w:rsidR="00547C78" w:rsidRDefault="00547C78">
      <w:pPr>
        <w:ind w:firstLine="0"/>
        <w:rPr>
          <w:rFonts w:ascii="Arial" w:eastAsia="Arial" w:hAnsi="Arial" w:cs="Arial"/>
        </w:rPr>
      </w:pPr>
    </w:p>
    <w:tbl>
      <w:tblPr>
        <w:tblStyle w:val="Style10"/>
        <w:tblpPr w:leftFromText="141" w:rightFromText="141" w:vertAnchor="text" w:horzAnchor="margin" w:tblpXSpec="center" w:tblpY="-5890"/>
        <w:tblW w:w="11884" w:type="dxa"/>
        <w:tblInd w:w="0"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3114"/>
        <w:gridCol w:w="1843"/>
        <w:gridCol w:w="1134"/>
        <w:gridCol w:w="1134"/>
        <w:gridCol w:w="1134"/>
        <w:gridCol w:w="3525"/>
      </w:tblGrid>
      <w:tr w:rsidR="00F36E36" w14:paraId="6CE30B54" w14:textId="77777777" w:rsidTr="00F36E36">
        <w:trPr>
          <w:trHeight w:val="276"/>
          <w:tblHeader/>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BB5DAFD"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Data</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A9EE8A2" w14:textId="77777777" w:rsidR="00F36E36" w:rsidRDefault="00F36E36" w:rsidP="00F36E36">
            <w:pPr>
              <w:spacing w:after="0" w:line="240" w:lineRule="auto"/>
              <w:ind w:firstLine="0"/>
              <w:jc w:val="righ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Último</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D4F8F0E" w14:textId="77777777" w:rsidR="00F36E36" w:rsidRDefault="00F36E36" w:rsidP="00F36E36">
            <w:pPr>
              <w:spacing w:after="0" w:line="240" w:lineRule="auto"/>
              <w:ind w:firstLine="0"/>
              <w:jc w:val="righ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Abertura</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02FDDD6" w14:textId="77777777" w:rsidR="00F36E36" w:rsidRDefault="00F36E36" w:rsidP="00F36E36">
            <w:pPr>
              <w:spacing w:after="0" w:line="240" w:lineRule="auto"/>
              <w:ind w:firstLine="0"/>
              <w:jc w:val="righ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Máxima</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75E14BD" w14:textId="77777777" w:rsidR="00F36E36" w:rsidRDefault="00F36E36" w:rsidP="00F36E36">
            <w:pPr>
              <w:spacing w:after="0" w:line="240" w:lineRule="auto"/>
              <w:ind w:firstLine="0"/>
              <w:jc w:val="righ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Mínima</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F4E60C4"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Var%</w:t>
            </w:r>
          </w:p>
        </w:tc>
      </w:tr>
      <w:tr w:rsidR="00F36E36" w14:paraId="45FD4649"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5D368455"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10.04.2024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F7FA399"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5,0564</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EB3DB95"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5,0092</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44FBA30B"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5,0623</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4AAB484"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4,9984</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3DBE56D"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+0.95%</w:t>
            </w:r>
          </w:p>
        </w:tc>
      </w:tr>
      <w:tr w:rsidR="00F36E36" w14:paraId="1C1FC84E" w14:textId="77777777" w:rsidTr="00F36E36">
        <w:trPr>
          <w:trHeight w:val="133"/>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07E477F"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09.04.2024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78998F9"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5,0090</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64BE4705"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5,0281</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2B77E5A"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5,0310</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4774659"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4,9995</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6ED27D5A"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-0.35%</w:t>
            </w:r>
          </w:p>
        </w:tc>
      </w:tr>
      <w:tr w:rsidR="00F36E36" w14:paraId="78531284"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A540D50"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08.04.2024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558F79A6"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5,0268</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C3AA8FF"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5,0665</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1723AB7"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5,0759</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464376E4"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5,0247</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534DEC6"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-0.76%</w:t>
            </w:r>
          </w:p>
        </w:tc>
      </w:tr>
      <w:tr w:rsidR="00F36E36" w14:paraId="4B882F63"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5FA41D3"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05.04.2024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CBBF679"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5,0655</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1EB49FD"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5,0549</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5A823411"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5,0746</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5014631D"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5,0280</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92B41CD"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+0.23%</w:t>
            </w:r>
          </w:p>
        </w:tc>
      </w:tr>
      <w:tr w:rsidR="00F36E36" w14:paraId="475825FC"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428EC19B"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04.04.2024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9A62C93"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5,0538</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708F85D"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5,0392</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E2CF675"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5,0574</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DF7A4EC"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5,0043</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07EB0F9"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+0.29%</w:t>
            </w:r>
          </w:p>
        </w:tc>
      </w:tr>
      <w:tr w:rsidR="00F36E36" w14:paraId="6EECC9BE"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1BB6132F"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03.04.2024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30AB55C"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5,0393</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CDC689B"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5,0584</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6EA5E882"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5,0921</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6DD5BA23"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5,0349</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B52B4BF"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-0.36%</w:t>
            </w:r>
          </w:p>
        </w:tc>
      </w:tr>
      <w:tr w:rsidR="00F36E36" w14:paraId="4E1CBF60"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D046D5F"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02.04.2024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DE485FD"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5,0576</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42F528C1"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5,0551</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5229590A"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5,0631</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1749C82D"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5,0216</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4911D46"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+0.07%</w:t>
            </w:r>
          </w:p>
        </w:tc>
      </w:tr>
      <w:tr w:rsidR="00F36E36" w14:paraId="232254D3"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FE6A183"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01.04.2024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DCEFE0D"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5,0543</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58F4FBEF"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5,0147</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4971D70A"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5,0708</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F5384F5"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5,0093</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2207B2E"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+0.78%</w:t>
            </w:r>
          </w:p>
        </w:tc>
      </w:tr>
      <w:tr w:rsidR="00F36E36" w14:paraId="7B7D9BB7"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71CF692"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29.03.2024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D2C29AA"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5,0153</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12472485"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5,0155</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4E50B9EA"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5,0163</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9F9174F"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5,0139</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3FFE840"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+0.05%</w:t>
            </w:r>
          </w:p>
        </w:tc>
      </w:tr>
      <w:tr w:rsidR="00F36E36" w14:paraId="22AA3140"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1CCBABBA"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28.03.2024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4C87B5F1"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5,0129</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D5BC14F"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4,9871</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1413B69D"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5,0184</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53516061"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4,9788</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3EB3DAE"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+0.53%</w:t>
            </w:r>
          </w:p>
        </w:tc>
      </w:tr>
      <w:tr w:rsidR="00F36E36" w14:paraId="3CD7619B"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6303399"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27.03.2024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2385C22"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4,9866</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7335F64"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4,9816</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48DF4D67"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4,9942</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9A94C99"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4,9716</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EEC5DCE"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+0.12%</w:t>
            </w:r>
          </w:p>
        </w:tc>
      </w:tr>
      <w:tr w:rsidR="00F36E36" w14:paraId="65ED1895"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DC852DF"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26.03.2024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9200D80"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4,9808</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5DB2D532"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4,9752</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0A9B602"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4,9942</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9B83234"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4,9651</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A6B0009"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+0.11%</w:t>
            </w:r>
          </w:p>
        </w:tc>
      </w:tr>
      <w:tr w:rsidR="00F36E36" w14:paraId="277DE3ED"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53D4F8A0"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25.03.2024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C52EC91"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4,9751</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44A335F"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5,0023</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DA17BEF"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5,0065</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71C510C"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4,9718</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45E0F4E"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-0.49%</w:t>
            </w:r>
          </w:p>
        </w:tc>
      </w:tr>
      <w:tr w:rsidR="00F36E36" w14:paraId="65D6EC1A"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39DC49B"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22.03.2024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68C290D"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4,9997</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A0FC125"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4,9781</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49719829"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5,0099</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5E73024"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4,9739</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12EA75A"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+0.43%</w:t>
            </w:r>
          </w:p>
        </w:tc>
      </w:tr>
      <w:tr w:rsidR="00F36E36" w14:paraId="596EB0C8"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12C9B6F"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21.03.2024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75399B6"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4,9781</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4D3CB149"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4,9688</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C6A1E84"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4,9865</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E2179C7"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4,9504</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6549C09A"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+0.18%</w:t>
            </w:r>
          </w:p>
        </w:tc>
      </w:tr>
      <w:tr w:rsidR="00F36E36" w14:paraId="27987AD2"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680C486"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20.03.2024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14FFF052"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4,9691</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9B330A3"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5,0313</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A5DB58F"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5,0354</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680AE858"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4,9649</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580570F"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-1.21%</w:t>
            </w:r>
          </w:p>
        </w:tc>
      </w:tr>
      <w:tr w:rsidR="00F36E36" w14:paraId="5422B574"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1FAC8FC0"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19.03.2024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A137AD6"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5,0301</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185C4587"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5,0261</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6E40118"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5,0557</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140AC047"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5,0100</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B7F0D00"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+0.10%</w:t>
            </w:r>
          </w:p>
        </w:tc>
      </w:tr>
      <w:tr w:rsidR="00F36E36" w14:paraId="14823874"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5298181A"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18.03.2024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FE18C0A"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5,0253</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AC6395D"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4,9960</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193ADE8"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5,0324</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9836058"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4,9834</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013D941"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+0.61%</w:t>
            </w:r>
          </w:p>
        </w:tc>
      </w:tr>
      <w:tr w:rsidR="00F36E36" w14:paraId="260D5259"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62BC8990"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15.03.2024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75F6557C"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4,9949</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63A6D90"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4,9897</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A89D601"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5,0022</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64E389AD"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4,9812</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8259D39"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+0.11%</w:t>
            </w:r>
          </w:p>
        </w:tc>
      </w:tr>
      <w:tr w:rsidR="00F36E36" w14:paraId="609E2ACD"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681CF479"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14.03.2024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9DBC57C"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4,9895</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F3405BB"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4,9705</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49CCAF0D"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4,9945</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4C645093"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4,9530</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F7402DA"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+0.39%</w:t>
            </w:r>
          </w:p>
        </w:tc>
      </w:tr>
      <w:tr w:rsidR="00F36E36" w14:paraId="6DF51F0D"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EDCF0DC"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13.03.2024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6D110175"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4,9700</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4071E808"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4,9720</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6CDF3E90"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4,9887</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4B701B57"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4,9621</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6D5AA5B"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-0.04%</w:t>
            </w:r>
          </w:p>
        </w:tc>
      </w:tr>
      <w:tr w:rsidR="00F36E36" w14:paraId="0878563C"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6FB52630"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12.03.2024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1386F202"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4,9718</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AFEDFDD"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4,9780</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5EDEF068"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4,9957</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9B9BECB"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4,9581</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55D932A2"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-0.11%</w:t>
            </w:r>
          </w:p>
        </w:tc>
      </w:tr>
      <w:tr w:rsidR="00F36E36" w14:paraId="03C8F316" w14:textId="77777777" w:rsidTr="00F36E36">
        <w:trPr>
          <w:trHeight w:val="276"/>
        </w:trPr>
        <w:tc>
          <w:tcPr>
            <w:tcW w:w="311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0B90E60F" w14:textId="77777777" w:rsidR="00F36E36" w:rsidRDefault="00F36E36" w:rsidP="00F36E36">
            <w:pPr>
              <w:spacing w:after="0" w:line="240" w:lineRule="auto"/>
              <w:ind w:firstLine="0"/>
              <w:jc w:val="left"/>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11.03.2024</w:t>
            </w:r>
          </w:p>
        </w:tc>
        <w:tc>
          <w:tcPr>
            <w:tcW w:w="1843"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50D69202"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4,9771</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52AC3848"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4,9835</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33F80F07"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5,0004</w:t>
            </w:r>
          </w:p>
        </w:tc>
        <w:tc>
          <w:tcPr>
            <w:tcW w:w="1134"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4E655676" w14:textId="77777777" w:rsidR="00F36E36" w:rsidRDefault="00F36E36" w:rsidP="00F36E36">
            <w:pPr>
              <w:spacing w:after="0" w:line="240" w:lineRule="auto"/>
              <w:ind w:firstLine="0"/>
              <w:jc w:val="right"/>
              <w:rPr>
                <w:rFonts w:ascii="Quattrocento Sans" w:eastAsia="Quattrocento Sans" w:hAnsi="Quattrocento Sans" w:cs="Quattrocento Sans"/>
                <w:color w:val="232526"/>
              </w:rPr>
            </w:pPr>
            <w:r>
              <w:rPr>
                <w:rFonts w:ascii="Quattrocento Sans" w:eastAsia="Quattrocento Sans" w:hAnsi="Quattrocento Sans" w:cs="Quattrocento Sans"/>
                <w:color w:val="232526"/>
              </w:rPr>
              <w:t>4,9598</w:t>
            </w:r>
          </w:p>
        </w:tc>
        <w:tc>
          <w:tcPr>
            <w:tcW w:w="3525" w:type="dxa"/>
            <w:tcBorders>
              <w:top w:val="single" w:sz="4" w:space="0" w:color="E5E7EB"/>
              <w:left w:val="single" w:sz="4" w:space="0" w:color="E5E7EB"/>
              <w:bottom w:val="single" w:sz="4" w:space="0" w:color="E5E7EB"/>
              <w:right w:val="single" w:sz="4" w:space="0" w:color="E5E7EB"/>
            </w:tcBorders>
            <w:shd w:val="clear" w:color="auto" w:fill="FFFFFF"/>
            <w:vAlign w:val="center"/>
          </w:tcPr>
          <w:p w14:paraId="20B2BB52" w14:textId="77777777" w:rsidR="00F36E36" w:rsidRDefault="00F36E36" w:rsidP="00F36E36">
            <w:pPr>
              <w:spacing w:after="0" w:line="240" w:lineRule="auto"/>
              <w:ind w:firstLine="0"/>
              <w:jc w:val="center"/>
              <w:rPr>
                <w:rFonts w:ascii="Quattrocento Sans" w:eastAsia="Quattrocento Sans" w:hAnsi="Quattrocento Sans" w:cs="Quattrocento Sans"/>
                <w:b/>
                <w:color w:val="232526"/>
              </w:rPr>
            </w:pPr>
            <w:r>
              <w:rPr>
                <w:rFonts w:ascii="Quattrocento Sans" w:eastAsia="Quattrocento Sans" w:hAnsi="Quattrocento Sans" w:cs="Quattrocento Sans"/>
                <w:b/>
                <w:color w:val="232526"/>
              </w:rPr>
              <w:t>-0.07%</w:t>
            </w:r>
          </w:p>
        </w:tc>
      </w:tr>
    </w:tbl>
    <w:p w14:paraId="724DE4E6" w14:textId="77777777" w:rsidR="004030B7" w:rsidRDefault="004030B7">
      <w:pPr>
        <w:ind w:firstLine="0"/>
        <w:rPr>
          <w:rFonts w:ascii="Arial" w:eastAsia="Arial" w:hAnsi="Arial" w:cs="Arial"/>
        </w:rPr>
      </w:pPr>
    </w:p>
    <w:p w14:paraId="31534131" w14:textId="77777777" w:rsidR="004030B7" w:rsidRDefault="004030B7">
      <w:pPr>
        <w:ind w:firstLine="0"/>
        <w:rPr>
          <w:rFonts w:ascii="Arial" w:eastAsia="Arial" w:hAnsi="Arial" w:cs="Arial"/>
        </w:rPr>
      </w:pPr>
    </w:p>
    <w:p w14:paraId="61F8D588" w14:textId="77777777" w:rsidR="004030B7" w:rsidRDefault="004030B7">
      <w:pPr>
        <w:ind w:firstLine="0"/>
        <w:rPr>
          <w:rFonts w:ascii="Arial" w:eastAsia="Arial" w:hAnsi="Arial" w:cs="Arial"/>
        </w:rPr>
      </w:pPr>
    </w:p>
    <w:p w14:paraId="2224AF5B" w14:textId="77777777" w:rsidR="004030B7" w:rsidRDefault="0068583B">
      <w:pPr>
        <w:ind w:firstLine="0"/>
        <w:rPr>
          <w:rFonts w:ascii="Arial" w:eastAsia="Arial" w:hAnsi="Arial" w:cs="Arial"/>
          <w:b/>
        </w:rPr>
      </w:pPr>
      <w:r>
        <w:rPr>
          <w:rFonts w:ascii="Arial" w:eastAsia="Arial" w:hAnsi="Arial" w:cs="Arial"/>
          <w:b/>
        </w:rPr>
        <w:lastRenderedPageBreak/>
        <w:t>2.2.3 LEGISLAÇÃO PARA GARANTIA JURÍDICA</w:t>
      </w:r>
    </w:p>
    <w:p w14:paraId="7467ED94" w14:textId="77777777" w:rsidR="004030B7" w:rsidRDefault="0068583B">
      <w:pPr>
        <w:ind w:firstLine="0"/>
        <w:rPr>
          <w:rFonts w:ascii="Arial" w:eastAsia="Arial" w:hAnsi="Arial" w:cs="Arial"/>
        </w:rPr>
      </w:pPr>
      <w:r>
        <w:rPr>
          <w:rFonts w:ascii="Arial" w:eastAsia="Arial" w:hAnsi="Arial" w:cs="Arial"/>
        </w:rPr>
        <w:tab/>
        <w:t>No Brasil, a legalidade de uma distribuidora de cosméticos é garantida por uma série  de leis e regulamentações. Algumas das principais leis e normas que regem esse setor incluem:</w:t>
      </w:r>
    </w:p>
    <w:p w14:paraId="52123775" w14:textId="77777777" w:rsidR="004030B7" w:rsidRDefault="0068583B">
      <w:pPr>
        <w:ind w:firstLine="0"/>
        <w:rPr>
          <w:rFonts w:ascii="Arial" w:eastAsia="Arial" w:hAnsi="Arial" w:cs="Arial"/>
        </w:rPr>
      </w:pPr>
      <w:r>
        <w:rPr>
          <w:rFonts w:ascii="Arial" w:eastAsia="Arial" w:hAnsi="Arial" w:cs="Arial"/>
        </w:rPr>
        <w:tab/>
        <w:t xml:space="preserve">1. Lei nº 6.360/1976: Esta lei dispõe sobre a vigilância sanitária a que ficam </w:t>
      </w:r>
      <w:r>
        <w:rPr>
          <w:rFonts w:ascii="Arial" w:eastAsia="Arial" w:hAnsi="Arial" w:cs="Arial"/>
        </w:rPr>
        <w:tab/>
        <w:t xml:space="preserve">sujeitos os medicamentos, insumos farmacêuticos e correlatos, cosméticos, </w:t>
      </w:r>
      <w:r>
        <w:rPr>
          <w:rFonts w:ascii="Arial" w:eastAsia="Arial" w:hAnsi="Arial" w:cs="Arial"/>
        </w:rPr>
        <w:tab/>
        <w:t>saneantes e outros produtos, e dá outras providências.</w:t>
      </w:r>
    </w:p>
    <w:p w14:paraId="1FE6648A" w14:textId="77777777" w:rsidR="004030B7" w:rsidRDefault="004030B7">
      <w:pPr>
        <w:ind w:firstLine="0"/>
        <w:rPr>
          <w:rFonts w:ascii="Arial" w:eastAsia="Arial" w:hAnsi="Arial" w:cs="Arial"/>
        </w:rPr>
      </w:pPr>
    </w:p>
    <w:p w14:paraId="64ABBE39" w14:textId="77777777" w:rsidR="004030B7" w:rsidRDefault="0068583B">
      <w:pPr>
        <w:ind w:firstLine="0"/>
        <w:rPr>
          <w:rFonts w:ascii="Arial" w:eastAsia="Arial" w:hAnsi="Arial" w:cs="Arial"/>
        </w:rPr>
      </w:pPr>
      <w:r>
        <w:rPr>
          <w:rFonts w:ascii="Arial" w:eastAsia="Arial" w:hAnsi="Arial" w:cs="Arial"/>
        </w:rPr>
        <w:tab/>
        <w:t xml:space="preserve">2. RDC (Resolução da Diretoria Colegiada) nº 7/2015: Estabelece os requisitos </w:t>
      </w:r>
      <w:r>
        <w:rPr>
          <w:rFonts w:ascii="Arial" w:eastAsia="Arial" w:hAnsi="Arial" w:cs="Arial"/>
        </w:rPr>
        <w:tab/>
        <w:t xml:space="preserve">técnicos para regularização de produtos de higiene pessoal, cosméticos e </w:t>
      </w:r>
      <w:r>
        <w:rPr>
          <w:rFonts w:ascii="Arial" w:eastAsia="Arial" w:hAnsi="Arial" w:cs="Arial"/>
        </w:rPr>
        <w:tab/>
        <w:t>perfumes.</w:t>
      </w:r>
    </w:p>
    <w:p w14:paraId="2BAD8479" w14:textId="77777777" w:rsidR="004030B7" w:rsidRDefault="004030B7">
      <w:pPr>
        <w:ind w:firstLine="0"/>
        <w:rPr>
          <w:rFonts w:ascii="Arial" w:eastAsia="Arial" w:hAnsi="Arial" w:cs="Arial"/>
        </w:rPr>
      </w:pPr>
    </w:p>
    <w:p w14:paraId="3ABFE1C9" w14:textId="77777777" w:rsidR="004030B7" w:rsidRDefault="0068583B">
      <w:pPr>
        <w:ind w:firstLine="0"/>
        <w:rPr>
          <w:rFonts w:ascii="Arial" w:eastAsia="Arial" w:hAnsi="Arial" w:cs="Arial"/>
        </w:rPr>
      </w:pPr>
      <w:r>
        <w:rPr>
          <w:rFonts w:ascii="Arial" w:eastAsia="Arial" w:hAnsi="Arial" w:cs="Arial"/>
        </w:rPr>
        <w:tab/>
        <w:t xml:space="preserve">3. RDC nº 48/2013: Aprova o Regulamento Técnico de Boas Práticas de </w:t>
      </w:r>
      <w:r>
        <w:rPr>
          <w:rFonts w:ascii="Arial" w:eastAsia="Arial" w:hAnsi="Arial" w:cs="Arial"/>
        </w:rPr>
        <w:tab/>
        <w:t xml:space="preserve">Fabricação para Produtos de Higiene Pessoal, Cosméticos e Perfumes, e dá </w:t>
      </w:r>
      <w:r>
        <w:rPr>
          <w:rFonts w:ascii="Arial" w:eastAsia="Arial" w:hAnsi="Arial" w:cs="Arial"/>
        </w:rPr>
        <w:tab/>
        <w:t>outras providências.</w:t>
      </w:r>
    </w:p>
    <w:p w14:paraId="6E45AEF6" w14:textId="77777777" w:rsidR="004030B7" w:rsidRDefault="004030B7">
      <w:pPr>
        <w:ind w:firstLine="0"/>
        <w:rPr>
          <w:rFonts w:ascii="Arial" w:eastAsia="Arial" w:hAnsi="Arial" w:cs="Arial"/>
        </w:rPr>
      </w:pPr>
    </w:p>
    <w:p w14:paraId="0256167F" w14:textId="77777777" w:rsidR="004030B7" w:rsidRDefault="0068583B">
      <w:pPr>
        <w:ind w:firstLine="0"/>
        <w:rPr>
          <w:rFonts w:ascii="Arial" w:eastAsia="Arial" w:hAnsi="Arial" w:cs="Arial"/>
          <w:b/>
        </w:rPr>
      </w:pPr>
      <w:r>
        <w:rPr>
          <w:rFonts w:ascii="Arial" w:eastAsia="Arial" w:hAnsi="Arial" w:cs="Arial"/>
          <w:b/>
        </w:rPr>
        <w:t>2.2.4 INCENTIVOS GOVERNAMENTAIS</w:t>
      </w:r>
    </w:p>
    <w:p w14:paraId="3BA9B4D1" w14:textId="77777777" w:rsidR="004030B7" w:rsidRDefault="0068583B">
      <w:pPr>
        <w:ind w:firstLine="0"/>
        <w:rPr>
          <w:rFonts w:ascii="Arial" w:eastAsia="Arial" w:hAnsi="Arial" w:cs="Arial"/>
        </w:rPr>
      </w:pPr>
      <w:r>
        <w:rPr>
          <w:rFonts w:ascii="Arial" w:eastAsia="Arial" w:hAnsi="Arial" w:cs="Arial"/>
        </w:rPr>
        <w:t xml:space="preserve">Buscando motivar a abertura de empresas do setor de distribuição, o governo pode oferecer alguns incentivos para a mesma, sendo alguns deles: </w:t>
      </w:r>
    </w:p>
    <w:p w14:paraId="788A95FC" w14:textId="77777777" w:rsidR="004030B7" w:rsidRDefault="0068583B">
      <w:pPr>
        <w:ind w:firstLine="0"/>
        <w:rPr>
          <w:rFonts w:ascii="Arial" w:eastAsia="Arial" w:hAnsi="Arial" w:cs="Arial"/>
        </w:rPr>
      </w:pPr>
      <w:r>
        <w:rPr>
          <w:rFonts w:ascii="Arial" w:eastAsia="Arial" w:hAnsi="Arial" w:cs="Arial"/>
        </w:rPr>
        <w:tab/>
        <w:t xml:space="preserve">1. Benefícios fiscais: O governo pode conceder isenções fiscais, incentivos </w:t>
      </w:r>
      <w:r>
        <w:rPr>
          <w:rFonts w:ascii="Arial" w:eastAsia="Arial" w:hAnsi="Arial" w:cs="Arial"/>
        </w:rPr>
        <w:tab/>
        <w:t xml:space="preserve">fiscais ou créditos fiscais a empresas que investem em determinados setores, </w:t>
      </w:r>
      <w:r>
        <w:rPr>
          <w:rFonts w:ascii="Arial" w:eastAsia="Arial" w:hAnsi="Arial" w:cs="Arial"/>
        </w:rPr>
        <w:tab/>
        <w:t>como a indústria de cosméticos.</w:t>
      </w:r>
    </w:p>
    <w:p w14:paraId="77A8D024" w14:textId="77777777" w:rsidR="004030B7" w:rsidRDefault="0068583B">
      <w:pPr>
        <w:ind w:firstLine="0"/>
        <w:rPr>
          <w:rFonts w:ascii="Arial" w:eastAsia="Arial" w:hAnsi="Arial" w:cs="Arial"/>
        </w:rPr>
      </w:pPr>
      <w:r>
        <w:rPr>
          <w:rFonts w:ascii="Arial" w:eastAsia="Arial" w:hAnsi="Arial" w:cs="Arial"/>
        </w:rPr>
        <w:tab/>
        <w:t xml:space="preserve">2. Financiamento e subsídios: programas governamentais que podem fornecer </w:t>
      </w:r>
      <w:r>
        <w:rPr>
          <w:rFonts w:ascii="Arial" w:eastAsia="Arial" w:hAnsi="Arial" w:cs="Arial"/>
        </w:rPr>
        <w:tab/>
        <w:t xml:space="preserve">financiamento ou subsídios de baixo custo a empresas que desejam expandir, </w:t>
      </w:r>
      <w:r>
        <w:rPr>
          <w:rFonts w:ascii="Arial" w:eastAsia="Arial" w:hAnsi="Arial" w:cs="Arial"/>
        </w:rPr>
        <w:tab/>
        <w:t>inovar ou melhorar suas operações.</w:t>
      </w:r>
    </w:p>
    <w:p w14:paraId="2245EEFD" w14:textId="77777777" w:rsidR="004030B7" w:rsidRDefault="0068583B">
      <w:pPr>
        <w:ind w:firstLine="0"/>
        <w:rPr>
          <w:rFonts w:ascii="Arial" w:eastAsia="Arial" w:hAnsi="Arial" w:cs="Arial"/>
        </w:rPr>
      </w:pPr>
      <w:r>
        <w:rPr>
          <w:rFonts w:ascii="Arial" w:eastAsia="Arial" w:hAnsi="Arial" w:cs="Arial"/>
        </w:rPr>
        <w:tab/>
        <w:t xml:space="preserve">3. Programas de Exportação: Se um distribuidor de cosméticos estiver </w:t>
      </w:r>
      <w:r>
        <w:rPr>
          <w:rFonts w:ascii="Arial" w:eastAsia="Arial" w:hAnsi="Arial" w:cs="Arial"/>
        </w:rPr>
        <w:tab/>
        <w:t xml:space="preserve">envolvido na exportação de produtos, poderá haver programas de apoio </w:t>
      </w:r>
      <w:r>
        <w:rPr>
          <w:rFonts w:ascii="Arial" w:eastAsia="Arial" w:hAnsi="Arial" w:cs="Arial"/>
        </w:rPr>
        <w:tab/>
        <w:t xml:space="preserve">governamental para promover a internacionalização da empresa e facilitar a </w:t>
      </w:r>
      <w:r>
        <w:rPr>
          <w:rFonts w:ascii="Arial" w:eastAsia="Arial" w:hAnsi="Arial" w:cs="Arial"/>
        </w:rPr>
        <w:tab/>
        <w:t>entrada em novos mercados.</w:t>
      </w:r>
    </w:p>
    <w:p w14:paraId="6FEE27C4" w14:textId="77777777" w:rsidR="004030B7" w:rsidRDefault="0068583B">
      <w:pPr>
        <w:ind w:firstLine="0"/>
        <w:rPr>
          <w:rFonts w:ascii="Arial" w:eastAsia="Arial" w:hAnsi="Arial" w:cs="Arial"/>
        </w:rPr>
      </w:pPr>
      <w:r>
        <w:rPr>
          <w:rFonts w:ascii="Arial" w:eastAsia="Arial" w:hAnsi="Arial" w:cs="Arial"/>
        </w:rPr>
        <w:lastRenderedPageBreak/>
        <w:tab/>
        <w:t xml:space="preserve">4. Incentivos à P&amp;D: O governo pode oferecer incentivos a empresas da </w:t>
      </w:r>
      <w:r>
        <w:rPr>
          <w:rFonts w:ascii="Arial" w:eastAsia="Arial" w:hAnsi="Arial" w:cs="Arial"/>
        </w:rPr>
        <w:tab/>
        <w:t xml:space="preserve">indústria cosmética que invistam em pesquisa e desenvolvimento de novos </w:t>
      </w:r>
      <w:r>
        <w:rPr>
          <w:rFonts w:ascii="Arial" w:eastAsia="Arial" w:hAnsi="Arial" w:cs="Arial"/>
        </w:rPr>
        <w:tab/>
        <w:t>produtos, tecnologias ou processos.</w:t>
      </w:r>
    </w:p>
    <w:p w14:paraId="1E786B76" w14:textId="77777777" w:rsidR="004030B7" w:rsidRDefault="004030B7">
      <w:pPr>
        <w:ind w:firstLine="0"/>
        <w:rPr>
          <w:rFonts w:ascii="Arial" w:eastAsia="Arial" w:hAnsi="Arial" w:cs="Arial"/>
          <w:b/>
        </w:rPr>
      </w:pPr>
    </w:p>
    <w:p w14:paraId="0CBF5F05" w14:textId="77777777" w:rsidR="004030B7" w:rsidRDefault="0068583B">
      <w:pPr>
        <w:ind w:firstLine="0"/>
        <w:rPr>
          <w:rFonts w:ascii="Arial" w:eastAsia="Arial" w:hAnsi="Arial" w:cs="Arial"/>
          <w:b/>
        </w:rPr>
      </w:pPr>
      <w:r>
        <w:rPr>
          <w:rFonts w:ascii="Arial" w:eastAsia="Arial" w:hAnsi="Arial" w:cs="Arial"/>
          <w:b/>
        </w:rPr>
        <w:t xml:space="preserve">2.2.5 FINANÇAS </w:t>
      </w:r>
    </w:p>
    <w:p w14:paraId="24ACEB6E" w14:textId="75CAAD34" w:rsidR="004030B7" w:rsidRDefault="0068583B" w:rsidP="00F33720">
      <w:pPr>
        <w:ind w:firstLine="720"/>
        <w:rPr>
          <w:rFonts w:ascii="Arial" w:eastAsia="Arial" w:hAnsi="Arial" w:cs="Arial"/>
        </w:rPr>
      </w:pPr>
      <w:r>
        <w:rPr>
          <w:rFonts w:ascii="Arial" w:eastAsia="Arial" w:hAnsi="Arial" w:cs="Arial"/>
        </w:rPr>
        <w:t>Depois de crescimentos modestos em 2020 (4,7%) e 2021 (1,7%), as vendas de produtos de higiene pessoal, perfumaria e cosméticos (HPPC) mostram forte recuperação, registrando alta de 16,5% em 2022, totalizando US$ 26,9 bilhões, segundo a Euromonitor International, que prevê desempenho positivo também nos próximos cinco anos, com alta de 43% até 2027, atingindo US$ 38 bilhões</w:t>
      </w:r>
    </w:p>
    <w:p w14:paraId="168A529E" w14:textId="069004CB" w:rsidR="004030B7" w:rsidRDefault="0068583B" w:rsidP="00F80E32">
      <w:pPr>
        <w:ind w:firstLine="720"/>
        <w:rPr>
          <w:rFonts w:ascii="Arial" w:eastAsia="Arial" w:hAnsi="Arial" w:cs="Arial"/>
        </w:rPr>
      </w:pPr>
      <w:r>
        <w:rPr>
          <w:rFonts w:ascii="Arial" w:eastAsia="Arial" w:hAnsi="Arial" w:cs="Arial"/>
        </w:rPr>
        <w:t>Segundo o último levantamento da Euromonitor International, o Brasil possui o quarto maior mercado de beleza e cuidados pessoais no mundo, ficando atrás apenas de Estados Unidos, China e Japão.</w:t>
      </w:r>
    </w:p>
    <w:p w14:paraId="539035AA" w14:textId="77777777" w:rsidR="004030B7" w:rsidRDefault="0068583B">
      <w:pPr>
        <w:ind w:firstLine="0"/>
        <w:rPr>
          <w:rFonts w:ascii="Arial" w:eastAsia="Arial" w:hAnsi="Arial" w:cs="Arial"/>
        </w:rPr>
      </w:pPr>
      <w:r>
        <w:t>  </w:t>
      </w:r>
    </w:p>
    <w:p w14:paraId="5E67926C" w14:textId="77777777" w:rsidR="004030B7" w:rsidRDefault="0068583B" w:rsidP="00F33720">
      <w:pPr>
        <w:ind w:firstLine="720"/>
        <w:rPr>
          <w:rFonts w:ascii="Arial" w:eastAsia="Arial" w:hAnsi="Arial" w:cs="Arial"/>
        </w:rPr>
      </w:pPr>
      <w:r>
        <w:rPr>
          <w:rFonts w:ascii="Arial" w:eastAsia="Arial" w:hAnsi="Arial" w:cs="Arial"/>
        </w:rPr>
        <w:t>De acordo com levantamento atualizado em junho de 2023, o Brasil tem 3.483 empresas atuando no mercado de Higiene Pessoal, Perfumaria e Cosméticos (HPPC). A região com mais empresas é a Sudeste, com 2.053 empresas. Em segundo lugar, vem a região Sul, com 722 empresas.</w:t>
      </w:r>
    </w:p>
    <w:p w14:paraId="46692701" w14:textId="77777777" w:rsidR="004030B7" w:rsidRDefault="004030B7">
      <w:pPr>
        <w:ind w:firstLine="0"/>
        <w:rPr>
          <w:rFonts w:ascii="Arial" w:eastAsia="Arial" w:hAnsi="Arial" w:cs="Arial"/>
        </w:rPr>
      </w:pPr>
    </w:p>
    <w:p w14:paraId="4B0A2F2C" w14:textId="77777777" w:rsidR="004030B7" w:rsidRDefault="0068583B" w:rsidP="00F33720">
      <w:pPr>
        <w:ind w:firstLine="720"/>
        <w:rPr>
          <w:rFonts w:ascii="Arial" w:eastAsia="Arial" w:hAnsi="Arial" w:cs="Arial"/>
        </w:rPr>
      </w:pPr>
      <w:r>
        <w:rPr>
          <w:rFonts w:ascii="Arial" w:eastAsia="Arial" w:hAnsi="Arial" w:cs="Arial"/>
        </w:rPr>
        <w:t>Segundo a Statista, a venda de produtos de higiene pessoal e cosméticos no Brasil alcançou R$ 124,5 bilhões em 2021 e pode ultrapassar os R$ 130 bilhões em 2026.</w:t>
      </w:r>
    </w:p>
    <w:p w14:paraId="60C094B5" w14:textId="77777777" w:rsidR="004030B7" w:rsidRDefault="0068583B">
      <w:pPr>
        <w:ind w:firstLine="0"/>
        <w:rPr>
          <w:rFonts w:ascii="Arial" w:eastAsia="Arial" w:hAnsi="Arial" w:cs="Arial"/>
        </w:rPr>
      </w:pPr>
      <w:r>
        <w:rPr>
          <w:noProof/>
        </w:rPr>
        <w:lastRenderedPageBreak/>
        <w:drawing>
          <wp:anchor distT="0" distB="0" distL="114300" distR="114300" simplePos="0" relativeHeight="251659264" behindDoc="0" locked="0" layoutInCell="1" allowOverlap="1" wp14:anchorId="6D06911E" wp14:editId="2FFA1A45">
            <wp:simplePos x="0" y="0"/>
            <wp:positionH relativeFrom="column">
              <wp:posOffset>0</wp:posOffset>
            </wp:positionH>
            <wp:positionV relativeFrom="paragraph">
              <wp:posOffset>361950</wp:posOffset>
            </wp:positionV>
            <wp:extent cx="5760085" cy="2805430"/>
            <wp:effectExtent l="0" t="0" r="0" b="0"/>
            <wp:wrapTopAndBottom/>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8"/>
                    <a:srcRect/>
                    <a:stretch>
                      <a:fillRect/>
                    </a:stretch>
                  </pic:blipFill>
                  <pic:spPr>
                    <a:xfrm>
                      <a:off x="0" y="0"/>
                      <a:ext cx="5760085" cy="2805430"/>
                    </a:xfrm>
                    <a:prstGeom prst="rect">
                      <a:avLst/>
                    </a:prstGeom>
                  </pic:spPr>
                </pic:pic>
              </a:graphicData>
            </a:graphic>
          </wp:anchor>
        </w:drawing>
      </w:r>
    </w:p>
    <w:p w14:paraId="5715C8E8" w14:textId="77777777" w:rsidR="004030B7" w:rsidRDefault="004030B7">
      <w:pPr>
        <w:ind w:firstLine="0"/>
        <w:rPr>
          <w:rFonts w:ascii="Arial" w:eastAsia="Arial" w:hAnsi="Arial" w:cs="Arial"/>
        </w:rPr>
      </w:pPr>
    </w:p>
    <w:p w14:paraId="79C94E5C" w14:textId="77777777" w:rsidR="004030B7" w:rsidRDefault="0068583B" w:rsidP="00F33720">
      <w:pPr>
        <w:ind w:firstLine="720"/>
        <w:rPr>
          <w:rFonts w:ascii="Arial" w:eastAsia="Arial" w:hAnsi="Arial" w:cs="Arial"/>
        </w:rPr>
      </w:pPr>
      <w:r>
        <w:rPr>
          <w:rFonts w:ascii="Arial" w:eastAsia="Arial" w:hAnsi="Arial" w:cs="Arial"/>
        </w:rPr>
        <w:t>A corrente de comércio internacional de produtos de higiene pessoal, perfumaria e cosméticos alcançou a cifra de US＄ 1.74 bilhão no consolidado de janeiro a dezembro de 2023. O valor representa um aumento de 14,5% sobre 2022. O destaque no ano de 2023 foram as exportações que atingiram a maior marca da série histórica iniciada em 1997 (dados as SECEX/MDIC), com alta de 17,4% e um valor recorde de US＄911,2 milhões. Em importações, o resultado total foi de US＄830,4 milhões, aumento de 12,1%. A balança comercial do período fechou com superávit de US＄80,8 milhões, crescendo 130,2% sobre o ano anterior.</w:t>
      </w:r>
    </w:p>
    <w:p w14:paraId="3AD016B5" w14:textId="77777777" w:rsidR="004030B7" w:rsidRDefault="0068583B" w:rsidP="00F33720">
      <w:pPr>
        <w:ind w:firstLine="720"/>
        <w:rPr>
          <w:rFonts w:ascii="Arial" w:eastAsia="Arial" w:hAnsi="Arial" w:cs="Arial"/>
        </w:rPr>
      </w:pPr>
      <w:r>
        <w:rPr>
          <w:rFonts w:ascii="Arial" w:eastAsia="Arial" w:hAnsi="Arial" w:cs="Arial"/>
        </w:rPr>
        <w:t>Importante ressaltar que este foi o quarto ano consecutivo que a indústria de higiene pessoal, perfumaria e cosméticos apresenta superávit comercial, se destacando como o único segmento dentro do setor químico a manter este desempenho.</w:t>
      </w:r>
    </w:p>
    <w:p w14:paraId="5C03FE2F" w14:textId="77777777" w:rsidR="004030B7" w:rsidRDefault="004030B7">
      <w:pPr>
        <w:ind w:firstLine="0"/>
        <w:rPr>
          <w:rFonts w:ascii="Arial" w:eastAsia="Arial" w:hAnsi="Arial" w:cs="Arial"/>
          <w:b/>
        </w:rPr>
      </w:pPr>
    </w:p>
    <w:p w14:paraId="203B4883" w14:textId="77777777" w:rsidR="00CF1981" w:rsidRDefault="00CF1981">
      <w:pPr>
        <w:ind w:firstLine="0"/>
        <w:rPr>
          <w:rFonts w:ascii="Arial" w:eastAsia="Arial" w:hAnsi="Arial" w:cs="Arial"/>
          <w:b/>
        </w:rPr>
      </w:pPr>
    </w:p>
    <w:p w14:paraId="1D599199" w14:textId="77777777" w:rsidR="00CF1981" w:rsidRDefault="00CF1981">
      <w:pPr>
        <w:ind w:firstLine="0"/>
        <w:rPr>
          <w:rFonts w:ascii="Arial" w:eastAsia="Arial" w:hAnsi="Arial" w:cs="Arial"/>
          <w:b/>
        </w:rPr>
      </w:pPr>
    </w:p>
    <w:p w14:paraId="1033636A" w14:textId="77777777" w:rsidR="00CF1981" w:rsidRDefault="00CF1981">
      <w:pPr>
        <w:ind w:firstLine="0"/>
        <w:rPr>
          <w:rFonts w:ascii="Arial" w:eastAsia="Arial" w:hAnsi="Arial" w:cs="Arial"/>
          <w:b/>
        </w:rPr>
      </w:pPr>
    </w:p>
    <w:p w14:paraId="0856EA09" w14:textId="77777777" w:rsidR="006A735E" w:rsidRDefault="006A735E">
      <w:pPr>
        <w:ind w:firstLine="0"/>
        <w:rPr>
          <w:rFonts w:ascii="Arial" w:eastAsia="Arial" w:hAnsi="Arial" w:cs="Arial"/>
          <w:b/>
        </w:rPr>
      </w:pPr>
    </w:p>
    <w:p w14:paraId="54CBC75F" w14:textId="77777777" w:rsidR="006A735E" w:rsidRDefault="006A735E">
      <w:pPr>
        <w:ind w:firstLine="0"/>
        <w:rPr>
          <w:rFonts w:ascii="Arial" w:eastAsia="Arial" w:hAnsi="Arial" w:cs="Arial"/>
          <w:b/>
        </w:rPr>
      </w:pPr>
    </w:p>
    <w:p w14:paraId="1E79A244" w14:textId="7F41EF53" w:rsidR="004030B7" w:rsidRDefault="00EE105C">
      <w:pPr>
        <w:ind w:firstLine="0"/>
        <w:rPr>
          <w:rFonts w:ascii="Arial" w:eastAsia="Arial" w:hAnsi="Arial" w:cs="Arial"/>
          <w:b/>
        </w:rPr>
      </w:pPr>
      <w:r>
        <w:rPr>
          <w:rFonts w:ascii="Arial" w:eastAsia="Arial" w:hAnsi="Arial" w:cs="Arial"/>
          <w:b/>
        </w:rPr>
        <w:t>2.3</w:t>
      </w:r>
      <w:r w:rsidR="0068583B">
        <w:rPr>
          <w:rFonts w:ascii="Arial" w:eastAsia="Arial" w:hAnsi="Arial" w:cs="Arial"/>
          <w:b/>
        </w:rPr>
        <w:t xml:space="preserve"> FATORES INTERNOS</w:t>
      </w:r>
    </w:p>
    <w:p w14:paraId="3B52CC7E" w14:textId="77777777" w:rsidR="004030B7" w:rsidRDefault="004030B7">
      <w:pPr>
        <w:ind w:firstLine="0"/>
        <w:rPr>
          <w:rFonts w:ascii="Arial" w:eastAsia="Arial" w:hAnsi="Arial" w:cs="Arial"/>
        </w:rPr>
      </w:pPr>
    </w:p>
    <w:p w14:paraId="727BC3AE" w14:textId="77777777" w:rsidR="00CF1981" w:rsidRPr="00CF1981" w:rsidRDefault="00CF1981" w:rsidP="00AF4563">
      <w:pPr>
        <w:ind w:firstLine="720"/>
        <w:rPr>
          <w:rFonts w:ascii="Arial" w:hAnsi="Arial" w:cs="Arial"/>
        </w:rPr>
      </w:pPr>
      <w:r w:rsidRPr="00CF1981">
        <w:rPr>
          <w:rFonts w:ascii="Arial" w:hAnsi="Arial" w:cs="Arial"/>
        </w:rPr>
        <w:t>O Centro de Distribuição da Beleza preza totalmente pelos seus fatores internos, sabendo que para isso é necessário ter uma boa gestão, que traga modificações e melhorias par os fluxos que possam afetar o seu desempenho, estratégia e funcionamento, pois eles estão sob o controle direto da empresa.</w:t>
      </w:r>
    </w:p>
    <w:p w14:paraId="110ED61C" w14:textId="77777777" w:rsidR="00CF1981" w:rsidRPr="00CF1981" w:rsidRDefault="00CF1981" w:rsidP="00AF4563">
      <w:pPr>
        <w:rPr>
          <w:rFonts w:ascii="Arial" w:hAnsi="Arial" w:cs="Arial"/>
        </w:rPr>
      </w:pPr>
      <w:r w:rsidRPr="00CF1981">
        <w:rPr>
          <w:rFonts w:ascii="Arial" w:hAnsi="Arial" w:cs="Arial"/>
        </w:rPr>
        <w:t>Tendo ciência que os principais fatores estão diretamente ligados ao bom desempenho dos colaboradores, bem como instalações e condições de trabalho, emoções controladas, conhecimento técnico sobre os produtos que a empresa oferece, a representatividade que cada um exerce dentro da empresa, assim como outros, a nossa empresa ela investe em:</w:t>
      </w:r>
    </w:p>
    <w:p w14:paraId="0138B93B" w14:textId="77777777" w:rsidR="00CF1981" w:rsidRPr="00CF1981" w:rsidRDefault="00CF1981" w:rsidP="00CF1981">
      <w:pPr>
        <w:rPr>
          <w:rFonts w:ascii="Arial" w:hAnsi="Arial" w:cs="Arial"/>
        </w:rPr>
      </w:pPr>
      <w:r w:rsidRPr="00CF1981">
        <w:rPr>
          <w:rFonts w:ascii="Arial" w:hAnsi="Arial" w:cs="Arial"/>
        </w:rPr>
        <w:t>- Dinâmicas, em momento de descontração, para incentivo e motivação;</w:t>
      </w:r>
    </w:p>
    <w:p w14:paraId="7826C3BA" w14:textId="77777777" w:rsidR="00CF1981" w:rsidRPr="00CF1981" w:rsidRDefault="00CF1981" w:rsidP="00CF1981">
      <w:pPr>
        <w:rPr>
          <w:rFonts w:ascii="Arial" w:hAnsi="Arial" w:cs="Arial"/>
        </w:rPr>
      </w:pPr>
      <w:r w:rsidRPr="00CF1981">
        <w:rPr>
          <w:rFonts w:ascii="Arial" w:hAnsi="Arial" w:cs="Arial"/>
        </w:rPr>
        <w:t>- Realização de reuniões para discussão de estratégias e aprimoramento de conhecimento, respeitando sempre as opiniões dos colaboradores;</w:t>
      </w:r>
    </w:p>
    <w:p w14:paraId="022FB8BA" w14:textId="77777777" w:rsidR="00CF1981" w:rsidRPr="00CF1981" w:rsidRDefault="00CF1981" w:rsidP="00CF1981">
      <w:pPr>
        <w:rPr>
          <w:rFonts w:ascii="Arial" w:hAnsi="Arial" w:cs="Arial"/>
        </w:rPr>
      </w:pPr>
      <w:r w:rsidRPr="00CF1981">
        <w:rPr>
          <w:rFonts w:ascii="Arial" w:hAnsi="Arial" w:cs="Arial"/>
        </w:rPr>
        <w:t>- Bonificações para cumprimento de metas;</w:t>
      </w:r>
    </w:p>
    <w:p w14:paraId="7BCE63DA" w14:textId="77777777" w:rsidR="00CF1981" w:rsidRPr="00CF1981" w:rsidRDefault="00CF1981" w:rsidP="00CF1981">
      <w:pPr>
        <w:rPr>
          <w:rFonts w:ascii="Arial" w:hAnsi="Arial" w:cs="Arial"/>
        </w:rPr>
      </w:pPr>
      <w:r w:rsidRPr="00CF1981">
        <w:rPr>
          <w:rFonts w:ascii="Arial" w:hAnsi="Arial" w:cs="Arial"/>
        </w:rPr>
        <w:t>- Humanização;</w:t>
      </w:r>
    </w:p>
    <w:p w14:paraId="37D98973" w14:textId="77777777" w:rsidR="00CF1981" w:rsidRPr="00CF1981" w:rsidRDefault="00CF1981" w:rsidP="00CF1981">
      <w:pPr>
        <w:rPr>
          <w:rFonts w:ascii="Arial" w:hAnsi="Arial" w:cs="Arial"/>
        </w:rPr>
      </w:pPr>
      <w:r w:rsidRPr="00CF1981">
        <w:rPr>
          <w:rFonts w:ascii="Arial" w:hAnsi="Arial" w:cs="Arial"/>
        </w:rPr>
        <w:t>- Cursos de Aperfeiçoamento para diversas áreas;</w:t>
      </w:r>
    </w:p>
    <w:p w14:paraId="2F7AD6DF" w14:textId="77777777" w:rsidR="00CF1981" w:rsidRPr="00CF1981" w:rsidRDefault="00CF1981" w:rsidP="00AF4563">
      <w:pPr>
        <w:rPr>
          <w:rFonts w:ascii="Arial" w:hAnsi="Arial" w:cs="Arial"/>
        </w:rPr>
      </w:pPr>
      <w:r w:rsidRPr="00CF1981">
        <w:rPr>
          <w:rFonts w:ascii="Arial" w:hAnsi="Arial" w:cs="Arial"/>
        </w:rPr>
        <w:t>É importante também investir em novos conhecimentos para seus gestores, mantendo-os informados e atentos as inovações, pois assim conseguem ter uma boa gestão com sua equipe e consequentemente aumentar os indicadores da empresa.</w:t>
      </w:r>
    </w:p>
    <w:p w14:paraId="1691F78A" w14:textId="77777777" w:rsidR="00CF1981" w:rsidRDefault="00CF1981">
      <w:pPr>
        <w:ind w:firstLine="0"/>
        <w:rPr>
          <w:rFonts w:ascii="Arial" w:eastAsia="Arial" w:hAnsi="Arial" w:cs="Arial"/>
          <w:b/>
        </w:rPr>
      </w:pPr>
    </w:p>
    <w:p w14:paraId="78D22A64" w14:textId="77777777" w:rsidR="00CF1981" w:rsidRDefault="00CF1981">
      <w:pPr>
        <w:ind w:firstLine="0"/>
        <w:rPr>
          <w:rFonts w:ascii="Arial" w:eastAsia="Arial" w:hAnsi="Arial" w:cs="Arial"/>
          <w:b/>
        </w:rPr>
      </w:pPr>
    </w:p>
    <w:p w14:paraId="31B1468D" w14:textId="77777777" w:rsidR="00CF1981" w:rsidRDefault="00CF1981">
      <w:pPr>
        <w:ind w:firstLine="0"/>
        <w:rPr>
          <w:rFonts w:ascii="Arial" w:eastAsia="Arial" w:hAnsi="Arial" w:cs="Arial"/>
          <w:b/>
        </w:rPr>
      </w:pPr>
    </w:p>
    <w:p w14:paraId="78EC4B63" w14:textId="77777777" w:rsidR="00CF1981" w:rsidRDefault="00CF1981">
      <w:pPr>
        <w:ind w:firstLine="0"/>
        <w:rPr>
          <w:rFonts w:ascii="Arial" w:eastAsia="Arial" w:hAnsi="Arial" w:cs="Arial"/>
          <w:b/>
        </w:rPr>
      </w:pPr>
    </w:p>
    <w:p w14:paraId="1C150FB3" w14:textId="77777777" w:rsidR="00CF1981" w:rsidRDefault="00CF1981">
      <w:pPr>
        <w:ind w:firstLine="0"/>
        <w:rPr>
          <w:rFonts w:ascii="Arial" w:eastAsia="Arial" w:hAnsi="Arial" w:cs="Arial"/>
          <w:b/>
        </w:rPr>
      </w:pPr>
    </w:p>
    <w:p w14:paraId="6F080DE2" w14:textId="77777777" w:rsidR="00CF1981" w:rsidRDefault="00CF1981">
      <w:pPr>
        <w:ind w:firstLine="0"/>
        <w:rPr>
          <w:rFonts w:ascii="Arial" w:eastAsia="Arial" w:hAnsi="Arial" w:cs="Arial"/>
          <w:b/>
        </w:rPr>
      </w:pPr>
    </w:p>
    <w:p w14:paraId="2309785C" w14:textId="77777777" w:rsidR="00CF1981" w:rsidRDefault="00CF1981">
      <w:pPr>
        <w:ind w:firstLine="0"/>
        <w:rPr>
          <w:rFonts w:ascii="Arial" w:eastAsia="Arial" w:hAnsi="Arial" w:cs="Arial"/>
          <w:b/>
        </w:rPr>
      </w:pPr>
    </w:p>
    <w:p w14:paraId="3D5B3292" w14:textId="3175C2F5" w:rsidR="004030B7" w:rsidRDefault="00EE105C">
      <w:pPr>
        <w:ind w:firstLine="0"/>
        <w:rPr>
          <w:rFonts w:ascii="Arial" w:hAnsi="Arial" w:cs="Arial"/>
          <w:b/>
        </w:rPr>
      </w:pPr>
      <w:r>
        <w:rPr>
          <w:rFonts w:ascii="Arial" w:eastAsia="Arial" w:hAnsi="Arial" w:cs="Arial"/>
          <w:b/>
        </w:rPr>
        <w:t>2.3.1</w:t>
      </w:r>
      <w:r w:rsidR="00CF1981">
        <w:rPr>
          <w:rFonts w:ascii="Arial" w:eastAsia="Arial" w:hAnsi="Arial" w:cs="Arial"/>
          <w:b/>
        </w:rPr>
        <w:t xml:space="preserve"> </w:t>
      </w:r>
      <w:r w:rsidR="00CF1981" w:rsidRPr="00CF1981">
        <w:rPr>
          <w:rFonts w:ascii="Arial" w:hAnsi="Arial" w:cs="Arial"/>
          <w:b/>
        </w:rPr>
        <w:t>QUADRO FUNCIONAL/ CARGOS/ SALARIOS</w:t>
      </w:r>
    </w:p>
    <w:p w14:paraId="6EAFDA03" w14:textId="77777777" w:rsidR="00CF1981" w:rsidRPr="00CF1981" w:rsidRDefault="00CF1981">
      <w:pPr>
        <w:ind w:firstLine="0"/>
        <w:rPr>
          <w:rFonts w:ascii="Arial" w:eastAsia="Arial" w:hAnsi="Arial" w:cs="Arial"/>
          <w:b/>
        </w:rPr>
      </w:pPr>
      <w:r>
        <w:rPr>
          <w:noProof/>
        </w:rPr>
        <w:drawing>
          <wp:inline distT="0" distB="0" distL="0" distR="0" wp14:anchorId="28CE91F9" wp14:editId="17C2CD2F">
            <wp:extent cx="5400040" cy="3150235"/>
            <wp:effectExtent l="0" t="38100" r="0" b="5016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B4B9029" w14:textId="77777777" w:rsidR="00CF1981" w:rsidRDefault="00CF1981">
      <w:pPr>
        <w:ind w:firstLine="0"/>
        <w:rPr>
          <w:rFonts w:ascii="Arial" w:eastAsia="Arial" w:hAnsi="Arial" w:cs="Arial"/>
        </w:rPr>
      </w:pPr>
    </w:p>
    <w:p w14:paraId="4CE66476" w14:textId="77777777" w:rsidR="004030B7" w:rsidRDefault="004030B7">
      <w:pPr>
        <w:ind w:firstLine="0"/>
        <w:rPr>
          <w:rFonts w:ascii="Arial" w:eastAsia="Arial" w:hAnsi="Arial" w:cs="Arial"/>
        </w:rPr>
      </w:pPr>
    </w:p>
    <w:p w14:paraId="3DA8EE8A" w14:textId="77777777" w:rsidR="004030B7" w:rsidRDefault="004030B7">
      <w:pPr>
        <w:ind w:firstLine="0"/>
        <w:rPr>
          <w:rFonts w:ascii="Arial" w:eastAsia="Arial" w:hAnsi="Arial" w:cs="Arial"/>
        </w:rPr>
      </w:pPr>
    </w:p>
    <w:p w14:paraId="14D3FEA6" w14:textId="7B3E9A5B" w:rsidR="00CF1981" w:rsidRDefault="00EE105C">
      <w:pPr>
        <w:ind w:firstLine="0"/>
        <w:rPr>
          <w:rFonts w:ascii="Arial" w:eastAsia="Arial" w:hAnsi="Arial" w:cs="Arial"/>
          <w:b/>
        </w:rPr>
      </w:pPr>
      <w:r>
        <w:rPr>
          <w:rFonts w:ascii="Arial" w:eastAsia="Arial" w:hAnsi="Arial" w:cs="Arial"/>
          <w:b/>
        </w:rPr>
        <w:t>2.3.2</w:t>
      </w:r>
      <w:r w:rsidR="00CF1981">
        <w:rPr>
          <w:rFonts w:ascii="Arial" w:eastAsia="Arial" w:hAnsi="Arial" w:cs="Arial"/>
          <w:b/>
        </w:rPr>
        <w:t xml:space="preserve"> PLANO DE CARREIRA</w:t>
      </w:r>
    </w:p>
    <w:p w14:paraId="23DCE9F8" w14:textId="77777777" w:rsidR="00CF1981" w:rsidRDefault="00CF1981" w:rsidP="00AF4563">
      <w:pPr>
        <w:ind w:firstLine="720"/>
        <w:rPr>
          <w:rFonts w:ascii="Arial" w:hAnsi="Arial" w:cs="Arial"/>
          <w:color w:val="1F1F1F"/>
          <w:shd w:val="clear" w:color="auto" w:fill="FFFFFF"/>
        </w:rPr>
      </w:pPr>
      <w:r w:rsidRPr="00CF1981">
        <w:rPr>
          <w:rFonts w:ascii="Arial" w:hAnsi="Arial" w:cs="Arial"/>
          <w:color w:val="1F1F1F"/>
          <w:shd w:val="clear" w:color="auto" w:fill="FFFFFF"/>
        </w:rPr>
        <w:t xml:space="preserve">O </w:t>
      </w:r>
      <w:r>
        <w:rPr>
          <w:rFonts w:ascii="Arial" w:hAnsi="Arial" w:cs="Arial"/>
          <w:color w:val="1F1F1F"/>
          <w:shd w:val="clear" w:color="auto" w:fill="FFFFFF"/>
        </w:rPr>
        <w:t>planejamento</w:t>
      </w:r>
      <w:r w:rsidRPr="00CF1981">
        <w:rPr>
          <w:rFonts w:ascii="Arial" w:hAnsi="Arial" w:cs="Arial"/>
          <w:color w:val="1F1F1F"/>
          <w:shd w:val="clear" w:color="auto" w:fill="FFFFFF"/>
        </w:rPr>
        <w:t xml:space="preserve"> de carreira pode ser visto como</w:t>
      </w:r>
      <w:r>
        <w:rPr>
          <w:rFonts w:ascii="Arial" w:hAnsi="Arial" w:cs="Arial"/>
          <w:color w:val="1F1F1F"/>
          <w:shd w:val="clear" w:color="auto" w:fill="FFFFFF"/>
        </w:rPr>
        <w:t xml:space="preserve"> o possível caminho que o colaborador pode percorrer dentro da empresa, oferecendo assim</w:t>
      </w:r>
      <w:r w:rsidRPr="00CF1981">
        <w:rPr>
          <w:rFonts w:ascii="Arial" w:hAnsi="Arial" w:cs="Arial"/>
          <w:color w:val="1F1F1F"/>
          <w:shd w:val="clear" w:color="auto" w:fill="FFFFFF"/>
        </w:rPr>
        <w:t>, de forma objetiva, os benefícios que cada um pode obter à medida que consegue atingir novos patamares dentro da organização.</w:t>
      </w:r>
    </w:p>
    <w:p w14:paraId="6D088364" w14:textId="77777777" w:rsidR="00CF1981" w:rsidRDefault="00CF1981" w:rsidP="00AF4563">
      <w:pPr>
        <w:ind w:firstLine="720"/>
        <w:rPr>
          <w:rFonts w:ascii="Arial" w:hAnsi="Arial" w:cs="Arial"/>
          <w:color w:val="1F1F1F"/>
          <w:shd w:val="clear" w:color="auto" w:fill="FFFFFF"/>
        </w:rPr>
      </w:pPr>
      <w:r>
        <w:rPr>
          <w:rFonts w:ascii="Arial" w:hAnsi="Arial" w:cs="Arial"/>
          <w:color w:val="1F1F1F"/>
          <w:shd w:val="clear" w:color="auto" w:fill="FFFFFF"/>
        </w:rPr>
        <w:t>Nosso planejamento de carreira é feito a medida que os colaboradores exercem funções diferentes da que estão acostumados e se identificando em alguma, mostrando mais habilidades ali naquela função, havendo vaga, ele é contemplado com a sua escolha.</w:t>
      </w:r>
    </w:p>
    <w:p w14:paraId="7AA58B49" w14:textId="77777777" w:rsidR="00CF1981" w:rsidRDefault="00CF1981">
      <w:pPr>
        <w:ind w:firstLine="0"/>
        <w:rPr>
          <w:rFonts w:ascii="Arial" w:hAnsi="Arial" w:cs="Arial"/>
          <w:color w:val="1F1F1F"/>
          <w:shd w:val="clear" w:color="auto" w:fill="FFFFFF"/>
        </w:rPr>
      </w:pPr>
    </w:p>
    <w:p w14:paraId="3BDD6861" w14:textId="77777777" w:rsidR="000F6132" w:rsidRDefault="000F6132">
      <w:pPr>
        <w:ind w:firstLine="0"/>
        <w:rPr>
          <w:rFonts w:ascii="Arial" w:hAnsi="Arial" w:cs="Arial"/>
          <w:color w:val="1F1F1F"/>
          <w:shd w:val="clear" w:color="auto" w:fill="FFFFFF"/>
        </w:rPr>
      </w:pPr>
    </w:p>
    <w:p w14:paraId="37FA2AA1" w14:textId="77777777" w:rsidR="000F6132" w:rsidRDefault="000F6132">
      <w:pPr>
        <w:ind w:firstLine="0"/>
        <w:rPr>
          <w:rFonts w:ascii="Arial" w:hAnsi="Arial" w:cs="Arial"/>
          <w:color w:val="1F1F1F"/>
          <w:shd w:val="clear" w:color="auto" w:fill="FFFFFF"/>
        </w:rPr>
      </w:pPr>
    </w:p>
    <w:p w14:paraId="134230B7" w14:textId="77777777" w:rsidR="000F6132" w:rsidRDefault="000F6132">
      <w:pPr>
        <w:ind w:firstLine="0"/>
        <w:rPr>
          <w:rFonts w:ascii="Arial" w:hAnsi="Arial" w:cs="Arial"/>
          <w:color w:val="1F1F1F"/>
          <w:shd w:val="clear" w:color="auto" w:fill="FFFFFF"/>
        </w:rPr>
      </w:pPr>
    </w:p>
    <w:p w14:paraId="6D53A83B" w14:textId="6A18329E" w:rsidR="00CF1981" w:rsidRDefault="00EE105C">
      <w:pPr>
        <w:ind w:firstLine="0"/>
        <w:rPr>
          <w:rFonts w:ascii="Arial" w:hAnsi="Arial" w:cs="Arial"/>
          <w:b/>
          <w:color w:val="1F1F1F"/>
          <w:shd w:val="clear" w:color="auto" w:fill="FFFFFF"/>
        </w:rPr>
      </w:pPr>
      <w:r>
        <w:rPr>
          <w:rFonts w:ascii="Arial" w:hAnsi="Arial" w:cs="Arial"/>
          <w:b/>
          <w:color w:val="1F1F1F"/>
          <w:shd w:val="clear" w:color="auto" w:fill="FFFFFF"/>
        </w:rPr>
        <w:t xml:space="preserve">2.3.3 </w:t>
      </w:r>
      <w:r w:rsidRPr="00CF1981">
        <w:rPr>
          <w:rFonts w:ascii="Arial" w:hAnsi="Arial" w:cs="Arial"/>
          <w:b/>
          <w:color w:val="1F1F1F"/>
          <w:shd w:val="clear" w:color="auto" w:fill="FFFFFF"/>
        </w:rPr>
        <w:t>POLÍTICAS</w:t>
      </w:r>
      <w:r w:rsidR="00CF1981" w:rsidRPr="00CF1981">
        <w:rPr>
          <w:rFonts w:ascii="Arial" w:hAnsi="Arial" w:cs="Arial"/>
          <w:b/>
          <w:color w:val="1F1F1F"/>
          <w:shd w:val="clear" w:color="auto" w:fill="FFFFFF"/>
        </w:rPr>
        <w:t xml:space="preserve"> AMBIENTAIS E SOCIAIS</w:t>
      </w:r>
    </w:p>
    <w:p w14:paraId="3D69D1C6" w14:textId="77777777" w:rsidR="000F6132" w:rsidRPr="000F6132" w:rsidRDefault="000F6132" w:rsidP="00AF4563">
      <w:pPr>
        <w:ind w:firstLine="360"/>
        <w:rPr>
          <w:rFonts w:ascii="Arial" w:hAnsi="Arial" w:cs="Arial"/>
          <w:shd w:val="clear" w:color="auto" w:fill="FFFFFF"/>
        </w:rPr>
      </w:pPr>
      <w:r w:rsidRPr="000F6132">
        <w:rPr>
          <w:rFonts w:ascii="Arial" w:hAnsi="Arial" w:cs="Arial"/>
          <w:shd w:val="clear" w:color="auto" w:fill="FFFFFF"/>
        </w:rPr>
        <w:t>Visando trazer melhor qualidade de vida para a população e minimizar os impactos ambientais gerados pelo crescimento encomico e urbano, a nossa empresa mostra para os cidadãos e consumidores quais são os princípios ambientais seguidos, como nos exemplos citados abaixo:</w:t>
      </w:r>
    </w:p>
    <w:p w14:paraId="1FA179F7" w14:textId="77777777" w:rsidR="00CF1981" w:rsidRPr="000F6132" w:rsidRDefault="000F6132" w:rsidP="000F6132">
      <w:pPr>
        <w:pStyle w:val="ListParagraph"/>
        <w:numPr>
          <w:ilvl w:val="0"/>
          <w:numId w:val="2"/>
        </w:numPr>
        <w:rPr>
          <w:rFonts w:ascii="Arial" w:eastAsia="Arial" w:hAnsi="Arial" w:cs="Arial"/>
        </w:rPr>
      </w:pPr>
      <w:r w:rsidRPr="000F6132">
        <w:rPr>
          <w:rFonts w:ascii="Arial" w:eastAsia="Arial" w:hAnsi="Arial" w:cs="Arial"/>
        </w:rPr>
        <w:t>Su</w:t>
      </w:r>
      <w:r w:rsidR="00CF1981" w:rsidRPr="000F6132">
        <w:rPr>
          <w:rFonts w:ascii="Arial" w:eastAsia="Arial" w:hAnsi="Arial" w:cs="Arial"/>
        </w:rPr>
        <w:t>stentabilidade na cadeia de suprimentos: Garantir que os ingredientes utilizados nos produtos sejam provenientes de fontes sustentáveis e que a produção seja realizada de forma responsável, minimizando o impacto ambiental.</w:t>
      </w:r>
    </w:p>
    <w:p w14:paraId="10D0B4D3" w14:textId="77777777" w:rsidR="00CF1981" w:rsidRPr="00CF1981" w:rsidRDefault="00CF1981" w:rsidP="00CF1981">
      <w:pPr>
        <w:ind w:firstLine="0"/>
        <w:rPr>
          <w:rFonts w:ascii="Arial" w:eastAsia="Arial" w:hAnsi="Arial" w:cs="Arial"/>
        </w:rPr>
      </w:pPr>
    </w:p>
    <w:p w14:paraId="31B5D00E" w14:textId="77777777" w:rsidR="00CF1981" w:rsidRPr="00CF1981" w:rsidRDefault="00CF1981" w:rsidP="00CF1981">
      <w:pPr>
        <w:pStyle w:val="ListParagraph"/>
        <w:numPr>
          <w:ilvl w:val="0"/>
          <w:numId w:val="1"/>
        </w:numPr>
        <w:rPr>
          <w:rFonts w:ascii="Arial" w:eastAsia="Arial" w:hAnsi="Arial" w:cs="Arial"/>
        </w:rPr>
      </w:pPr>
      <w:r w:rsidRPr="00CF1981">
        <w:rPr>
          <w:rFonts w:ascii="Arial" w:eastAsia="Arial" w:hAnsi="Arial" w:cs="Arial"/>
        </w:rPr>
        <w:t>Embalagens eco-friendly: Utilizar embalagens recicláveis ou biodegradáveis, reduzindo a quantidade de plástico e incentivando a reciclagem entre os consumidores.</w:t>
      </w:r>
    </w:p>
    <w:p w14:paraId="26FB74EA" w14:textId="77777777" w:rsidR="00CF1981" w:rsidRPr="00CF1981" w:rsidRDefault="00CF1981" w:rsidP="00CF1981">
      <w:pPr>
        <w:ind w:firstLine="0"/>
        <w:rPr>
          <w:rFonts w:ascii="Arial" w:eastAsia="Arial" w:hAnsi="Arial" w:cs="Arial"/>
        </w:rPr>
      </w:pPr>
    </w:p>
    <w:p w14:paraId="17C107F5" w14:textId="77777777" w:rsidR="00CF1981" w:rsidRPr="00CF1981" w:rsidRDefault="00CF1981" w:rsidP="00CF1981">
      <w:pPr>
        <w:pStyle w:val="ListParagraph"/>
        <w:numPr>
          <w:ilvl w:val="0"/>
          <w:numId w:val="1"/>
        </w:numPr>
        <w:rPr>
          <w:rFonts w:ascii="Arial" w:eastAsia="Arial" w:hAnsi="Arial" w:cs="Arial"/>
        </w:rPr>
      </w:pPr>
      <w:r w:rsidRPr="00CF1981">
        <w:rPr>
          <w:rFonts w:ascii="Arial" w:eastAsia="Arial" w:hAnsi="Arial" w:cs="Arial"/>
        </w:rPr>
        <w:t>Programas de reciclagem: Implementar programas de reciclagem de embalagens para incentivar os clientes a devolverem as embalagens vazias para reciclagem ou reutilização.</w:t>
      </w:r>
    </w:p>
    <w:p w14:paraId="635AF866" w14:textId="77777777" w:rsidR="00CF1981" w:rsidRPr="00CF1981" w:rsidRDefault="00CF1981" w:rsidP="00CF1981">
      <w:pPr>
        <w:ind w:firstLine="0"/>
        <w:rPr>
          <w:rFonts w:ascii="Arial" w:eastAsia="Arial" w:hAnsi="Arial" w:cs="Arial"/>
        </w:rPr>
      </w:pPr>
    </w:p>
    <w:p w14:paraId="33F85C50" w14:textId="77777777" w:rsidR="00CF1981" w:rsidRPr="00CF1981" w:rsidRDefault="00CF1981" w:rsidP="00CF1981">
      <w:pPr>
        <w:pStyle w:val="ListParagraph"/>
        <w:numPr>
          <w:ilvl w:val="0"/>
          <w:numId w:val="1"/>
        </w:numPr>
        <w:rPr>
          <w:rFonts w:ascii="Arial" w:eastAsia="Arial" w:hAnsi="Arial" w:cs="Arial"/>
        </w:rPr>
      </w:pPr>
      <w:r w:rsidRPr="00CF1981">
        <w:rPr>
          <w:rFonts w:ascii="Arial" w:eastAsia="Arial" w:hAnsi="Arial" w:cs="Arial"/>
        </w:rPr>
        <w:t>Produtos cruelty-free: Comprometer-se a não realizar testes em animais e oferecer produtos cruelty-free, respeitando o bem-estar animal.</w:t>
      </w:r>
    </w:p>
    <w:p w14:paraId="59FA3B2F" w14:textId="77777777" w:rsidR="00CF1981" w:rsidRPr="00CF1981" w:rsidRDefault="00CF1981" w:rsidP="00CF1981">
      <w:pPr>
        <w:ind w:firstLine="0"/>
        <w:rPr>
          <w:rFonts w:ascii="Arial" w:eastAsia="Arial" w:hAnsi="Arial" w:cs="Arial"/>
        </w:rPr>
      </w:pPr>
    </w:p>
    <w:p w14:paraId="6FBD56E8" w14:textId="77777777" w:rsidR="00CF1981" w:rsidRPr="00CF1981" w:rsidRDefault="00CF1981" w:rsidP="00CF1981">
      <w:pPr>
        <w:pStyle w:val="ListParagraph"/>
        <w:numPr>
          <w:ilvl w:val="0"/>
          <w:numId w:val="1"/>
        </w:numPr>
        <w:rPr>
          <w:rFonts w:ascii="Arial" w:eastAsia="Arial" w:hAnsi="Arial" w:cs="Arial"/>
        </w:rPr>
      </w:pPr>
      <w:r w:rsidRPr="00CF1981">
        <w:rPr>
          <w:rFonts w:ascii="Arial" w:eastAsia="Arial" w:hAnsi="Arial" w:cs="Arial"/>
        </w:rPr>
        <w:t>Iniciativas sociais: Investir em iniciativas sociais, como programas de educação e capacitação para comunidades locais, especialmente aquelas envolvidas na produção de ingredientes naturais.</w:t>
      </w:r>
    </w:p>
    <w:p w14:paraId="4DBC0482" w14:textId="77777777" w:rsidR="00CF1981" w:rsidRPr="00CF1981" w:rsidRDefault="00CF1981" w:rsidP="00CF1981">
      <w:pPr>
        <w:ind w:firstLine="0"/>
        <w:rPr>
          <w:rFonts w:ascii="Arial" w:eastAsia="Arial" w:hAnsi="Arial" w:cs="Arial"/>
        </w:rPr>
      </w:pPr>
    </w:p>
    <w:p w14:paraId="63F3DAFA" w14:textId="1B549879" w:rsidR="004030B7" w:rsidRPr="006A735E" w:rsidRDefault="00CF1981" w:rsidP="006A735E">
      <w:pPr>
        <w:pStyle w:val="ListParagraph"/>
        <w:numPr>
          <w:ilvl w:val="0"/>
          <w:numId w:val="1"/>
        </w:numPr>
        <w:rPr>
          <w:rFonts w:ascii="Arial" w:eastAsia="Arial" w:hAnsi="Arial" w:cs="Arial"/>
        </w:rPr>
      </w:pPr>
      <w:r w:rsidRPr="00CF1981">
        <w:rPr>
          <w:rFonts w:ascii="Arial" w:eastAsia="Arial" w:hAnsi="Arial" w:cs="Arial"/>
        </w:rPr>
        <w:t xml:space="preserve">Transparência e comunicação: Fornecer informações claras e transparentes sobre a origem dos ingredientes, as práticas de fabricação e as políticas </w:t>
      </w:r>
      <w:r w:rsidRPr="00CF1981">
        <w:rPr>
          <w:rFonts w:ascii="Arial" w:eastAsia="Arial" w:hAnsi="Arial" w:cs="Arial"/>
        </w:rPr>
        <w:lastRenderedPageBreak/>
        <w:t>ambientais e sociais da empresa para conscientizar os consumidores e promover a confiança na marca.</w:t>
      </w:r>
    </w:p>
    <w:p w14:paraId="2AADFF08" w14:textId="701D9AEA" w:rsidR="003D5394" w:rsidRDefault="003D5394" w:rsidP="003D5394">
      <w:pPr>
        <w:ind w:left="720" w:firstLine="0"/>
        <w:rPr>
          <w:rFonts w:ascii="Arial" w:eastAsia="Arial" w:hAnsi="Arial" w:cs="Arial"/>
          <w:b/>
        </w:rPr>
      </w:pPr>
    </w:p>
    <w:p w14:paraId="61ED8F3C" w14:textId="77777777" w:rsidR="003D5394" w:rsidRDefault="003D5394">
      <w:pPr>
        <w:rPr>
          <w:rFonts w:ascii="Arial" w:eastAsia="Arial" w:hAnsi="Arial" w:cs="Arial"/>
          <w:b/>
        </w:rPr>
      </w:pPr>
    </w:p>
    <w:p w14:paraId="26FCC20D" w14:textId="77777777" w:rsidR="003D5394" w:rsidRDefault="003D5394">
      <w:pPr>
        <w:rPr>
          <w:rFonts w:ascii="Arial" w:eastAsia="Arial" w:hAnsi="Arial" w:cs="Arial"/>
          <w:b/>
        </w:rPr>
      </w:pPr>
    </w:p>
    <w:p w14:paraId="173996D5" w14:textId="77777777" w:rsidR="003D5394" w:rsidRDefault="003D5394">
      <w:pPr>
        <w:rPr>
          <w:rFonts w:ascii="Arial" w:eastAsia="Arial" w:hAnsi="Arial" w:cs="Arial"/>
          <w:b/>
        </w:rPr>
      </w:pPr>
    </w:p>
    <w:p w14:paraId="45D137F4" w14:textId="77777777" w:rsidR="003D5394" w:rsidRDefault="003D5394">
      <w:pPr>
        <w:rPr>
          <w:rFonts w:ascii="Arial" w:eastAsia="Arial" w:hAnsi="Arial" w:cs="Arial"/>
          <w:b/>
        </w:rPr>
      </w:pPr>
    </w:p>
    <w:p w14:paraId="1FAE4861" w14:textId="77777777" w:rsidR="003D5394" w:rsidRDefault="003D5394">
      <w:pPr>
        <w:rPr>
          <w:rFonts w:ascii="Arial" w:eastAsia="Arial" w:hAnsi="Arial" w:cs="Arial"/>
          <w:b/>
        </w:rPr>
      </w:pPr>
    </w:p>
    <w:p w14:paraId="42948AE9" w14:textId="77777777" w:rsidR="003D5394" w:rsidRDefault="003D5394">
      <w:pPr>
        <w:rPr>
          <w:rFonts w:ascii="Arial" w:eastAsia="Arial" w:hAnsi="Arial" w:cs="Arial"/>
          <w:b/>
        </w:rPr>
      </w:pPr>
    </w:p>
    <w:p w14:paraId="78EBB687" w14:textId="77777777" w:rsidR="003D5394" w:rsidRDefault="003D5394">
      <w:pPr>
        <w:rPr>
          <w:rFonts w:ascii="Arial" w:eastAsia="Arial" w:hAnsi="Arial" w:cs="Arial"/>
          <w:b/>
        </w:rPr>
      </w:pPr>
    </w:p>
    <w:p w14:paraId="40517D82" w14:textId="77777777" w:rsidR="00315AFA" w:rsidRDefault="00315AFA">
      <w:pPr>
        <w:rPr>
          <w:rFonts w:ascii="Arial" w:eastAsia="Arial" w:hAnsi="Arial" w:cs="Arial"/>
          <w:b/>
        </w:rPr>
      </w:pPr>
    </w:p>
    <w:p w14:paraId="2DAACF9E" w14:textId="77777777" w:rsidR="00315AFA" w:rsidRDefault="00315AFA">
      <w:pPr>
        <w:rPr>
          <w:rFonts w:ascii="Arial" w:eastAsia="Arial" w:hAnsi="Arial" w:cs="Arial"/>
          <w:b/>
        </w:rPr>
      </w:pPr>
    </w:p>
    <w:p w14:paraId="48F8B77B" w14:textId="77777777" w:rsidR="00315AFA" w:rsidRDefault="00315AFA">
      <w:pPr>
        <w:rPr>
          <w:rFonts w:ascii="Arial" w:eastAsia="Arial" w:hAnsi="Arial" w:cs="Arial"/>
          <w:b/>
        </w:rPr>
      </w:pPr>
    </w:p>
    <w:p w14:paraId="0D7C9E43" w14:textId="77777777" w:rsidR="00315AFA" w:rsidRDefault="00315AFA">
      <w:pPr>
        <w:rPr>
          <w:rFonts w:ascii="Arial" w:eastAsia="Arial" w:hAnsi="Arial" w:cs="Arial"/>
          <w:b/>
        </w:rPr>
      </w:pPr>
    </w:p>
    <w:p w14:paraId="4A7C8BCC" w14:textId="77777777" w:rsidR="00315AFA" w:rsidRDefault="00315AFA">
      <w:pPr>
        <w:rPr>
          <w:rFonts w:ascii="Arial" w:eastAsia="Arial" w:hAnsi="Arial" w:cs="Arial"/>
          <w:b/>
        </w:rPr>
      </w:pPr>
    </w:p>
    <w:p w14:paraId="10D6972E" w14:textId="77777777" w:rsidR="00315AFA" w:rsidRDefault="00315AFA">
      <w:pPr>
        <w:rPr>
          <w:rFonts w:ascii="Arial" w:eastAsia="Arial" w:hAnsi="Arial" w:cs="Arial"/>
          <w:b/>
        </w:rPr>
      </w:pPr>
    </w:p>
    <w:p w14:paraId="2C5D2036" w14:textId="77777777" w:rsidR="00315AFA" w:rsidRDefault="00315AFA">
      <w:pPr>
        <w:rPr>
          <w:rFonts w:ascii="Arial" w:eastAsia="Arial" w:hAnsi="Arial" w:cs="Arial"/>
          <w:b/>
        </w:rPr>
      </w:pPr>
    </w:p>
    <w:p w14:paraId="7E8C7D3B" w14:textId="77777777" w:rsidR="00315AFA" w:rsidRDefault="00315AFA">
      <w:pPr>
        <w:rPr>
          <w:rFonts w:ascii="Arial" w:eastAsia="Arial" w:hAnsi="Arial" w:cs="Arial"/>
          <w:b/>
        </w:rPr>
      </w:pPr>
    </w:p>
    <w:p w14:paraId="06F48635" w14:textId="77777777" w:rsidR="00315AFA" w:rsidRDefault="00315AFA">
      <w:pPr>
        <w:rPr>
          <w:rFonts w:ascii="Arial" w:eastAsia="Arial" w:hAnsi="Arial" w:cs="Arial"/>
          <w:b/>
        </w:rPr>
      </w:pPr>
    </w:p>
    <w:p w14:paraId="79FF9530" w14:textId="77777777" w:rsidR="00315AFA" w:rsidRDefault="00315AFA">
      <w:pPr>
        <w:rPr>
          <w:rFonts w:ascii="Arial" w:eastAsia="Arial" w:hAnsi="Arial" w:cs="Arial"/>
          <w:b/>
        </w:rPr>
      </w:pPr>
    </w:p>
    <w:p w14:paraId="149104CC" w14:textId="77777777" w:rsidR="00315AFA" w:rsidRDefault="00315AFA">
      <w:pPr>
        <w:rPr>
          <w:rFonts w:ascii="Arial" w:eastAsia="Arial" w:hAnsi="Arial" w:cs="Arial"/>
          <w:b/>
        </w:rPr>
      </w:pPr>
    </w:p>
    <w:p w14:paraId="17EC610A" w14:textId="77777777" w:rsidR="00315AFA" w:rsidRDefault="00315AFA">
      <w:pPr>
        <w:rPr>
          <w:rFonts w:ascii="Arial" w:eastAsia="Arial" w:hAnsi="Arial" w:cs="Arial"/>
          <w:b/>
        </w:rPr>
      </w:pPr>
    </w:p>
    <w:p w14:paraId="35515BBC" w14:textId="77777777" w:rsidR="00315AFA" w:rsidRDefault="00315AFA">
      <w:pPr>
        <w:rPr>
          <w:rFonts w:ascii="Arial" w:eastAsia="Arial" w:hAnsi="Arial" w:cs="Arial"/>
          <w:b/>
        </w:rPr>
      </w:pPr>
    </w:p>
    <w:p w14:paraId="5F492FC7" w14:textId="77777777" w:rsidR="00315AFA" w:rsidRDefault="00315AFA">
      <w:pPr>
        <w:rPr>
          <w:rFonts w:ascii="Arial" w:eastAsia="Arial" w:hAnsi="Arial" w:cs="Arial"/>
          <w:b/>
        </w:rPr>
      </w:pPr>
    </w:p>
    <w:p w14:paraId="39995DA2" w14:textId="77777777" w:rsidR="00315AFA" w:rsidRDefault="00315AFA">
      <w:pPr>
        <w:rPr>
          <w:rFonts w:ascii="Arial" w:eastAsia="Arial" w:hAnsi="Arial" w:cs="Arial"/>
          <w:b/>
        </w:rPr>
      </w:pPr>
    </w:p>
    <w:p w14:paraId="1D248941" w14:textId="57A1E56F" w:rsidR="004030B7" w:rsidRDefault="0068583B">
      <w:pPr>
        <w:rPr>
          <w:rFonts w:ascii="Arial" w:eastAsia="Arial" w:hAnsi="Arial" w:cs="Arial"/>
          <w:b/>
        </w:rPr>
      </w:pPr>
      <w:r>
        <w:rPr>
          <w:rFonts w:ascii="Arial" w:eastAsia="Arial" w:hAnsi="Arial" w:cs="Arial"/>
          <w:b/>
        </w:rPr>
        <w:lastRenderedPageBreak/>
        <w:t>REFERÊNCIAS</w:t>
      </w:r>
    </w:p>
    <w:p w14:paraId="1DB253B0" w14:textId="77777777" w:rsidR="004030B7" w:rsidRDefault="004030B7">
      <w:pPr>
        <w:pStyle w:val="Heading1"/>
        <w:shd w:val="clear" w:color="auto" w:fill="FFFFFF"/>
        <w:spacing w:before="0" w:after="0"/>
        <w:ind w:firstLine="0"/>
        <w:rPr>
          <w:rFonts w:ascii="Arial" w:eastAsia="Arial" w:hAnsi="Arial" w:cs="Arial"/>
          <w:color w:val="000000"/>
          <w:sz w:val="24"/>
          <w:szCs w:val="24"/>
        </w:rPr>
      </w:pPr>
    </w:p>
    <w:p w14:paraId="5D414EF1" w14:textId="77777777" w:rsidR="004030B7" w:rsidRDefault="0068583B">
      <w:pPr>
        <w:pStyle w:val="Heading1"/>
        <w:shd w:val="clear" w:color="auto" w:fill="FFFFFF"/>
        <w:spacing w:before="0" w:after="0"/>
        <w:ind w:firstLine="0"/>
        <w:rPr>
          <w:rFonts w:ascii="Helvetica Neue" w:eastAsia="Helvetica Neue" w:hAnsi="Helvetica Neue" w:cs="Helvetica Neue"/>
          <w:color w:val="000000"/>
          <w:sz w:val="24"/>
          <w:szCs w:val="24"/>
        </w:rPr>
      </w:pPr>
      <w:r>
        <w:rPr>
          <w:rFonts w:ascii="Arial" w:eastAsia="Arial" w:hAnsi="Arial" w:cs="Arial"/>
          <w:color w:val="000000"/>
          <w:sz w:val="24"/>
          <w:szCs w:val="24"/>
        </w:rPr>
        <w:t xml:space="preserve">BRASIL. </w:t>
      </w:r>
      <w:r>
        <w:rPr>
          <w:rFonts w:ascii="Helvetica Neue" w:eastAsia="Helvetica Neue" w:hAnsi="Helvetica Neue" w:cs="Helvetica Neue"/>
          <w:b/>
          <w:color w:val="000000"/>
          <w:sz w:val="24"/>
          <w:szCs w:val="24"/>
        </w:rPr>
        <w:t xml:space="preserve">Anvisa revisa atos normativos da área de Cosméticos, </w:t>
      </w:r>
      <w:r>
        <w:rPr>
          <w:rFonts w:ascii="Helvetica Neue" w:eastAsia="Helvetica Neue" w:hAnsi="Helvetica Neue" w:cs="Helvetica Neue"/>
          <w:color w:val="000000"/>
          <w:sz w:val="24"/>
          <w:szCs w:val="24"/>
        </w:rPr>
        <w:t xml:space="preserve">Gov.BR. Disponível em: </w:t>
      </w:r>
      <w:hyperlink r:id="rId14" w:anchor=":~:text=RESOLU%C3%87%C3%83O%20RDC%20N%C2%BA%207%2C%20DE,perfumes%20e%20d%C3%A1%20outras%20provid%C3%AAncias">
        <w:r>
          <w:rPr>
            <w:rFonts w:ascii="Helvetica Neue" w:eastAsia="Helvetica Neue" w:hAnsi="Helvetica Neue" w:cs="Helvetica Neue"/>
            <w:color w:val="467886"/>
            <w:sz w:val="24"/>
            <w:szCs w:val="24"/>
            <w:u w:val="single"/>
          </w:rPr>
          <w:t>https://www.gov.br/anvisa/pt-br/setorregulado/regularizacao/cosmeticos/informes/anvisa-revisa-atos-normativos-da-area-de-cosmeticos#:~:text=RESOLU%C3%87%C3%83O%20RDC%20N%C2%BA%207%2C%20DE,perfumes%20e%20d%C3%A1%20outras%20provid%C3%AAncias</w:t>
        </w:r>
      </w:hyperlink>
      <w:r>
        <w:rPr>
          <w:rFonts w:ascii="Helvetica Neue" w:eastAsia="Helvetica Neue" w:hAnsi="Helvetica Neue" w:cs="Helvetica Neue"/>
          <w:color w:val="000000"/>
          <w:sz w:val="24"/>
          <w:szCs w:val="24"/>
        </w:rPr>
        <w:t>. Acesso em 10 de abril de 2024.</w:t>
      </w:r>
    </w:p>
    <w:p w14:paraId="2D7E62BF" w14:textId="77777777" w:rsidR="004030B7" w:rsidRDefault="0068583B">
      <w:pPr>
        <w:ind w:firstLine="0"/>
      </w:pPr>
      <w:r>
        <w:t xml:space="preserve">BRASIL. </w:t>
      </w:r>
      <w:r>
        <w:rPr>
          <w:b/>
        </w:rPr>
        <w:t xml:space="preserve">USD/BRL – Dólar Americano Real Brasileiro, </w:t>
      </w:r>
      <w:r>
        <w:t xml:space="preserve">Investing. Disponível em: </w:t>
      </w:r>
      <w:hyperlink r:id="rId15">
        <w:r>
          <w:rPr>
            <w:color w:val="467886"/>
            <w:u w:val="single"/>
          </w:rPr>
          <w:t>https://br.investing.com/currencies/usd-brl-historical-data</w:t>
        </w:r>
      </w:hyperlink>
      <w:r>
        <w:t xml:space="preserve">. Acesso em 10 de abril de 2024. </w:t>
      </w:r>
    </w:p>
    <w:p w14:paraId="649F0224" w14:textId="77777777" w:rsidR="004030B7" w:rsidRDefault="0068583B">
      <w:pPr>
        <w:ind w:firstLine="0"/>
      </w:pPr>
      <w:r>
        <w:t xml:space="preserve">BRASIL. </w:t>
      </w:r>
      <w:r>
        <w:rPr>
          <w:b/>
        </w:rPr>
        <w:t xml:space="preserve">RELATÓRIO DE ACOMPANHAMENTO FISCAL, </w:t>
      </w:r>
      <w:r>
        <w:t xml:space="preserve">Instituto Fiscal Independente. Disponível em: </w:t>
      </w:r>
      <w:hyperlink r:id="rId16">
        <w:r>
          <w:rPr>
            <w:color w:val="467886"/>
            <w:u w:val="single"/>
          </w:rPr>
          <w:t>https://www12.senado.leg.br/ifi/publicacoes-1/relatorio/2023/setembro/contexto-macroeconômico</w:t>
        </w:r>
      </w:hyperlink>
      <w:r>
        <w:t xml:space="preserve">. Acesso em 10 de abril de 2024. </w:t>
      </w:r>
    </w:p>
    <w:p w14:paraId="4322073B" w14:textId="77777777" w:rsidR="004030B7" w:rsidRDefault="0068583B">
      <w:pPr>
        <w:ind w:firstLine="0"/>
      </w:pPr>
      <w:r>
        <w:t xml:space="preserve">BRASIL, </w:t>
      </w:r>
      <w:r>
        <w:rPr>
          <w:b/>
        </w:rPr>
        <w:t xml:space="preserve">Setor de HPC bate recorde de crescimento em 2023, </w:t>
      </w:r>
      <w:r>
        <w:t xml:space="preserve">Guia da Farmácia. Disponível em: </w:t>
      </w:r>
      <w:hyperlink r:id="rId17">
        <w:r>
          <w:rPr>
            <w:color w:val="467886"/>
            <w:u w:val="single"/>
          </w:rPr>
          <w:t>https://guiadafarmacia.com.br/setor-de-hpc-bate-recorde-de-crescimento-em-2023/</w:t>
        </w:r>
      </w:hyperlink>
      <w:r>
        <w:t xml:space="preserve">. Acesso em 12 de abril de 2024. </w:t>
      </w:r>
    </w:p>
    <w:p w14:paraId="0B7C2858" w14:textId="77777777" w:rsidR="004030B7" w:rsidRDefault="0068583B">
      <w:pPr>
        <w:ind w:firstLine="0"/>
      </w:pPr>
      <w:r>
        <w:t xml:space="preserve">BRASIL, </w:t>
      </w:r>
      <w:r>
        <w:rPr>
          <w:b/>
        </w:rPr>
        <w:t xml:space="preserve">Vendas de HPPC crescem 16,5% e atingem US$ 26,9 bilhões em 2022, </w:t>
      </w:r>
      <w:r>
        <w:t xml:space="preserve">Cosmetic Innovation. Disponível em: </w:t>
      </w:r>
      <w:hyperlink r:id="rId18">
        <w:r>
          <w:rPr>
            <w:color w:val="467886"/>
            <w:u w:val="single"/>
          </w:rPr>
          <w:t>https://cosmeticinnovation.com.br/vendas-de-hppc-crescem-165-e-atingem-us-269-bilhoes-em-2022/</w:t>
        </w:r>
      </w:hyperlink>
      <w:r>
        <w:t xml:space="preserve">. Acesso em 12 de abril de 2024. </w:t>
      </w:r>
    </w:p>
    <w:p w14:paraId="35247D81" w14:textId="77777777" w:rsidR="004030B7" w:rsidRDefault="0068583B">
      <w:pPr>
        <w:ind w:firstLine="0"/>
      </w:pPr>
      <w:r>
        <w:t xml:space="preserve">BRASIL, </w:t>
      </w:r>
      <w:r>
        <w:rPr>
          <w:b/>
        </w:rPr>
        <w:t xml:space="preserve">Mercado brasileiro de cosméticos está em expansão, </w:t>
      </w:r>
      <w:r>
        <w:t xml:space="preserve">Terra. Disponível em: </w:t>
      </w:r>
      <w:hyperlink r:id="rId19" w:anchor="google_vignette">
        <w:r>
          <w:rPr>
            <w:color w:val="467886"/>
            <w:u w:val="single"/>
          </w:rPr>
          <w:t>https://www.terra.com.br/noticias/mercado-brasileiro-de-cosmeticos-esta-em-expansao,5a539c350e3e28252cc648021232370djue7jn98.html#google_vignette</w:t>
        </w:r>
      </w:hyperlink>
      <w:r>
        <w:t xml:space="preserve">. Acesso em 12 de abril de 2024. </w:t>
      </w:r>
    </w:p>
    <w:p w14:paraId="53EF86EB" w14:textId="77777777" w:rsidR="004030B7" w:rsidRDefault="0068583B">
      <w:pPr>
        <w:ind w:firstLine="0"/>
      </w:pPr>
      <w:r>
        <w:t xml:space="preserve">BRASIL, </w:t>
      </w:r>
      <w:r>
        <w:rPr>
          <w:b/>
        </w:rPr>
        <w:t xml:space="preserve">Tendências para o setor de beleza em 2024, </w:t>
      </w:r>
      <w:r>
        <w:t xml:space="preserve">SEBRAE DIGITAL. Disponível em: </w:t>
      </w:r>
      <w:hyperlink r:id="rId20">
        <w:r>
          <w:rPr>
            <w:color w:val="467886"/>
            <w:u w:val="single"/>
          </w:rPr>
          <w:t>https://digital.sebraers.com.br/blog/estrategia/tendencias-para-o-setor-de-beleza-em-2024/</w:t>
        </w:r>
      </w:hyperlink>
      <w:r>
        <w:t xml:space="preserve">. Acesso em 12 de abril de 2024. </w:t>
      </w:r>
    </w:p>
    <w:p w14:paraId="2717C309" w14:textId="77777777" w:rsidR="004030B7" w:rsidRDefault="0068583B">
      <w:pPr>
        <w:ind w:firstLine="0"/>
      </w:pPr>
      <w:r>
        <w:t xml:space="preserve">BRASIL, </w:t>
      </w:r>
      <w:r>
        <w:rPr>
          <w:b/>
        </w:rPr>
        <w:t xml:space="preserve">Setor de HPC fecha 2023 com valor recorde de exportações, alcançando US＄ 911,2 milhões, </w:t>
      </w:r>
      <w:r>
        <w:t xml:space="preserve">Disponível em: </w:t>
      </w:r>
      <w:hyperlink r:id="rId21">
        <w:r>
          <w:rPr>
            <w:color w:val="467886"/>
            <w:u w:val="single"/>
          </w:rPr>
          <w:t>https://guiadafarmacia.com.br/setor-de-hpc-fecha-</w:t>
        </w:r>
        <w:r>
          <w:rPr>
            <w:color w:val="467886"/>
            <w:u w:val="single"/>
          </w:rPr>
          <w:lastRenderedPageBreak/>
          <w:t>2023-com-valor-recorde-de-exportacoes-alcancando-us%EF%BC%84-9112-milhoes/</w:t>
        </w:r>
      </w:hyperlink>
      <w:r>
        <w:t xml:space="preserve">. Acesso em 12 de abril de 2024. </w:t>
      </w:r>
    </w:p>
    <w:p w14:paraId="55A1E5B1" w14:textId="77777777" w:rsidR="004030B7" w:rsidRDefault="004030B7">
      <w:pPr>
        <w:rPr>
          <w:b/>
        </w:rPr>
      </w:pPr>
    </w:p>
    <w:p w14:paraId="3EF5A4B2" w14:textId="77777777" w:rsidR="004030B7" w:rsidRDefault="004030B7">
      <w:pPr>
        <w:ind w:firstLine="0"/>
        <w:rPr>
          <w:b/>
        </w:rPr>
      </w:pPr>
    </w:p>
    <w:p w14:paraId="70BC21FE" w14:textId="77777777" w:rsidR="004030B7" w:rsidRDefault="004030B7">
      <w:pPr>
        <w:rPr>
          <w:b/>
        </w:rPr>
      </w:pPr>
    </w:p>
    <w:p w14:paraId="7C710B99" w14:textId="77777777" w:rsidR="004030B7" w:rsidRDefault="004030B7">
      <w:pPr>
        <w:rPr>
          <w:b/>
        </w:rPr>
      </w:pPr>
    </w:p>
    <w:p w14:paraId="17D6F661" w14:textId="77777777" w:rsidR="004030B7" w:rsidRDefault="004030B7">
      <w:pPr>
        <w:rPr>
          <w:b/>
        </w:rPr>
      </w:pPr>
    </w:p>
    <w:p w14:paraId="2CB69C37" w14:textId="77777777" w:rsidR="004030B7" w:rsidRDefault="004030B7">
      <w:pPr>
        <w:rPr>
          <w:rFonts w:ascii="Arial" w:eastAsia="Arial" w:hAnsi="Arial" w:cs="Arial"/>
        </w:rPr>
      </w:pPr>
    </w:p>
    <w:sectPr w:rsidR="004030B7">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9EBEF" w14:textId="77777777" w:rsidR="00F642D7" w:rsidRDefault="00F642D7">
      <w:pPr>
        <w:spacing w:line="240" w:lineRule="auto"/>
      </w:pPr>
      <w:r>
        <w:separator/>
      </w:r>
    </w:p>
  </w:endnote>
  <w:endnote w:type="continuationSeparator" w:id="0">
    <w:p w14:paraId="0BC8757A" w14:textId="77777777" w:rsidR="00F642D7" w:rsidRDefault="00F64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lay">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Helvetica Neue">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715B3" w14:textId="77777777" w:rsidR="00F642D7" w:rsidRDefault="00F642D7">
      <w:pPr>
        <w:spacing w:after="0"/>
      </w:pPr>
      <w:r>
        <w:separator/>
      </w:r>
    </w:p>
  </w:footnote>
  <w:footnote w:type="continuationSeparator" w:id="0">
    <w:p w14:paraId="065DDBAB" w14:textId="77777777" w:rsidR="00F642D7" w:rsidRDefault="00F642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32F63"/>
    <w:multiLevelType w:val="hybridMultilevel"/>
    <w:tmpl w:val="5DC02B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45C3659"/>
    <w:multiLevelType w:val="hybridMultilevel"/>
    <w:tmpl w:val="486CC3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03073680">
    <w:abstractNumId w:val="0"/>
  </w:num>
  <w:num w:numId="2" w16cid:durableId="970481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revisionView w:inkAnnotation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0B7"/>
    <w:rsid w:val="000E2798"/>
    <w:rsid w:val="000F6132"/>
    <w:rsid w:val="0016484D"/>
    <w:rsid w:val="001709AD"/>
    <w:rsid w:val="00172A16"/>
    <w:rsid w:val="002C6238"/>
    <w:rsid w:val="00315AFA"/>
    <w:rsid w:val="003503FD"/>
    <w:rsid w:val="003D5394"/>
    <w:rsid w:val="004030B7"/>
    <w:rsid w:val="00547C78"/>
    <w:rsid w:val="006036F5"/>
    <w:rsid w:val="0062488E"/>
    <w:rsid w:val="0066380F"/>
    <w:rsid w:val="0068583B"/>
    <w:rsid w:val="006A735E"/>
    <w:rsid w:val="008423A1"/>
    <w:rsid w:val="00AF4563"/>
    <w:rsid w:val="00B244FD"/>
    <w:rsid w:val="00CF1981"/>
    <w:rsid w:val="00D23838"/>
    <w:rsid w:val="00DA6962"/>
    <w:rsid w:val="00DF62FD"/>
    <w:rsid w:val="00EE105C"/>
    <w:rsid w:val="00F02E16"/>
    <w:rsid w:val="00F33720"/>
    <w:rsid w:val="00F36E36"/>
    <w:rsid w:val="00F642D7"/>
    <w:rsid w:val="00F80E32"/>
    <w:rsid w:val="00F85A21"/>
    <w:rsid w:val="37FF539C"/>
    <w:rsid w:val="63517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4A98"/>
  <w15:docId w15:val="{4221E6BE-D18F-4B5F-A416-15EC2612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lang w:val="pt-BR" w:eastAsia="pt-BR"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60" w:line="360" w:lineRule="auto"/>
      <w:ind w:firstLine="709"/>
      <w:jc w:val="both"/>
    </w:pPr>
    <w:rPr>
      <w:sz w:val="24"/>
      <w:szCs w:val="24"/>
    </w:rPr>
  </w:style>
  <w:style w:type="paragraph" w:styleId="Heading1">
    <w:name w:val="heading 1"/>
    <w:basedOn w:val="Normal"/>
    <w:next w:val="Normal"/>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pPr>
      <w:keepNext/>
      <w:keepLines/>
      <w:spacing w:before="160" w:after="80"/>
      <w:outlineLvl w:val="2"/>
    </w:pPr>
    <w:rPr>
      <w:color w:val="0F4761"/>
      <w:sz w:val="28"/>
      <w:szCs w:val="28"/>
    </w:rPr>
  </w:style>
  <w:style w:type="paragraph" w:styleId="Heading4">
    <w:name w:val="heading 4"/>
    <w:basedOn w:val="Normal"/>
    <w:next w:val="Normal"/>
    <w:pPr>
      <w:keepNext/>
      <w:keepLines/>
      <w:spacing w:before="80" w:after="40"/>
      <w:outlineLvl w:val="3"/>
    </w:pPr>
    <w:rPr>
      <w:i/>
      <w:color w:val="0F4761"/>
    </w:rPr>
  </w:style>
  <w:style w:type="paragraph" w:styleId="Heading5">
    <w:name w:val="heading 5"/>
    <w:basedOn w:val="Normal"/>
    <w:next w:val="Normal"/>
    <w:pPr>
      <w:keepNext/>
      <w:keepLines/>
      <w:spacing w:before="80" w:after="40"/>
      <w:outlineLvl w:val="4"/>
    </w:pPr>
    <w:rPr>
      <w:color w:val="0F4761"/>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80" w:line="240" w:lineRule="auto"/>
    </w:pPr>
    <w:rPr>
      <w:rFonts w:ascii="Play" w:eastAsia="Play" w:hAnsi="Play" w:cs="Play"/>
      <w:sz w:val="56"/>
      <w:szCs w:val="56"/>
    </w:rPr>
  </w:style>
  <w:style w:type="paragraph" w:styleId="Subtitle">
    <w:name w:val="Subtitle"/>
    <w:basedOn w:val="Normal"/>
    <w:next w:val="Normal"/>
    <w:rPr>
      <w:color w:val="595959"/>
      <w:sz w:val="28"/>
      <w:szCs w:val="28"/>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5" w:type="dxa"/>
        <w:left w:w="15" w:type="dxa"/>
        <w:bottom w:w="15" w:type="dxa"/>
        <w:right w:w="15" w:type="dxa"/>
      </w:tblCellMar>
    </w:tblPr>
  </w:style>
  <w:style w:type="paragraph" w:styleId="ListParagraph">
    <w:name w:val="List Paragraph"/>
    <w:basedOn w:val="Normal"/>
    <w:uiPriority w:val="99"/>
    <w:rsid w:val="00CF1981"/>
    <w:pPr>
      <w:ind w:left="720"/>
      <w:contextualSpacing/>
    </w:pPr>
  </w:style>
  <w:style w:type="paragraph" w:styleId="NormalWeb">
    <w:name w:val="Normal (Web)"/>
    <w:basedOn w:val="Normal"/>
    <w:uiPriority w:val="99"/>
    <w:unhideWhenUsed/>
    <w:rsid w:val="00F85A21"/>
    <w:pPr>
      <w:spacing w:before="100" w:beforeAutospacing="1" w:after="100" w:afterAutospacing="1" w:line="240" w:lineRule="auto"/>
      <w:ind w:firstLine="0"/>
      <w:jc w:val="left"/>
    </w:pPr>
    <w:rPr>
      <w:rFonts w:ascii="Times New Roman" w:eastAsiaTheme="minorEastAsia"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18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microsoft.com/office/2007/relationships/diagramDrawing" Target="diagrams/drawing1.xml" /><Relationship Id="rId18" Type="http://schemas.openxmlformats.org/officeDocument/2006/relationships/hyperlink" Target="https://cosmeticinnovation.com.br/vendas-de-hppc-crescem-165-e-atingem-us-269-bilhoes-em-2022/" TargetMode="External" /><Relationship Id="rId3" Type="http://schemas.openxmlformats.org/officeDocument/2006/relationships/settings" Target="settings.xml" /><Relationship Id="rId21" Type="http://schemas.openxmlformats.org/officeDocument/2006/relationships/hyperlink" Target="https://guiadafarmacia.com.br/setor-de-hpc-fecha-2023-com-valor-recorde-de-exportacoes-alcancando-us%EF%BC%84-9112-milhoes/" TargetMode="External" /><Relationship Id="rId7" Type="http://schemas.openxmlformats.org/officeDocument/2006/relationships/image" Target="media/image1.png" /><Relationship Id="rId12" Type="http://schemas.openxmlformats.org/officeDocument/2006/relationships/diagramColors" Target="diagrams/colors1.xml" /><Relationship Id="rId17" Type="http://schemas.openxmlformats.org/officeDocument/2006/relationships/hyperlink" Target="https://guiadafarmacia.com.br/setor-de-hpc-bate-recorde-de-crescimento-em-2023/" TargetMode="External" /><Relationship Id="rId2" Type="http://schemas.openxmlformats.org/officeDocument/2006/relationships/styles" Target="styles.xml" /><Relationship Id="rId16" Type="http://schemas.openxmlformats.org/officeDocument/2006/relationships/hyperlink" Target="https://www12.senado.leg.br/ifi/publicacoes-1/relatorio/2023/setembro/contexto-macroecon%C3%B4mico" TargetMode="External" /><Relationship Id="rId20" Type="http://schemas.openxmlformats.org/officeDocument/2006/relationships/hyperlink" Target="https://digital.sebraers.com.br/blog/estrategia/tendencias-para-o-setor-de-beleza-em-2024/"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diagramQuickStyle" Target="diagrams/quickStyle1.xml" /><Relationship Id="rId5" Type="http://schemas.openxmlformats.org/officeDocument/2006/relationships/footnotes" Target="footnotes.xml" /><Relationship Id="rId15" Type="http://schemas.openxmlformats.org/officeDocument/2006/relationships/hyperlink" Target="https://br.investing.com/currencies/usd-brl-historical-data" TargetMode="External" /><Relationship Id="rId23" Type="http://schemas.openxmlformats.org/officeDocument/2006/relationships/theme" Target="theme/theme1.xml" /><Relationship Id="rId10" Type="http://schemas.openxmlformats.org/officeDocument/2006/relationships/diagramLayout" Target="diagrams/layout1.xml" /><Relationship Id="rId19" Type="http://schemas.openxmlformats.org/officeDocument/2006/relationships/hyperlink" Target="https://www.terra.com.br/noticias/mercado-brasileiro-de-cosmeticos-esta-em-expansao,5a539c350e3e28252cc648021232370djue7jn98.html" TargetMode="External" /><Relationship Id="rId4" Type="http://schemas.openxmlformats.org/officeDocument/2006/relationships/webSettings" Target="webSettings.xml" /><Relationship Id="rId9" Type="http://schemas.openxmlformats.org/officeDocument/2006/relationships/diagramData" Target="diagrams/data1.xml" /><Relationship Id="rId14" Type="http://schemas.openxmlformats.org/officeDocument/2006/relationships/hyperlink" Target="https://www.gov.br/anvisa/pt-br/setorregulado/regularizacao/cosmeticos/informes/anvisa-revisa-atos-normativos-da-area-de-cosmeticos" TargetMode="External" /><Relationship Id="rId22" Type="http://schemas.openxmlformats.org/officeDocument/2006/relationships/fontTable" Target="fontTable.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7D72A2-D587-467A-B157-AAC12E37745D}"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pt-BR"/>
        </a:p>
      </dgm:t>
    </dgm:pt>
    <dgm:pt modelId="{9A5B6E93-0F81-4C77-8CD7-AA35DE96D398}">
      <dgm:prSet phldrT="[Texto]"/>
      <dgm:spPr/>
      <dgm:t>
        <a:bodyPr/>
        <a:lstStyle/>
        <a:p>
          <a:r>
            <a:rPr lang="pt-BR"/>
            <a:t>CEO</a:t>
          </a:r>
        </a:p>
        <a:p>
          <a:r>
            <a:rPr lang="pt-BR"/>
            <a:t>R$ 2500,00</a:t>
          </a:r>
        </a:p>
      </dgm:t>
    </dgm:pt>
    <dgm:pt modelId="{C28847E6-F1FC-4FFA-9654-CC44C28FB508}" type="parTrans" cxnId="{D5FEAEAE-6234-4413-9C80-833662F39474}">
      <dgm:prSet/>
      <dgm:spPr/>
      <dgm:t>
        <a:bodyPr/>
        <a:lstStyle/>
        <a:p>
          <a:endParaRPr lang="pt-BR"/>
        </a:p>
      </dgm:t>
    </dgm:pt>
    <dgm:pt modelId="{282EF68D-EBCB-4412-AF3E-B0D22C1265F8}" type="sibTrans" cxnId="{D5FEAEAE-6234-4413-9C80-833662F39474}">
      <dgm:prSet/>
      <dgm:spPr/>
      <dgm:t>
        <a:bodyPr/>
        <a:lstStyle/>
        <a:p>
          <a:endParaRPr lang="pt-BR"/>
        </a:p>
      </dgm:t>
    </dgm:pt>
    <dgm:pt modelId="{DF764C88-32AA-4327-ABA0-11489FEDCE08}" type="asst">
      <dgm:prSet phldrT="[Texto]"/>
      <dgm:spPr/>
      <dgm:t>
        <a:bodyPr/>
        <a:lstStyle/>
        <a:p>
          <a:r>
            <a:rPr lang="pt-BR"/>
            <a:t>CONTADOR</a:t>
          </a:r>
        </a:p>
        <a:p>
          <a:r>
            <a:rPr lang="pt-BR"/>
            <a:t>R$ 1800,00</a:t>
          </a:r>
        </a:p>
      </dgm:t>
    </dgm:pt>
    <dgm:pt modelId="{DF23BFB6-61CF-48FC-871C-0E5A16709800}" type="parTrans" cxnId="{C888E0C1-5144-4501-A3FB-F4C2DA8E832A}">
      <dgm:prSet/>
      <dgm:spPr/>
      <dgm:t>
        <a:bodyPr/>
        <a:lstStyle/>
        <a:p>
          <a:endParaRPr lang="pt-BR"/>
        </a:p>
      </dgm:t>
    </dgm:pt>
    <dgm:pt modelId="{D73067ED-5CE8-41CF-84C6-EAFFBC8B8ECF}" type="sibTrans" cxnId="{C888E0C1-5144-4501-A3FB-F4C2DA8E832A}">
      <dgm:prSet/>
      <dgm:spPr/>
      <dgm:t>
        <a:bodyPr/>
        <a:lstStyle/>
        <a:p>
          <a:endParaRPr lang="pt-BR"/>
        </a:p>
      </dgm:t>
    </dgm:pt>
    <dgm:pt modelId="{A959286B-824E-463F-8EC1-2C48EE751B80}" type="asst">
      <dgm:prSet phldrT="[Texto]"/>
      <dgm:spPr/>
      <dgm:t>
        <a:bodyPr/>
        <a:lstStyle/>
        <a:p>
          <a:r>
            <a:rPr lang="pt-BR"/>
            <a:t>GERENTE</a:t>
          </a:r>
        </a:p>
        <a:p>
          <a:r>
            <a:rPr lang="pt-BR"/>
            <a:t>R$ 1800,00</a:t>
          </a:r>
        </a:p>
      </dgm:t>
    </dgm:pt>
    <dgm:pt modelId="{E3DE41EC-1D1E-4B29-98F7-1CD02D743763}" type="parTrans" cxnId="{9186F828-8E76-47D3-91E8-73BB8303224D}">
      <dgm:prSet/>
      <dgm:spPr/>
      <dgm:t>
        <a:bodyPr/>
        <a:lstStyle/>
        <a:p>
          <a:endParaRPr lang="pt-BR"/>
        </a:p>
      </dgm:t>
    </dgm:pt>
    <dgm:pt modelId="{8D95ABEA-515E-47B8-B3F5-246235C04D47}" type="sibTrans" cxnId="{9186F828-8E76-47D3-91E8-73BB8303224D}">
      <dgm:prSet/>
      <dgm:spPr/>
      <dgm:t>
        <a:bodyPr/>
        <a:lstStyle/>
        <a:p>
          <a:endParaRPr lang="pt-BR"/>
        </a:p>
      </dgm:t>
    </dgm:pt>
    <dgm:pt modelId="{DCB1AEE8-5989-4BA1-8B77-D95973A57AA8}" type="asst">
      <dgm:prSet phldrT="[Texto]"/>
      <dgm:spPr/>
      <dgm:t>
        <a:bodyPr/>
        <a:lstStyle/>
        <a:p>
          <a:r>
            <a:rPr lang="pt-BR"/>
            <a:t>SUPERVISOR</a:t>
          </a:r>
        </a:p>
        <a:p>
          <a:r>
            <a:rPr lang="pt-BR"/>
            <a:t>R$ 1500,00</a:t>
          </a:r>
        </a:p>
      </dgm:t>
    </dgm:pt>
    <dgm:pt modelId="{5778F1A3-13AE-4199-B15A-6DAED952C532}" type="parTrans" cxnId="{A8D67BE0-9428-4559-A96C-A65CC55EAFF8}">
      <dgm:prSet/>
      <dgm:spPr/>
      <dgm:t>
        <a:bodyPr/>
        <a:lstStyle/>
        <a:p>
          <a:endParaRPr lang="pt-BR"/>
        </a:p>
      </dgm:t>
    </dgm:pt>
    <dgm:pt modelId="{56436F39-847E-4E54-809C-8D707B64455B}" type="sibTrans" cxnId="{A8D67BE0-9428-4559-A96C-A65CC55EAFF8}">
      <dgm:prSet/>
      <dgm:spPr/>
      <dgm:t>
        <a:bodyPr/>
        <a:lstStyle/>
        <a:p>
          <a:endParaRPr lang="pt-BR"/>
        </a:p>
      </dgm:t>
    </dgm:pt>
    <dgm:pt modelId="{EB080F3A-D731-48A1-93E2-5888FAEE795F}" type="asst">
      <dgm:prSet phldrT="[Texto]"/>
      <dgm:spPr/>
      <dgm:t>
        <a:bodyPr/>
        <a:lstStyle/>
        <a:p>
          <a:r>
            <a:rPr lang="pt-BR"/>
            <a:t>VENDEDOR</a:t>
          </a:r>
        </a:p>
        <a:p>
          <a:r>
            <a:rPr lang="pt-BR"/>
            <a:t>R$ 1200,00</a:t>
          </a:r>
        </a:p>
      </dgm:t>
    </dgm:pt>
    <dgm:pt modelId="{ABAD9FDD-CF5B-41DC-A2BA-0CA025A22654}" type="parTrans" cxnId="{0E538A93-365A-427E-B847-BA3B089FF915}">
      <dgm:prSet/>
      <dgm:spPr/>
      <dgm:t>
        <a:bodyPr/>
        <a:lstStyle/>
        <a:p>
          <a:endParaRPr lang="pt-BR"/>
        </a:p>
      </dgm:t>
    </dgm:pt>
    <dgm:pt modelId="{7A55DDB7-D140-4C38-8E59-08BA3156FA2B}" type="sibTrans" cxnId="{0E538A93-365A-427E-B847-BA3B089FF915}">
      <dgm:prSet/>
      <dgm:spPr/>
      <dgm:t>
        <a:bodyPr/>
        <a:lstStyle/>
        <a:p>
          <a:endParaRPr lang="pt-BR"/>
        </a:p>
      </dgm:t>
    </dgm:pt>
    <dgm:pt modelId="{54808172-2108-4B7B-A327-44ABB9DC3552}" type="asst">
      <dgm:prSet phldrT="[Texto]"/>
      <dgm:spPr/>
      <dgm:t>
        <a:bodyPr/>
        <a:lstStyle/>
        <a:p>
          <a:r>
            <a:rPr lang="pt-BR"/>
            <a:t>EMBALAGEM</a:t>
          </a:r>
        </a:p>
        <a:p>
          <a:r>
            <a:rPr lang="pt-BR"/>
            <a:t>R$ 1200,00</a:t>
          </a:r>
        </a:p>
      </dgm:t>
    </dgm:pt>
    <dgm:pt modelId="{150D02F5-DD53-4C4B-A02E-1D1A20854C52}" type="parTrans" cxnId="{220D772D-C6CE-47CA-BEEF-03122283F511}">
      <dgm:prSet/>
      <dgm:spPr/>
      <dgm:t>
        <a:bodyPr/>
        <a:lstStyle/>
        <a:p>
          <a:endParaRPr lang="pt-BR"/>
        </a:p>
      </dgm:t>
    </dgm:pt>
    <dgm:pt modelId="{2C515D08-A407-4619-922E-C7500FA81FD1}" type="sibTrans" cxnId="{220D772D-C6CE-47CA-BEEF-03122283F511}">
      <dgm:prSet/>
      <dgm:spPr/>
      <dgm:t>
        <a:bodyPr/>
        <a:lstStyle/>
        <a:p>
          <a:endParaRPr lang="pt-BR"/>
        </a:p>
      </dgm:t>
    </dgm:pt>
    <dgm:pt modelId="{FCA7C971-D1E4-4479-80C8-D63980FAFA6E}" type="pres">
      <dgm:prSet presAssocID="{8B7D72A2-D587-467A-B157-AAC12E37745D}" presName="Name0" presStyleCnt="0">
        <dgm:presLayoutVars>
          <dgm:orgChart val="1"/>
          <dgm:chPref val="1"/>
          <dgm:dir/>
          <dgm:animOne val="branch"/>
          <dgm:animLvl val="lvl"/>
          <dgm:resizeHandles/>
        </dgm:presLayoutVars>
      </dgm:prSet>
      <dgm:spPr/>
    </dgm:pt>
    <dgm:pt modelId="{3A9DAF1B-535E-400F-BC87-D57591C2C40A}" type="pres">
      <dgm:prSet presAssocID="{9A5B6E93-0F81-4C77-8CD7-AA35DE96D398}" presName="hierRoot1" presStyleCnt="0">
        <dgm:presLayoutVars>
          <dgm:hierBranch val="init"/>
        </dgm:presLayoutVars>
      </dgm:prSet>
      <dgm:spPr/>
    </dgm:pt>
    <dgm:pt modelId="{CE0C0390-8587-4AA8-96F0-5EE9068A6CCD}" type="pres">
      <dgm:prSet presAssocID="{9A5B6E93-0F81-4C77-8CD7-AA35DE96D398}" presName="rootComposite1" presStyleCnt="0"/>
      <dgm:spPr/>
    </dgm:pt>
    <dgm:pt modelId="{C6CB6D8B-B1A3-4C43-9378-7456803F1B24}" type="pres">
      <dgm:prSet presAssocID="{9A5B6E93-0F81-4C77-8CD7-AA35DE96D398}" presName="rootText1" presStyleLbl="alignAcc1" presStyleIdx="0" presStyleCnt="0">
        <dgm:presLayoutVars>
          <dgm:chPref val="3"/>
        </dgm:presLayoutVars>
      </dgm:prSet>
      <dgm:spPr/>
    </dgm:pt>
    <dgm:pt modelId="{EAEC5E35-190A-45DD-8E7A-554DF43751A6}" type="pres">
      <dgm:prSet presAssocID="{9A5B6E93-0F81-4C77-8CD7-AA35DE96D398}" presName="topArc1" presStyleLbl="parChTrans1D1" presStyleIdx="0" presStyleCnt="12"/>
      <dgm:spPr/>
    </dgm:pt>
    <dgm:pt modelId="{E2D8E08B-7704-4DEF-BC8D-CF07B944E90A}" type="pres">
      <dgm:prSet presAssocID="{9A5B6E93-0F81-4C77-8CD7-AA35DE96D398}" presName="bottomArc1" presStyleLbl="parChTrans1D1" presStyleIdx="1" presStyleCnt="12"/>
      <dgm:spPr/>
    </dgm:pt>
    <dgm:pt modelId="{3232C62E-B130-4A5A-A880-321A9A468BB8}" type="pres">
      <dgm:prSet presAssocID="{9A5B6E93-0F81-4C77-8CD7-AA35DE96D398}" presName="topConnNode1" presStyleLbl="node1" presStyleIdx="0" presStyleCnt="0"/>
      <dgm:spPr/>
    </dgm:pt>
    <dgm:pt modelId="{4856596C-71C4-4394-9CF2-22FC01278A82}" type="pres">
      <dgm:prSet presAssocID="{9A5B6E93-0F81-4C77-8CD7-AA35DE96D398}" presName="hierChild2" presStyleCnt="0"/>
      <dgm:spPr/>
    </dgm:pt>
    <dgm:pt modelId="{EC3D2644-6B7C-444B-B198-16B31571E7B5}" type="pres">
      <dgm:prSet presAssocID="{9A5B6E93-0F81-4C77-8CD7-AA35DE96D398}" presName="hierChild3" presStyleCnt="0"/>
      <dgm:spPr/>
    </dgm:pt>
    <dgm:pt modelId="{4A206F9C-BFA2-41B7-8C5B-4F1813864418}" type="pres">
      <dgm:prSet presAssocID="{DF23BFB6-61CF-48FC-871C-0E5A16709800}" presName="Name101" presStyleLbl="parChTrans1D2" presStyleIdx="0" presStyleCnt="2"/>
      <dgm:spPr/>
    </dgm:pt>
    <dgm:pt modelId="{B58DC91F-9BF3-46D9-98A1-D7DE63B9C5BF}" type="pres">
      <dgm:prSet presAssocID="{DF764C88-32AA-4327-ABA0-11489FEDCE08}" presName="hierRoot3" presStyleCnt="0">
        <dgm:presLayoutVars>
          <dgm:hierBranch val="init"/>
        </dgm:presLayoutVars>
      </dgm:prSet>
      <dgm:spPr/>
    </dgm:pt>
    <dgm:pt modelId="{CB5CA621-BC03-41CE-82E4-F3BD87CE0E93}" type="pres">
      <dgm:prSet presAssocID="{DF764C88-32AA-4327-ABA0-11489FEDCE08}" presName="rootComposite3" presStyleCnt="0"/>
      <dgm:spPr/>
    </dgm:pt>
    <dgm:pt modelId="{2B059769-7288-4798-B065-7619265DF9EF}" type="pres">
      <dgm:prSet presAssocID="{DF764C88-32AA-4327-ABA0-11489FEDCE08}" presName="rootText3" presStyleLbl="alignAcc1" presStyleIdx="0" presStyleCnt="0">
        <dgm:presLayoutVars>
          <dgm:chPref val="3"/>
        </dgm:presLayoutVars>
      </dgm:prSet>
      <dgm:spPr/>
    </dgm:pt>
    <dgm:pt modelId="{98345E80-2551-4584-B6EA-4BF8F86624E7}" type="pres">
      <dgm:prSet presAssocID="{DF764C88-32AA-4327-ABA0-11489FEDCE08}" presName="topArc3" presStyleLbl="parChTrans1D1" presStyleIdx="2" presStyleCnt="12"/>
      <dgm:spPr/>
    </dgm:pt>
    <dgm:pt modelId="{C2996178-1B63-4810-B601-456EFBCFA377}" type="pres">
      <dgm:prSet presAssocID="{DF764C88-32AA-4327-ABA0-11489FEDCE08}" presName="bottomArc3" presStyleLbl="parChTrans1D1" presStyleIdx="3" presStyleCnt="12"/>
      <dgm:spPr/>
    </dgm:pt>
    <dgm:pt modelId="{8203B47B-904D-4344-B089-8D306236332F}" type="pres">
      <dgm:prSet presAssocID="{DF764C88-32AA-4327-ABA0-11489FEDCE08}" presName="topConnNode3" presStyleLbl="asst1" presStyleIdx="0" presStyleCnt="0"/>
      <dgm:spPr/>
    </dgm:pt>
    <dgm:pt modelId="{83422F80-075C-4615-839C-6681C8F308AB}" type="pres">
      <dgm:prSet presAssocID="{DF764C88-32AA-4327-ABA0-11489FEDCE08}" presName="hierChild6" presStyleCnt="0"/>
      <dgm:spPr/>
    </dgm:pt>
    <dgm:pt modelId="{ACD91D90-E81F-4543-80FD-721871BD9CEC}" type="pres">
      <dgm:prSet presAssocID="{DF764C88-32AA-4327-ABA0-11489FEDCE08}" presName="hierChild7" presStyleCnt="0"/>
      <dgm:spPr/>
    </dgm:pt>
    <dgm:pt modelId="{9EB15CD9-877F-4E69-B6D2-6EC76600F81A}" type="pres">
      <dgm:prSet presAssocID="{E3DE41EC-1D1E-4B29-98F7-1CD02D743763}" presName="Name101" presStyleLbl="parChTrans1D2" presStyleIdx="1" presStyleCnt="2"/>
      <dgm:spPr/>
    </dgm:pt>
    <dgm:pt modelId="{C6F30E5F-86C0-4118-BF51-AD8D3E1837AD}" type="pres">
      <dgm:prSet presAssocID="{A959286B-824E-463F-8EC1-2C48EE751B80}" presName="hierRoot3" presStyleCnt="0">
        <dgm:presLayoutVars>
          <dgm:hierBranch val="init"/>
        </dgm:presLayoutVars>
      </dgm:prSet>
      <dgm:spPr/>
    </dgm:pt>
    <dgm:pt modelId="{3AD5188D-F655-40BD-A844-2C3F035F1B39}" type="pres">
      <dgm:prSet presAssocID="{A959286B-824E-463F-8EC1-2C48EE751B80}" presName="rootComposite3" presStyleCnt="0"/>
      <dgm:spPr/>
    </dgm:pt>
    <dgm:pt modelId="{4AA62048-FFCB-404B-AEC0-2006E60711D1}" type="pres">
      <dgm:prSet presAssocID="{A959286B-824E-463F-8EC1-2C48EE751B80}" presName="rootText3" presStyleLbl="alignAcc1" presStyleIdx="0" presStyleCnt="0">
        <dgm:presLayoutVars>
          <dgm:chPref val="3"/>
        </dgm:presLayoutVars>
      </dgm:prSet>
      <dgm:spPr/>
    </dgm:pt>
    <dgm:pt modelId="{F961FDEF-25AB-417C-933A-AAEBBC41CF0E}" type="pres">
      <dgm:prSet presAssocID="{A959286B-824E-463F-8EC1-2C48EE751B80}" presName="topArc3" presStyleLbl="parChTrans1D1" presStyleIdx="4" presStyleCnt="12"/>
      <dgm:spPr/>
    </dgm:pt>
    <dgm:pt modelId="{B7792B59-56A2-4BCF-93CA-1F94034D4C77}" type="pres">
      <dgm:prSet presAssocID="{A959286B-824E-463F-8EC1-2C48EE751B80}" presName="bottomArc3" presStyleLbl="parChTrans1D1" presStyleIdx="5" presStyleCnt="12"/>
      <dgm:spPr/>
    </dgm:pt>
    <dgm:pt modelId="{8EF2D98F-9D63-4AC6-84BA-45245DE39EA8}" type="pres">
      <dgm:prSet presAssocID="{A959286B-824E-463F-8EC1-2C48EE751B80}" presName="topConnNode3" presStyleLbl="asst1" presStyleIdx="0" presStyleCnt="0"/>
      <dgm:spPr/>
    </dgm:pt>
    <dgm:pt modelId="{A9D0A8FF-42C6-4938-A019-2CA13FD5F95A}" type="pres">
      <dgm:prSet presAssocID="{A959286B-824E-463F-8EC1-2C48EE751B80}" presName="hierChild6" presStyleCnt="0"/>
      <dgm:spPr/>
    </dgm:pt>
    <dgm:pt modelId="{1D601DD3-43AF-4B67-8FBD-EAA48E79E9F8}" type="pres">
      <dgm:prSet presAssocID="{A959286B-824E-463F-8EC1-2C48EE751B80}" presName="hierChild7" presStyleCnt="0"/>
      <dgm:spPr/>
    </dgm:pt>
    <dgm:pt modelId="{84B7B325-BC26-45E3-94F6-98889F1578B2}" type="pres">
      <dgm:prSet presAssocID="{5778F1A3-13AE-4199-B15A-6DAED952C532}" presName="Name101" presStyleLbl="parChTrans1D3" presStyleIdx="0" presStyleCnt="1"/>
      <dgm:spPr/>
    </dgm:pt>
    <dgm:pt modelId="{DD11868B-0E41-43B7-B758-3237AC94DE7D}" type="pres">
      <dgm:prSet presAssocID="{DCB1AEE8-5989-4BA1-8B77-D95973A57AA8}" presName="hierRoot3" presStyleCnt="0">
        <dgm:presLayoutVars>
          <dgm:hierBranch val="init"/>
        </dgm:presLayoutVars>
      </dgm:prSet>
      <dgm:spPr/>
    </dgm:pt>
    <dgm:pt modelId="{9E853ABF-9954-4805-A5A2-E260CF5E2E63}" type="pres">
      <dgm:prSet presAssocID="{DCB1AEE8-5989-4BA1-8B77-D95973A57AA8}" presName="rootComposite3" presStyleCnt="0"/>
      <dgm:spPr/>
    </dgm:pt>
    <dgm:pt modelId="{6D4DA86E-065B-4089-BD00-52697DDA7684}" type="pres">
      <dgm:prSet presAssocID="{DCB1AEE8-5989-4BA1-8B77-D95973A57AA8}" presName="rootText3" presStyleLbl="alignAcc1" presStyleIdx="0" presStyleCnt="0">
        <dgm:presLayoutVars>
          <dgm:chPref val="3"/>
        </dgm:presLayoutVars>
      </dgm:prSet>
      <dgm:spPr/>
    </dgm:pt>
    <dgm:pt modelId="{67CD5927-2142-48F7-B6AD-E808C8140D43}" type="pres">
      <dgm:prSet presAssocID="{DCB1AEE8-5989-4BA1-8B77-D95973A57AA8}" presName="topArc3" presStyleLbl="parChTrans1D1" presStyleIdx="6" presStyleCnt="12"/>
      <dgm:spPr/>
    </dgm:pt>
    <dgm:pt modelId="{01CA0A52-B4E3-469F-A593-06BD8A86333F}" type="pres">
      <dgm:prSet presAssocID="{DCB1AEE8-5989-4BA1-8B77-D95973A57AA8}" presName="bottomArc3" presStyleLbl="parChTrans1D1" presStyleIdx="7" presStyleCnt="12"/>
      <dgm:spPr/>
    </dgm:pt>
    <dgm:pt modelId="{0083DE47-D9D3-40C2-A969-C28024B09377}" type="pres">
      <dgm:prSet presAssocID="{DCB1AEE8-5989-4BA1-8B77-D95973A57AA8}" presName="topConnNode3" presStyleLbl="asst1" presStyleIdx="0" presStyleCnt="0"/>
      <dgm:spPr/>
    </dgm:pt>
    <dgm:pt modelId="{8D2746D2-78B1-441A-8848-F79B9B86247C}" type="pres">
      <dgm:prSet presAssocID="{DCB1AEE8-5989-4BA1-8B77-D95973A57AA8}" presName="hierChild6" presStyleCnt="0"/>
      <dgm:spPr/>
    </dgm:pt>
    <dgm:pt modelId="{BF3704E6-0547-4C19-BE84-B25609AF5A29}" type="pres">
      <dgm:prSet presAssocID="{DCB1AEE8-5989-4BA1-8B77-D95973A57AA8}" presName="hierChild7" presStyleCnt="0"/>
      <dgm:spPr/>
    </dgm:pt>
    <dgm:pt modelId="{AB9DC50F-BAA4-4191-930E-C02D9DE9135C}" type="pres">
      <dgm:prSet presAssocID="{ABAD9FDD-CF5B-41DC-A2BA-0CA025A22654}" presName="Name101" presStyleLbl="parChTrans1D4" presStyleIdx="0" presStyleCnt="2"/>
      <dgm:spPr/>
    </dgm:pt>
    <dgm:pt modelId="{75B54D55-8836-4C7E-9162-7F53A86F408E}" type="pres">
      <dgm:prSet presAssocID="{EB080F3A-D731-48A1-93E2-5888FAEE795F}" presName="hierRoot3" presStyleCnt="0">
        <dgm:presLayoutVars>
          <dgm:hierBranch val="init"/>
        </dgm:presLayoutVars>
      </dgm:prSet>
      <dgm:spPr/>
    </dgm:pt>
    <dgm:pt modelId="{C9DF8291-FBC3-4417-A850-F9E37339AD98}" type="pres">
      <dgm:prSet presAssocID="{EB080F3A-D731-48A1-93E2-5888FAEE795F}" presName="rootComposite3" presStyleCnt="0"/>
      <dgm:spPr/>
    </dgm:pt>
    <dgm:pt modelId="{C43BF7A2-4453-420D-B910-D88D79F22D87}" type="pres">
      <dgm:prSet presAssocID="{EB080F3A-D731-48A1-93E2-5888FAEE795F}" presName="rootText3" presStyleLbl="alignAcc1" presStyleIdx="0" presStyleCnt="0">
        <dgm:presLayoutVars>
          <dgm:chPref val="3"/>
        </dgm:presLayoutVars>
      </dgm:prSet>
      <dgm:spPr/>
    </dgm:pt>
    <dgm:pt modelId="{0137CD12-40CA-4AD5-9AD3-0EC9788AE14F}" type="pres">
      <dgm:prSet presAssocID="{EB080F3A-D731-48A1-93E2-5888FAEE795F}" presName="topArc3" presStyleLbl="parChTrans1D1" presStyleIdx="8" presStyleCnt="12"/>
      <dgm:spPr/>
    </dgm:pt>
    <dgm:pt modelId="{A34A8347-6DC1-4BF8-97FA-3B7D111B613C}" type="pres">
      <dgm:prSet presAssocID="{EB080F3A-D731-48A1-93E2-5888FAEE795F}" presName="bottomArc3" presStyleLbl="parChTrans1D1" presStyleIdx="9" presStyleCnt="12"/>
      <dgm:spPr/>
    </dgm:pt>
    <dgm:pt modelId="{BA8A9F7F-1A1D-4542-8581-7262EA19DA01}" type="pres">
      <dgm:prSet presAssocID="{EB080F3A-D731-48A1-93E2-5888FAEE795F}" presName="topConnNode3" presStyleLbl="asst1" presStyleIdx="0" presStyleCnt="0"/>
      <dgm:spPr/>
    </dgm:pt>
    <dgm:pt modelId="{1BD0425C-4DA6-4C94-B420-523D7519B32F}" type="pres">
      <dgm:prSet presAssocID="{EB080F3A-D731-48A1-93E2-5888FAEE795F}" presName="hierChild6" presStyleCnt="0"/>
      <dgm:spPr/>
    </dgm:pt>
    <dgm:pt modelId="{F5522D1E-9B8B-4492-B71D-AFB5678C1A78}" type="pres">
      <dgm:prSet presAssocID="{EB080F3A-D731-48A1-93E2-5888FAEE795F}" presName="hierChild7" presStyleCnt="0"/>
      <dgm:spPr/>
    </dgm:pt>
    <dgm:pt modelId="{0A54BE9C-8357-435E-9F95-1FF2A52CF30A}" type="pres">
      <dgm:prSet presAssocID="{150D02F5-DD53-4C4B-A02E-1D1A20854C52}" presName="Name101" presStyleLbl="parChTrans1D4" presStyleIdx="1" presStyleCnt="2"/>
      <dgm:spPr/>
    </dgm:pt>
    <dgm:pt modelId="{DE2A5F05-9A3F-4C47-90D4-954C21FD7644}" type="pres">
      <dgm:prSet presAssocID="{54808172-2108-4B7B-A327-44ABB9DC3552}" presName="hierRoot3" presStyleCnt="0">
        <dgm:presLayoutVars>
          <dgm:hierBranch val="init"/>
        </dgm:presLayoutVars>
      </dgm:prSet>
      <dgm:spPr/>
    </dgm:pt>
    <dgm:pt modelId="{CF5BB162-D4AC-4010-92F0-90964433D284}" type="pres">
      <dgm:prSet presAssocID="{54808172-2108-4B7B-A327-44ABB9DC3552}" presName="rootComposite3" presStyleCnt="0"/>
      <dgm:spPr/>
    </dgm:pt>
    <dgm:pt modelId="{017AD01B-A188-4DAE-9F85-AF55DB48498C}" type="pres">
      <dgm:prSet presAssocID="{54808172-2108-4B7B-A327-44ABB9DC3552}" presName="rootText3" presStyleLbl="alignAcc1" presStyleIdx="0" presStyleCnt="0">
        <dgm:presLayoutVars>
          <dgm:chPref val="3"/>
        </dgm:presLayoutVars>
      </dgm:prSet>
      <dgm:spPr/>
    </dgm:pt>
    <dgm:pt modelId="{8AC8924A-5639-465C-B2B8-5241E5D11480}" type="pres">
      <dgm:prSet presAssocID="{54808172-2108-4B7B-A327-44ABB9DC3552}" presName="topArc3" presStyleLbl="parChTrans1D1" presStyleIdx="10" presStyleCnt="12"/>
      <dgm:spPr/>
    </dgm:pt>
    <dgm:pt modelId="{0C6BBFD0-AC5B-4E22-B109-F4266018070B}" type="pres">
      <dgm:prSet presAssocID="{54808172-2108-4B7B-A327-44ABB9DC3552}" presName="bottomArc3" presStyleLbl="parChTrans1D1" presStyleIdx="11" presStyleCnt="12"/>
      <dgm:spPr/>
    </dgm:pt>
    <dgm:pt modelId="{C84B4B83-278B-4ABB-888A-B976A4DA40AD}" type="pres">
      <dgm:prSet presAssocID="{54808172-2108-4B7B-A327-44ABB9DC3552}" presName="topConnNode3" presStyleLbl="asst1" presStyleIdx="0" presStyleCnt="0"/>
      <dgm:spPr/>
    </dgm:pt>
    <dgm:pt modelId="{DEACEF49-FCD3-4676-8959-5A5E8BA65EA2}" type="pres">
      <dgm:prSet presAssocID="{54808172-2108-4B7B-A327-44ABB9DC3552}" presName="hierChild6" presStyleCnt="0"/>
      <dgm:spPr/>
    </dgm:pt>
    <dgm:pt modelId="{1E318DF6-A7CE-4A31-AA74-BF843F18D11E}" type="pres">
      <dgm:prSet presAssocID="{54808172-2108-4B7B-A327-44ABB9DC3552}" presName="hierChild7" presStyleCnt="0"/>
      <dgm:spPr/>
    </dgm:pt>
  </dgm:ptLst>
  <dgm:cxnLst>
    <dgm:cxn modelId="{997BCE1C-47FD-49FB-A5FB-C18168AD7E6D}" type="presOf" srcId="{A959286B-824E-463F-8EC1-2C48EE751B80}" destId="{4AA62048-FFCB-404B-AEC0-2006E60711D1}" srcOrd="0" destOrd="0" presId="urn:microsoft.com/office/officeart/2008/layout/HalfCircleOrganizationChart"/>
    <dgm:cxn modelId="{9186F828-8E76-47D3-91E8-73BB8303224D}" srcId="{9A5B6E93-0F81-4C77-8CD7-AA35DE96D398}" destId="{A959286B-824E-463F-8EC1-2C48EE751B80}" srcOrd="1" destOrd="0" parTransId="{E3DE41EC-1D1E-4B29-98F7-1CD02D743763}" sibTransId="{8D95ABEA-515E-47B8-B3F5-246235C04D47}"/>
    <dgm:cxn modelId="{220D772D-C6CE-47CA-BEEF-03122283F511}" srcId="{DCB1AEE8-5989-4BA1-8B77-D95973A57AA8}" destId="{54808172-2108-4B7B-A327-44ABB9DC3552}" srcOrd="1" destOrd="0" parTransId="{150D02F5-DD53-4C4B-A02E-1D1A20854C52}" sibTransId="{2C515D08-A407-4619-922E-C7500FA81FD1}"/>
    <dgm:cxn modelId="{6C527A5C-C390-4F01-B681-DB8816AEA956}" type="presOf" srcId="{9A5B6E93-0F81-4C77-8CD7-AA35DE96D398}" destId="{C6CB6D8B-B1A3-4C43-9378-7456803F1B24}" srcOrd="0" destOrd="0" presId="urn:microsoft.com/office/officeart/2008/layout/HalfCircleOrganizationChart"/>
    <dgm:cxn modelId="{9149674C-3BC1-4A99-BDB9-98222150F15E}" type="presOf" srcId="{54808172-2108-4B7B-A327-44ABB9DC3552}" destId="{017AD01B-A188-4DAE-9F85-AF55DB48498C}" srcOrd="0" destOrd="0" presId="urn:microsoft.com/office/officeart/2008/layout/HalfCircleOrganizationChart"/>
    <dgm:cxn modelId="{93DB734C-273D-4B27-939B-3F9BC5358859}" type="presOf" srcId="{DCB1AEE8-5989-4BA1-8B77-D95973A57AA8}" destId="{0083DE47-D9D3-40C2-A969-C28024B09377}" srcOrd="1" destOrd="0" presId="urn:microsoft.com/office/officeart/2008/layout/HalfCircleOrganizationChart"/>
    <dgm:cxn modelId="{9B543A51-9963-4EFB-9F0E-847A8B3923C4}" type="presOf" srcId="{DF764C88-32AA-4327-ABA0-11489FEDCE08}" destId="{8203B47B-904D-4344-B089-8D306236332F}" srcOrd="1" destOrd="0" presId="urn:microsoft.com/office/officeart/2008/layout/HalfCircleOrganizationChart"/>
    <dgm:cxn modelId="{C4F23D53-6BFB-443D-9829-030935F6E76E}" type="presOf" srcId="{EB080F3A-D731-48A1-93E2-5888FAEE795F}" destId="{BA8A9F7F-1A1D-4542-8581-7262EA19DA01}" srcOrd="1" destOrd="0" presId="urn:microsoft.com/office/officeart/2008/layout/HalfCircleOrganizationChart"/>
    <dgm:cxn modelId="{68982B57-60F9-49F3-8B1D-C943A1AF0ED0}" type="presOf" srcId="{DCB1AEE8-5989-4BA1-8B77-D95973A57AA8}" destId="{6D4DA86E-065B-4089-BD00-52697DDA7684}" srcOrd="0" destOrd="0" presId="urn:microsoft.com/office/officeart/2008/layout/HalfCircleOrganizationChart"/>
    <dgm:cxn modelId="{668F3877-F104-4463-8637-C7739DB2A597}" type="presOf" srcId="{ABAD9FDD-CF5B-41DC-A2BA-0CA025A22654}" destId="{AB9DC50F-BAA4-4191-930E-C02D9DE9135C}" srcOrd="0" destOrd="0" presId="urn:microsoft.com/office/officeart/2008/layout/HalfCircleOrganizationChart"/>
    <dgm:cxn modelId="{413DD978-272D-436D-9B32-7EDE677307C6}" type="presOf" srcId="{150D02F5-DD53-4C4B-A02E-1D1A20854C52}" destId="{0A54BE9C-8357-435E-9F95-1FF2A52CF30A}" srcOrd="0" destOrd="0" presId="urn:microsoft.com/office/officeart/2008/layout/HalfCircleOrganizationChart"/>
    <dgm:cxn modelId="{0E538A93-365A-427E-B847-BA3B089FF915}" srcId="{DCB1AEE8-5989-4BA1-8B77-D95973A57AA8}" destId="{EB080F3A-D731-48A1-93E2-5888FAEE795F}" srcOrd="0" destOrd="0" parTransId="{ABAD9FDD-CF5B-41DC-A2BA-0CA025A22654}" sibTransId="{7A55DDB7-D140-4C38-8E59-08BA3156FA2B}"/>
    <dgm:cxn modelId="{2F257AA1-3CFE-4154-A29D-577C501AF61F}" type="presOf" srcId="{E3DE41EC-1D1E-4B29-98F7-1CD02D743763}" destId="{9EB15CD9-877F-4E69-B6D2-6EC76600F81A}" srcOrd="0" destOrd="0" presId="urn:microsoft.com/office/officeart/2008/layout/HalfCircleOrganizationChart"/>
    <dgm:cxn modelId="{D5FEAEAE-6234-4413-9C80-833662F39474}" srcId="{8B7D72A2-D587-467A-B157-AAC12E37745D}" destId="{9A5B6E93-0F81-4C77-8CD7-AA35DE96D398}" srcOrd="0" destOrd="0" parTransId="{C28847E6-F1FC-4FFA-9654-CC44C28FB508}" sibTransId="{282EF68D-EBCB-4412-AF3E-B0D22C1265F8}"/>
    <dgm:cxn modelId="{9B38F3B0-EC60-4729-B5EF-30A0A5BC84B6}" type="presOf" srcId="{DF764C88-32AA-4327-ABA0-11489FEDCE08}" destId="{2B059769-7288-4798-B065-7619265DF9EF}" srcOrd="0" destOrd="0" presId="urn:microsoft.com/office/officeart/2008/layout/HalfCircleOrganizationChart"/>
    <dgm:cxn modelId="{440CF6B9-8B4D-49F5-B194-A433B0087A00}" type="presOf" srcId="{5778F1A3-13AE-4199-B15A-6DAED952C532}" destId="{84B7B325-BC26-45E3-94F6-98889F1578B2}" srcOrd="0" destOrd="0" presId="urn:microsoft.com/office/officeart/2008/layout/HalfCircleOrganizationChart"/>
    <dgm:cxn modelId="{02B7AEBE-53EE-43FD-B2F5-7A3862F73BFB}" type="presOf" srcId="{9A5B6E93-0F81-4C77-8CD7-AA35DE96D398}" destId="{3232C62E-B130-4A5A-A880-321A9A468BB8}" srcOrd="1" destOrd="0" presId="urn:microsoft.com/office/officeart/2008/layout/HalfCircleOrganizationChart"/>
    <dgm:cxn modelId="{C888E0C1-5144-4501-A3FB-F4C2DA8E832A}" srcId="{9A5B6E93-0F81-4C77-8CD7-AA35DE96D398}" destId="{DF764C88-32AA-4327-ABA0-11489FEDCE08}" srcOrd="0" destOrd="0" parTransId="{DF23BFB6-61CF-48FC-871C-0E5A16709800}" sibTransId="{D73067ED-5CE8-41CF-84C6-EAFFBC8B8ECF}"/>
    <dgm:cxn modelId="{87553FC3-AAF7-4AB0-B927-45714D2A3D52}" type="presOf" srcId="{8B7D72A2-D587-467A-B157-AAC12E37745D}" destId="{FCA7C971-D1E4-4479-80C8-D63980FAFA6E}" srcOrd="0" destOrd="0" presId="urn:microsoft.com/office/officeart/2008/layout/HalfCircleOrganizationChart"/>
    <dgm:cxn modelId="{024619CB-4C68-4FBD-AA3B-0F096D4B854B}" type="presOf" srcId="{54808172-2108-4B7B-A327-44ABB9DC3552}" destId="{C84B4B83-278B-4ABB-888A-B976A4DA40AD}" srcOrd="1" destOrd="0" presId="urn:microsoft.com/office/officeart/2008/layout/HalfCircleOrganizationChart"/>
    <dgm:cxn modelId="{A941E3D2-28BE-46FE-895E-D6A49A6B4FD5}" type="presOf" srcId="{EB080F3A-D731-48A1-93E2-5888FAEE795F}" destId="{C43BF7A2-4453-420D-B910-D88D79F22D87}" srcOrd="0" destOrd="0" presId="urn:microsoft.com/office/officeart/2008/layout/HalfCircleOrganizationChart"/>
    <dgm:cxn modelId="{BA9559DD-B5E2-4BB8-868A-C62BB6F996B6}" type="presOf" srcId="{DF23BFB6-61CF-48FC-871C-0E5A16709800}" destId="{4A206F9C-BFA2-41B7-8C5B-4F1813864418}" srcOrd="0" destOrd="0" presId="urn:microsoft.com/office/officeart/2008/layout/HalfCircleOrganizationChart"/>
    <dgm:cxn modelId="{A8D67BE0-9428-4559-A96C-A65CC55EAFF8}" srcId="{A959286B-824E-463F-8EC1-2C48EE751B80}" destId="{DCB1AEE8-5989-4BA1-8B77-D95973A57AA8}" srcOrd="0" destOrd="0" parTransId="{5778F1A3-13AE-4199-B15A-6DAED952C532}" sibTransId="{56436F39-847E-4E54-809C-8D707B64455B}"/>
    <dgm:cxn modelId="{35C83BEA-BBFF-4931-B56E-1ED19F1ECD05}" type="presOf" srcId="{A959286B-824E-463F-8EC1-2C48EE751B80}" destId="{8EF2D98F-9D63-4AC6-84BA-45245DE39EA8}" srcOrd="1" destOrd="0" presId="urn:microsoft.com/office/officeart/2008/layout/HalfCircleOrganizationChart"/>
    <dgm:cxn modelId="{9348455C-9288-461C-B85F-4DE1CF9EFE35}" type="presParOf" srcId="{FCA7C971-D1E4-4479-80C8-D63980FAFA6E}" destId="{3A9DAF1B-535E-400F-BC87-D57591C2C40A}" srcOrd="0" destOrd="0" presId="urn:microsoft.com/office/officeart/2008/layout/HalfCircleOrganizationChart"/>
    <dgm:cxn modelId="{C681FB2D-0B0C-4827-B84D-0017BCA8D150}" type="presParOf" srcId="{3A9DAF1B-535E-400F-BC87-D57591C2C40A}" destId="{CE0C0390-8587-4AA8-96F0-5EE9068A6CCD}" srcOrd="0" destOrd="0" presId="urn:microsoft.com/office/officeart/2008/layout/HalfCircleOrganizationChart"/>
    <dgm:cxn modelId="{DA1635F5-790B-4D6D-B8AC-D90A88118396}" type="presParOf" srcId="{CE0C0390-8587-4AA8-96F0-5EE9068A6CCD}" destId="{C6CB6D8B-B1A3-4C43-9378-7456803F1B24}" srcOrd="0" destOrd="0" presId="urn:microsoft.com/office/officeart/2008/layout/HalfCircleOrganizationChart"/>
    <dgm:cxn modelId="{6727A4F5-4C4C-4C0E-B1F2-1CAFF3EC592F}" type="presParOf" srcId="{CE0C0390-8587-4AA8-96F0-5EE9068A6CCD}" destId="{EAEC5E35-190A-45DD-8E7A-554DF43751A6}" srcOrd="1" destOrd="0" presId="urn:microsoft.com/office/officeart/2008/layout/HalfCircleOrganizationChart"/>
    <dgm:cxn modelId="{2B33B94C-6A50-4C38-A436-C7C86B48DB36}" type="presParOf" srcId="{CE0C0390-8587-4AA8-96F0-5EE9068A6CCD}" destId="{E2D8E08B-7704-4DEF-BC8D-CF07B944E90A}" srcOrd="2" destOrd="0" presId="urn:microsoft.com/office/officeart/2008/layout/HalfCircleOrganizationChart"/>
    <dgm:cxn modelId="{10E3F5B0-4C02-46A4-8054-5A2142C5C944}" type="presParOf" srcId="{CE0C0390-8587-4AA8-96F0-5EE9068A6CCD}" destId="{3232C62E-B130-4A5A-A880-321A9A468BB8}" srcOrd="3" destOrd="0" presId="urn:microsoft.com/office/officeart/2008/layout/HalfCircleOrganizationChart"/>
    <dgm:cxn modelId="{0134EBC4-9896-4291-822E-9AEE7D5ACACE}" type="presParOf" srcId="{3A9DAF1B-535E-400F-BC87-D57591C2C40A}" destId="{4856596C-71C4-4394-9CF2-22FC01278A82}" srcOrd="1" destOrd="0" presId="urn:microsoft.com/office/officeart/2008/layout/HalfCircleOrganizationChart"/>
    <dgm:cxn modelId="{D360F086-41B8-4670-93A7-65EB9DF24C39}" type="presParOf" srcId="{3A9DAF1B-535E-400F-BC87-D57591C2C40A}" destId="{EC3D2644-6B7C-444B-B198-16B31571E7B5}" srcOrd="2" destOrd="0" presId="urn:microsoft.com/office/officeart/2008/layout/HalfCircleOrganizationChart"/>
    <dgm:cxn modelId="{293D5110-40D4-403B-8251-96C46142736D}" type="presParOf" srcId="{EC3D2644-6B7C-444B-B198-16B31571E7B5}" destId="{4A206F9C-BFA2-41B7-8C5B-4F1813864418}" srcOrd="0" destOrd="0" presId="urn:microsoft.com/office/officeart/2008/layout/HalfCircleOrganizationChart"/>
    <dgm:cxn modelId="{F6DB6E89-5E84-44EB-91E1-AFC0F076E1C8}" type="presParOf" srcId="{EC3D2644-6B7C-444B-B198-16B31571E7B5}" destId="{B58DC91F-9BF3-46D9-98A1-D7DE63B9C5BF}" srcOrd="1" destOrd="0" presId="urn:microsoft.com/office/officeart/2008/layout/HalfCircleOrganizationChart"/>
    <dgm:cxn modelId="{A874DFBD-52D3-45FA-A325-6280630911C5}" type="presParOf" srcId="{B58DC91F-9BF3-46D9-98A1-D7DE63B9C5BF}" destId="{CB5CA621-BC03-41CE-82E4-F3BD87CE0E93}" srcOrd="0" destOrd="0" presId="urn:microsoft.com/office/officeart/2008/layout/HalfCircleOrganizationChart"/>
    <dgm:cxn modelId="{3F7FD504-AC16-41D4-92C8-FD4EDFBE2C03}" type="presParOf" srcId="{CB5CA621-BC03-41CE-82E4-F3BD87CE0E93}" destId="{2B059769-7288-4798-B065-7619265DF9EF}" srcOrd="0" destOrd="0" presId="urn:microsoft.com/office/officeart/2008/layout/HalfCircleOrganizationChart"/>
    <dgm:cxn modelId="{C1905BBA-C936-4CAF-A1E2-5F758B371946}" type="presParOf" srcId="{CB5CA621-BC03-41CE-82E4-F3BD87CE0E93}" destId="{98345E80-2551-4584-B6EA-4BF8F86624E7}" srcOrd="1" destOrd="0" presId="urn:microsoft.com/office/officeart/2008/layout/HalfCircleOrganizationChart"/>
    <dgm:cxn modelId="{E4CC98D3-7D1A-49AC-88C9-ABEEF218858B}" type="presParOf" srcId="{CB5CA621-BC03-41CE-82E4-F3BD87CE0E93}" destId="{C2996178-1B63-4810-B601-456EFBCFA377}" srcOrd="2" destOrd="0" presId="urn:microsoft.com/office/officeart/2008/layout/HalfCircleOrganizationChart"/>
    <dgm:cxn modelId="{EEDC8D74-E896-4E24-98D9-EF77FAAD5110}" type="presParOf" srcId="{CB5CA621-BC03-41CE-82E4-F3BD87CE0E93}" destId="{8203B47B-904D-4344-B089-8D306236332F}" srcOrd="3" destOrd="0" presId="urn:microsoft.com/office/officeart/2008/layout/HalfCircleOrganizationChart"/>
    <dgm:cxn modelId="{24995EBF-6CF8-466B-B8E3-0EAB4E498994}" type="presParOf" srcId="{B58DC91F-9BF3-46D9-98A1-D7DE63B9C5BF}" destId="{83422F80-075C-4615-839C-6681C8F308AB}" srcOrd="1" destOrd="0" presId="urn:microsoft.com/office/officeart/2008/layout/HalfCircleOrganizationChart"/>
    <dgm:cxn modelId="{9B265602-7614-47C1-8DB8-C65E834B91DD}" type="presParOf" srcId="{B58DC91F-9BF3-46D9-98A1-D7DE63B9C5BF}" destId="{ACD91D90-E81F-4543-80FD-721871BD9CEC}" srcOrd="2" destOrd="0" presId="urn:microsoft.com/office/officeart/2008/layout/HalfCircleOrganizationChart"/>
    <dgm:cxn modelId="{BD4909F8-3654-497E-BC9B-9D65CED4711E}" type="presParOf" srcId="{EC3D2644-6B7C-444B-B198-16B31571E7B5}" destId="{9EB15CD9-877F-4E69-B6D2-6EC76600F81A}" srcOrd="2" destOrd="0" presId="urn:microsoft.com/office/officeart/2008/layout/HalfCircleOrganizationChart"/>
    <dgm:cxn modelId="{DD6D80BF-833B-48EE-9AEB-E2FE1DA1B6AB}" type="presParOf" srcId="{EC3D2644-6B7C-444B-B198-16B31571E7B5}" destId="{C6F30E5F-86C0-4118-BF51-AD8D3E1837AD}" srcOrd="3" destOrd="0" presId="urn:microsoft.com/office/officeart/2008/layout/HalfCircleOrganizationChart"/>
    <dgm:cxn modelId="{1D9066AB-19B2-47C3-8112-B83C55CA30BC}" type="presParOf" srcId="{C6F30E5F-86C0-4118-BF51-AD8D3E1837AD}" destId="{3AD5188D-F655-40BD-A844-2C3F035F1B39}" srcOrd="0" destOrd="0" presId="urn:microsoft.com/office/officeart/2008/layout/HalfCircleOrganizationChart"/>
    <dgm:cxn modelId="{BA3B3C18-E59E-4AD6-94D3-AC30D8AE51C5}" type="presParOf" srcId="{3AD5188D-F655-40BD-A844-2C3F035F1B39}" destId="{4AA62048-FFCB-404B-AEC0-2006E60711D1}" srcOrd="0" destOrd="0" presId="urn:microsoft.com/office/officeart/2008/layout/HalfCircleOrganizationChart"/>
    <dgm:cxn modelId="{AA58DBDA-73A7-49C0-AC18-933EBBA7D654}" type="presParOf" srcId="{3AD5188D-F655-40BD-A844-2C3F035F1B39}" destId="{F961FDEF-25AB-417C-933A-AAEBBC41CF0E}" srcOrd="1" destOrd="0" presId="urn:microsoft.com/office/officeart/2008/layout/HalfCircleOrganizationChart"/>
    <dgm:cxn modelId="{79A35C4A-699B-4C6A-8932-81C89E81C1E4}" type="presParOf" srcId="{3AD5188D-F655-40BD-A844-2C3F035F1B39}" destId="{B7792B59-56A2-4BCF-93CA-1F94034D4C77}" srcOrd="2" destOrd="0" presId="urn:microsoft.com/office/officeart/2008/layout/HalfCircleOrganizationChart"/>
    <dgm:cxn modelId="{B3F59D2F-BC9B-47DB-9A5F-1ABDB9607B0B}" type="presParOf" srcId="{3AD5188D-F655-40BD-A844-2C3F035F1B39}" destId="{8EF2D98F-9D63-4AC6-84BA-45245DE39EA8}" srcOrd="3" destOrd="0" presId="urn:microsoft.com/office/officeart/2008/layout/HalfCircleOrganizationChart"/>
    <dgm:cxn modelId="{7F1BB157-43A8-4A9D-BCB8-3DBB3E2B54D2}" type="presParOf" srcId="{C6F30E5F-86C0-4118-BF51-AD8D3E1837AD}" destId="{A9D0A8FF-42C6-4938-A019-2CA13FD5F95A}" srcOrd="1" destOrd="0" presId="urn:microsoft.com/office/officeart/2008/layout/HalfCircleOrganizationChart"/>
    <dgm:cxn modelId="{BB78C9BD-8E49-4EDB-B554-4522621E3451}" type="presParOf" srcId="{C6F30E5F-86C0-4118-BF51-AD8D3E1837AD}" destId="{1D601DD3-43AF-4B67-8FBD-EAA48E79E9F8}" srcOrd="2" destOrd="0" presId="urn:microsoft.com/office/officeart/2008/layout/HalfCircleOrganizationChart"/>
    <dgm:cxn modelId="{03B545DF-3D99-42B0-9DFD-8CD470BB335B}" type="presParOf" srcId="{1D601DD3-43AF-4B67-8FBD-EAA48E79E9F8}" destId="{84B7B325-BC26-45E3-94F6-98889F1578B2}" srcOrd="0" destOrd="0" presId="urn:microsoft.com/office/officeart/2008/layout/HalfCircleOrganizationChart"/>
    <dgm:cxn modelId="{205A0B01-3C9A-49B5-967C-851581A6A4AC}" type="presParOf" srcId="{1D601DD3-43AF-4B67-8FBD-EAA48E79E9F8}" destId="{DD11868B-0E41-43B7-B758-3237AC94DE7D}" srcOrd="1" destOrd="0" presId="urn:microsoft.com/office/officeart/2008/layout/HalfCircleOrganizationChart"/>
    <dgm:cxn modelId="{B5111936-5627-4969-82E4-39B05A5E9A26}" type="presParOf" srcId="{DD11868B-0E41-43B7-B758-3237AC94DE7D}" destId="{9E853ABF-9954-4805-A5A2-E260CF5E2E63}" srcOrd="0" destOrd="0" presId="urn:microsoft.com/office/officeart/2008/layout/HalfCircleOrganizationChart"/>
    <dgm:cxn modelId="{8E556F17-ABF6-4E84-8E53-8993EF4C2286}" type="presParOf" srcId="{9E853ABF-9954-4805-A5A2-E260CF5E2E63}" destId="{6D4DA86E-065B-4089-BD00-52697DDA7684}" srcOrd="0" destOrd="0" presId="urn:microsoft.com/office/officeart/2008/layout/HalfCircleOrganizationChart"/>
    <dgm:cxn modelId="{97CAB8EB-50A1-4BD9-B902-50A2C7B5C1B4}" type="presParOf" srcId="{9E853ABF-9954-4805-A5A2-E260CF5E2E63}" destId="{67CD5927-2142-48F7-B6AD-E808C8140D43}" srcOrd="1" destOrd="0" presId="urn:microsoft.com/office/officeart/2008/layout/HalfCircleOrganizationChart"/>
    <dgm:cxn modelId="{E4125D57-C89F-4482-9210-A74D9E33E0B1}" type="presParOf" srcId="{9E853ABF-9954-4805-A5A2-E260CF5E2E63}" destId="{01CA0A52-B4E3-469F-A593-06BD8A86333F}" srcOrd="2" destOrd="0" presId="urn:microsoft.com/office/officeart/2008/layout/HalfCircleOrganizationChart"/>
    <dgm:cxn modelId="{A638AC61-3983-404E-ACC1-023BF1D050AF}" type="presParOf" srcId="{9E853ABF-9954-4805-A5A2-E260CF5E2E63}" destId="{0083DE47-D9D3-40C2-A969-C28024B09377}" srcOrd="3" destOrd="0" presId="urn:microsoft.com/office/officeart/2008/layout/HalfCircleOrganizationChart"/>
    <dgm:cxn modelId="{5A8C6640-4EFA-4CB5-B592-2D8094BE5A79}" type="presParOf" srcId="{DD11868B-0E41-43B7-B758-3237AC94DE7D}" destId="{8D2746D2-78B1-441A-8848-F79B9B86247C}" srcOrd="1" destOrd="0" presId="urn:microsoft.com/office/officeart/2008/layout/HalfCircleOrganizationChart"/>
    <dgm:cxn modelId="{1FF3BBE3-ADCA-4652-AE32-52A5A94578D9}" type="presParOf" srcId="{DD11868B-0E41-43B7-B758-3237AC94DE7D}" destId="{BF3704E6-0547-4C19-BE84-B25609AF5A29}" srcOrd="2" destOrd="0" presId="urn:microsoft.com/office/officeart/2008/layout/HalfCircleOrganizationChart"/>
    <dgm:cxn modelId="{367AF44F-67F9-44ED-A88C-DD95EC5135E1}" type="presParOf" srcId="{BF3704E6-0547-4C19-BE84-B25609AF5A29}" destId="{AB9DC50F-BAA4-4191-930E-C02D9DE9135C}" srcOrd="0" destOrd="0" presId="urn:microsoft.com/office/officeart/2008/layout/HalfCircleOrganizationChart"/>
    <dgm:cxn modelId="{124407A3-1067-4A3A-8D2E-37E7B4438E50}" type="presParOf" srcId="{BF3704E6-0547-4C19-BE84-B25609AF5A29}" destId="{75B54D55-8836-4C7E-9162-7F53A86F408E}" srcOrd="1" destOrd="0" presId="urn:microsoft.com/office/officeart/2008/layout/HalfCircleOrganizationChart"/>
    <dgm:cxn modelId="{6305343D-B23D-4576-86D2-81D3A6FC3309}" type="presParOf" srcId="{75B54D55-8836-4C7E-9162-7F53A86F408E}" destId="{C9DF8291-FBC3-4417-A850-F9E37339AD98}" srcOrd="0" destOrd="0" presId="urn:microsoft.com/office/officeart/2008/layout/HalfCircleOrganizationChart"/>
    <dgm:cxn modelId="{60A92933-1EED-4487-8E37-38A8D141BE25}" type="presParOf" srcId="{C9DF8291-FBC3-4417-A850-F9E37339AD98}" destId="{C43BF7A2-4453-420D-B910-D88D79F22D87}" srcOrd="0" destOrd="0" presId="urn:microsoft.com/office/officeart/2008/layout/HalfCircleOrganizationChart"/>
    <dgm:cxn modelId="{A196F1D2-7E36-4396-A28A-E8436E5C84F5}" type="presParOf" srcId="{C9DF8291-FBC3-4417-A850-F9E37339AD98}" destId="{0137CD12-40CA-4AD5-9AD3-0EC9788AE14F}" srcOrd="1" destOrd="0" presId="urn:microsoft.com/office/officeart/2008/layout/HalfCircleOrganizationChart"/>
    <dgm:cxn modelId="{59148EA0-1A50-4BF8-8840-C2C1E4CDB2F1}" type="presParOf" srcId="{C9DF8291-FBC3-4417-A850-F9E37339AD98}" destId="{A34A8347-6DC1-4BF8-97FA-3B7D111B613C}" srcOrd="2" destOrd="0" presId="urn:microsoft.com/office/officeart/2008/layout/HalfCircleOrganizationChart"/>
    <dgm:cxn modelId="{72F5AFFC-624E-417D-951F-B9338EEF9E47}" type="presParOf" srcId="{C9DF8291-FBC3-4417-A850-F9E37339AD98}" destId="{BA8A9F7F-1A1D-4542-8581-7262EA19DA01}" srcOrd="3" destOrd="0" presId="urn:microsoft.com/office/officeart/2008/layout/HalfCircleOrganizationChart"/>
    <dgm:cxn modelId="{193DFCE7-52E2-4331-813E-C3D1BC51C440}" type="presParOf" srcId="{75B54D55-8836-4C7E-9162-7F53A86F408E}" destId="{1BD0425C-4DA6-4C94-B420-523D7519B32F}" srcOrd="1" destOrd="0" presId="urn:microsoft.com/office/officeart/2008/layout/HalfCircleOrganizationChart"/>
    <dgm:cxn modelId="{BF741319-DD79-43E2-960A-853296F6ED34}" type="presParOf" srcId="{75B54D55-8836-4C7E-9162-7F53A86F408E}" destId="{F5522D1E-9B8B-4492-B71D-AFB5678C1A78}" srcOrd="2" destOrd="0" presId="urn:microsoft.com/office/officeart/2008/layout/HalfCircleOrganizationChart"/>
    <dgm:cxn modelId="{4B765A31-BDAF-4D62-A49D-EB4CBCEDC722}" type="presParOf" srcId="{BF3704E6-0547-4C19-BE84-B25609AF5A29}" destId="{0A54BE9C-8357-435E-9F95-1FF2A52CF30A}" srcOrd="2" destOrd="0" presId="urn:microsoft.com/office/officeart/2008/layout/HalfCircleOrganizationChart"/>
    <dgm:cxn modelId="{6BA84B87-ECA8-481C-BB90-3AC8D55BF22D}" type="presParOf" srcId="{BF3704E6-0547-4C19-BE84-B25609AF5A29}" destId="{DE2A5F05-9A3F-4C47-90D4-954C21FD7644}" srcOrd="3" destOrd="0" presId="urn:microsoft.com/office/officeart/2008/layout/HalfCircleOrganizationChart"/>
    <dgm:cxn modelId="{83DB82CC-CACA-485F-B0F4-51EA47DB102D}" type="presParOf" srcId="{DE2A5F05-9A3F-4C47-90D4-954C21FD7644}" destId="{CF5BB162-D4AC-4010-92F0-90964433D284}" srcOrd="0" destOrd="0" presId="urn:microsoft.com/office/officeart/2008/layout/HalfCircleOrganizationChart"/>
    <dgm:cxn modelId="{AE7A60DA-CA7D-4AAC-87C8-DCF01BC96B49}" type="presParOf" srcId="{CF5BB162-D4AC-4010-92F0-90964433D284}" destId="{017AD01B-A188-4DAE-9F85-AF55DB48498C}" srcOrd="0" destOrd="0" presId="urn:microsoft.com/office/officeart/2008/layout/HalfCircleOrganizationChart"/>
    <dgm:cxn modelId="{4DDA054E-BE51-43F0-8BB3-773CB6886FB9}" type="presParOf" srcId="{CF5BB162-D4AC-4010-92F0-90964433D284}" destId="{8AC8924A-5639-465C-B2B8-5241E5D11480}" srcOrd="1" destOrd="0" presId="urn:microsoft.com/office/officeart/2008/layout/HalfCircleOrganizationChart"/>
    <dgm:cxn modelId="{117DB538-9B1F-4861-B51E-3849ACF5ACE7}" type="presParOf" srcId="{CF5BB162-D4AC-4010-92F0-90964433D284}" destId="{0C6BBFD0-AC5B-4E22-B109-F4266018070B}" srcOrd="2" destOrd="0" presId="urn:microsoft.com/office/officeart/2008/layout/HalfCircleOrganizationChart"/>
    <dgm:cxn modelId="{78B3A67F-1CF4-4DB3-8749-8439E2741AC5}" type="presParOf" srcId="{CF5BB162-D4AC-4010-92F0-90964433D284}" destId="{C84B4B83-278B-4ABB-888A-B976A4DA40AD}" srcOrd="3" destOrd="0" presId="urn:microsoft.com/office/officeart/2008/layout/HalfCircleOrganizationChart"/>
    <dgm:cxn modelId="{CA39A251-F41D-4D1A-A12F-1C2DC47288C7}" type="presParOf" srcId="{DE2A5F05-9A3F-4C47-90D4-954C21FD7644}" destId="{DEACEF49-FCD3-4676-8959-5A5E8BA65EA2}" srcOrd="1" destOrd="0" presId="urn:microsoft.com/office/officeart/2008/layout/HalfCircleOrganizationChart"/>
    <dgm:cxn modelId="{84141415-AFD3-4BD3-80B4-4BBB3FAB1E99}" type="presParOf" srcId="{DE2A5F05-9A3F-4C47-90D4-954C21FD7644}" destId="{1E318DF6-A7CE-4A31-AA74-BF843F18D11E}" srcOrd="2" destOrd="0" presId="urn:microsoft.com/office/officeart/2008/layout/HalfCircle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54BE9C-8357-435E-9F95-1FF2A52CF30A}">
      <dsp:nvSpPr>
        <dsp:cNvPr id="0" name=""/>
        <dsp:cNvSpPr/>
      </dsp:nvSpPr>
      <dsp:spPr>
        <a:xfrm>
          <a:off x="3061937" y="2298951"/>
          <a:ext cx="496514" cy="358925"/>
        </a:xfrm>
        <a:custGeom>
          <a:avLst/>
          <a:gdLst/>
          <a:ahLst/>
          <a:cxnLst/>
          <a:rect l="0" t="0" r="0" b="0"/>
          <a:pathLst>
            <a:path>
              <a:moveTo>
                <a:pt x="0" y="0"/>
              </a:moveTo>
              <a:lnTo>
                <a:pt x="0" y="358925"/>
              </a:lnTo>
              <a:lnTo>
                <a:pt x="496514" y="3589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9DC50F-BAA4-4191-930E-C02D9DE9135C}">
      <dsp:nvSpPr>
        <dsp:cNvPr id="0" name=""/>
        <dsp:cNvSpPr/>
      </dsp:nvSpPr>
      <dsp:spPr>
        <a:xfrm>
          <a:off x="2565422" y="2298951"/>
          <a:ext cx="496514" cy="358925"/>
        </a:xfrm>
        <a:custGeom>
          <a:avLst/>
          <a:gdLst/>
          <a:ahLst/>
          <a:cxnLst/>
          <a:rect l="0" t="0" r="0" b="0"/>
          <a:pathLst>
            <a:path>
              <a:moveTo>
                <a:pt x="496514" y="0"/>
              </a:moveTo>
              <a:lnTo>
                <a:pt x="496514" y="358925"/>
              </a:lnTo>
              <a:lnTo>
                <a:pt x="0" y="3589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B7B325-BC26-45E3-94F6-98889F1578B2}">
      <dsp:nvSpPr>
        <dsp:cNvPr id="0" name=""/>
        <dsp:cNvSpPr/>
      </dsp:nvSpPr>
      <dsp:spPr>
        <a:xfrm>
          <a:off x="3289256" y="1449493"/>
          <a:ext cx="1220348" cy="358925"/>
        </a:xfrm>
        <a:custGeom>
          <a:avLst/>
          <a:gdLst/>
          <a:ahLst/>
          <a:cxnLst/>
          <a:rect l="0" t="0" r="0" b="0"/>
          <a:pathLst>
            <a:path>
              <a:moveTo>
                <a:pt x="1220348" y="0"/>
              </a:moveTo>
              <a:lnTo>
                <a:pt x="1220348" y="358925"/>
              </a:lnTo>
              <a:lnTo>
                <a:pt x="0" y="3589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B15CD9-877F-4E69-B6D2-6EC76600F81A}">
      <dsp:nvSpPr>
        <dsp:cNvPr id="0" name=""/>
        <dsp:cNvSpPr/>
      </dsp:nvSpPr>
      <dsp:spPr>
        <a:xfrm>
          <a:off x="1614268" y="600035"/>
          <a:ext cx="2668016" cy="358925"/>
        </a:xfrm>
        <a:custGeom>
          <a:avLst/>
          <a:gdLst/>
          <a:ahLst/>
          <a:cxnLst/>
          <a:rect l="0" t="0" r="0" b="0"/>
          <a:pathLst>
            <a:path>
              <a:moveTo>
                <a:pt x="0" y="0"/>
              </a:moveTo>
              <a:lnTo>
                <a:pt x="0" y="358925"/>
              </a:lnTo>
              <a:lnTo>
                <a:pt x="2668016" y="3589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206F9C-BFA2-41B7-8C5B-4F1813864418}">
      <dsp:nvSpPr>
        <dsp:cNvPr id="0" name=""/>
        <dsp:cNvSpPr/>
      </dsp:nvSpPr>
      <dsp:spPr>
        <a:xfrm>
          <a:off x="1117754" y="600035"/>
          <a:ext cx="496514" cy="358925"/>
        </a:xfrm>
        <a:custGeom>
          <a:avLst/>
          <a:gdLst/>
          <a:ahLst/>
          <a:cxnLst/>
          <a:rect l="0" t="0" r="0" b="0"/>
          <a:pathLst>
            <a:path>
              <a:moveTo>
                <a:pt x="496514" y="0"/>
              </a:moveTo>
              <a:lnTo>
                <a:pt x="496514" y="358925"/>
              </a:lnTo>
              <a:lnTo>
                <a:pt x="0" y="3589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EC5E35-190A-45DD-8E7A-554DF43751A6}">
      <dsp:nvSpPr>
        <dsp:cNvPr id="0" name=""/>
        <dsp:cNvSpPr/>
      </dsp:nvSpPr>
      <dsp:spPr>
        <a:xfrm>
          <a:off x="1315163" y="1825"/>
          <a:ext cx="598209" cy="59820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D8E08B-7704-4DEF-BC8D-CF07B944E90A}">
      <dsp:nvSpPr>
        <dsp:cNvPr id="0" name=""/>
        <dsp:cNvSpPr/>
      </dsp:nvSpPr>
      <dsp:spPr>
        <a:xfrm>
          <a:off x="1315163" y="1825"/>
          <a:ext cx="598209" cy="59820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CB6D8B-B1A3-4C43-9378-7456803F1B24}">
      <dsp:nvSpPr>
        <dsp:cNvPr id="0" name=""/>
        <dsp:cNvSpPr/>
      </dsp:nvSpPr>
      <dsp:spPr>
        <a:xfrm>
          <a:off x="1016058" y="109503"/>
          <a:ext cx="1196419" cy="38285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CEO</a:t>
          </a:r>
        </a:p>
        <a:p>
          <a:pPr marL="0" lvl="0" indent="0" algn="ctr" defTabSz="488950">
            <a:lnSpc>
              <a:spcPct val="90000"/>
            </a:lnSpc>
            <a:spcBef>
              <a:spcPct val="0"/>
            </a:spcBef>
            <a:spcAft>
              <a:spcPct val="35000"/>
            </a:spcAft>
            <a:buNone/>
          </a:pPr>
          <a:r>
            <a:rPr lang="pt-BR" sz="1100" kern="1200"/>
            <a:t>R$ 2500,00</a:t>
          </a:r>
        </a:p>
      </dsp:txBody>
      <dsp:txXfrm>
        <a:off x="1016058" y="109503"/>
        <a:ext cx="1196419" cy="382854"/>
      </dsp:txXfrm>
    </dsp:sp>
    <dsp:sp modelId="{98345E80-2551-4584-B6EA-4BF8F86624E7}">
      <dsp:nvSpPr>
        <dsp:cNvPr id="0" name=""/>
        <dsp:cNvSpPr/>
      </dsp:nvSpPr>
      <dsp:spPr>
        <a:xfrm>
          <a:off x="591329" y="851283"/>
          <a:ext cx="598209" cy="59820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96178-1B63-4810-B601-456EFBCFA377}">
      <dsp:nvSpPr>
        <dsp:cNvPr id="0" name=""/>
        <dsp:cNvSpPr/>
      </dsp:nvSpPr>
      <dsp:spPr>
        <a:xfrm>
          <a:off x="591329" y="851283"/>
          <a:ext cx="598209" cy="59820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059769-7288-4798-B065-7619265DF9EF}">
      <dsp:nvSpPr>
        <dsp:cNvPr id="0" name=""/>
        <dsp:cNvSpPr/>
      </dsp:nvSpPr>
      <dsp:spPr>
        <a:xfrm>
          <a:off x="292224" y="958961"/>
          <a:ext cx="1196419" cy="38285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CONTADOR</a:t>
          </a:r>
        </a:p>
        <a:p>
          <a:pPr marL="0" lvl="0" indent="0" algn="ctr" defTabSz="488950">
            <a:lnSpc>
              <a:spcPct val="90000"/>
            </a:lnSpc>
            <a:spcBef>
              <a:spcPct val="0"/>
            </a:spcBef>
            <a:spcAft>
              <a:spcPct val="35000"/>
            </a:spcAft>
            <a:buNone/>
          </a:pPr>
          <a:r>
            <a:rPr lang="pt-BR" sz="1100" kern="1200"/>
            <a:t>R$ 1800,00</a:t>
          </a:r>
        </a:p>
      </dsp:txBody>
      <dsp:txXfrm>
        <a:off x="292224" y="958961"/>
        <a:ext cx="1196419" cy="382854"/>
      </dsp:txXfrm>
    </dsp:sp>
    <dsp:sp modelId="{F961FDEF-25AB-417C-933A-AAEBBC41CF0E}">
      <dsp:nvSpPr>
        <dsp:cNvPr id="0" name=""/>
        <dsp:cNvSpPr/>
      </dsp:nvSpPr>
      <dsp:spPr>
        <a:xfrm>
          <a:off x="4210500" y="851283"/>
          <a:ext cx="598209" cy="59820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92B59-56A2-4BCF-93CA-1F94034D4C77}">
      <dsp:nvSpPr>
        <dsp:cNvPr id="0" name=""/>
        <dsp:cNvSpPr/>
      </dsp:nvSpPr>
      <dsp:spPr>
        <a:xfrm>
          <a:off x="4210500" y="851283"/>
          <a:ext cx="598209" cy="59820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A62048-FFCB-404B-AEC0-2006E60711D1}">
      <dsp:nvSpPr>
        <dsp:cNvPr id="0" name=""/>
        <dsp:cNvSpPr/>
      </dsp:nvSpPr>
      <dsp:spPr>
        <a:xfrm>
          <a:off x="3911395" y="958961"/>
          <a:ext cx="1196419" cy="38285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GERENTE</a:t>
          </a:r>
        </a:p>
        <a:p>
          <a:pPr marL="0" lvl="0" indent="0" algn="ctr" defTabSz="488950">
            <a:lnSpc>
              <a:spcPct val="90000"/>
            </a:lnSpc>
            <a:spcBef>
              <a:spcPct val="0"/>
            </a:spcBef>
            <a:spcAft>
              <a:spcPct val="35000"/>
            </a:spcAft>
            <a:buNone/>
          </a:pPr>
          <a:r>
            <a:rPr lang="pt-BR" sz="1100" kern="1200"/>
            <a:t>R$ 1800,00</a:t>
          </a:r>
        </a:p>
      </dsp:txBody>
      <dsp:txXfrm>
        <a:off x="3911395" y="958961"/>
        <a:ext cx="1196419" cy="382854"/>
      </dsp:txXfrm>
    </dsp:sp>
    <dsp:sp modelId="{67CD5927-2142-48F7-B6AD-E808C8140D43}">
      <dsp:nvSpPr>
        <dsp:cNvPr id="0" name=""/>
        <dsp:cNvSpPr/>
      </dsp:nvSpPr>
      <dsp:spPr>
        <a:xfrm>
          <a:off x="2762832" y="1700741"/>
          <a:ext cx="598209" cy="59820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CA0A52-B4E3-469F-A593-06BD8A86333F}">
      <dsp:nvSpPr>
        <dsp:cNvPr id="0" name=""/>
        <dsp:cNvSpPr/>
      </dsp:nvSpPr>
      <dsp:spPr>
        <a:xfrm>
          <a:off x="2762832" y="1700741"/>
          <a:ext cx="598209" cy="59820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4DA86E-065B-4089-BD00-52697DDA7684}">
      <dsp:nvSpPr>
        <dsp:cNvPr id="0" name=""/>
        <dsp:cNvSpPr/>
      </dsp:nvSpPr>
      <dsp:spPr>
        <a:xfrm>
          <a:off x="2463727" y="1808419"/>
          <a:ext cx="1196419" cy="38285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SUPERVISOR</a:t>
          </a:r>
        </a:p>
        <a:p>
          <a:pPr marL="0" lvl="0" indent="0" algn="ctr" defTabSz="488950">
            <a:lnSpc>
              <a:spcPct val="90000"/>
            </a:lnSpc>
            <a:spcBef>
              <a:spcPct val="0"/>
            </a:spcBef>
            <a:spcAft>
              <a:spcPct val="35000"/>
            </a:spcAft>
            <a:buNone/>
          </a:pPr>
          <a:r>
            <a:rPr lang="pt-BR" sz="1100" kern="1200"/>
            <a:t>R$ 1500,00</a:t>
          </a:r>
        </a:p>
      </dsp:txBody>
      <dsp:txXfrm>
        <a:off x="2463727" y="1808419"/>
        <a:ext cx="1196419" cy="382854"/>
      </dsp:txXfrm>
    </dsp:sp>
    <dsp:sp modelId="{0137CD12-40CA-4AD5-9AD3-0EC9788AE14F}">
      <dsp:nvSpPr>
        <dsp:cNvPr id="0" name=""/>
        <dsp:cNvSpPr/>
      </dsp:nvSpPr>
      <dsp:spPr>
        <a:xfrm>
          <a:off x="2038997" y="2550199"/>
          <a:ext cx="598209" cy="59820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4A8347-6DC1-4BF8-97FA-3B7D111B613C}">
      <dsp:nvSpPr>
        <dsp:cNvPr id="0" name=""/>
        <dsp:cNvSpPr/>
      </dsp:nvSpPr>
      <dsp:spPr>
        <a:xfrm>
          <a:off x="2038997" y="2550199"/>
          <a:ext cx="598209" cy="59820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3BF7A2-4453-420D-B910-D88D79F22D87}">
      <dsp:nvSpPr>
        <dsp:cNvPr id="0" name=""/>
        <dsp:cNvSpPr/>
      </dsp:nvSpPr>
      <dsp:spPr>
        <a:xfrm>
          <a:off x="1739892" y="2657877"/>
          <a:ext cx="1196419" cy="38285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VENDEDOR</a:t>
          </a:r>
        </a:p>
        <a:p>
          <a:pPr marL="0" lvl="0" indent="0" algn="ctr" defTabSz="488950">
            <a:lnSpc>
              <a:spcPct val="90000"/>
            </a:lnSpc>
            <a:spcBef>
              <a:spcPct val="0"/>
            </a:spcBef>
            <a:spcAft>
              <a:spcPct val="35000"/>
            </a:spcAft>
            <a:buNone/>
          </a:pPr>
          <a:r>
            <a:rPr lang="pt-BR" sz="1100" kern="1200"/>
            <a:t>R$ 1200,00</a:t>
          </a:r>
        </a:p>
      </dsp:txBody>
      <dsp:txXfrm>
        <a:off x="1739892" y="2657877"/>
        <a:ext cx="1196419" cy="382854"/>
      </dsp:txXfrm>
    </dsp:sp>
    <dsp:sp modelId="{8AC8924A-5639-465C-B2B8-5241E5D11480}">
      <dsp:nvSpPr>
        <dsp:cNvPr id="0" name=""/>
        <dsp:cNvSpPr/>
      </dsp:nvSpPr>
      <dsp:spPr>
        <a:xfrm>
          <a:off x="3486666" y="2550199"/>
          <a:ext cx="598209" cy="598209"/>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6BBFD0-AC5B-4E22-B109-F4266018070B}">
      <dsp:nvSpPr>
        <dsp:cNvPr id="0" name=""/>
        <dsp:cNvSpPr/>
      </dsp:nvSpPr>
      <dsp:spPr>
        <a:xfrm>
          <a:off x="3486666" y="2550199"/>
          <a:ext cx="598209" cy="598209"/>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7AD01B-A188-4DAE-9F85-AF55DB48498C}">
      <dsp:nvSpPr>
        <dsp:cNvPr id="0" name=""/>
        <dsp:cNvSpPr/>
      </dsp:nvSpPr>
      <dsp:spPr>
        <a:xfrm>
          <a:off x="3187561" y="2657877"/>
          <a:ext cx="1196419" cy="38285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EMBALAGEM</a:t>
          </a:r>
        </a:p>
        <a:p>
          <a:pPr marL="0" lvl="0" indent="0" algn="ctr" defTabSz="488950">
            <a:lnSpc>
              <a:spcPct val="90000"/>
            </a:lnSpc>
            <a:spcBef>
              <a:spcPct val="0"/>
            </a:spcBef>
            <a:spcAft>
              <a:spcPct val="35000"/>
            </a:spcAft>
            <a:buNone/>
          </a:pPr>
          <a:r>
            <a:rPr lang="pt-BR" sz="1100" kern="1200"/>
            <a:t>R$ 1200,00</a:t>
          </a:r>
        </a:p>
      </dsp:txBody>
      <dsp:txXfrm>
        <a:off x="3187561" y="2657877"/>
        <a:ext cx="1196419" cy="38285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2827</Words>
  <Characters>16118</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marcio andre ferreira silva</cp:lastModifiedBy>
  <cp:revision>2</cp:revision>
  <dcterms:created xsi:type="dcterms:W3CDTF">2024-04-25T16:12:00Z</dcterms:created>
  <dcterms:modified xsi:type="dcterms:W3CDTF">2024-04-25T16:12:00Z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1046-12.2.0.16731</vt:lpwstr>
  </property>
  <property fmtid="{D5CDD505-2E9C-101B-9397-08002B2CF9AE}" pid="3" name="ICV">
    <vt:lpwstr>8C2E07C017E14CB3B49CD04C2E5FEC69_13</vt:lpwstr>
  </property>
</Properties>
</file>