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706" w14:textId="77777777" w:rsidR="000A54F5" w:rsidRDefault="00895F9F">
      <w:pPr>
        <w:pStyle w:val="Ttulo"/>
      </w:pPr>
      <w:r>
        <w:t>Manual da Marca - HARD AUTO PEÇAS</w:t>
      </w:r>
    </w:p>
    <w:p w14:paraId="4F0E746D" w14:textId="77777777" w:rsidR="000A54F5" w:rsidRDefault="00895F9F">
      <w:r>
        <w:t>Este manual apresenta as diretrizes visuais da marca HARD AUTO PEÇAS. O objetivo é padronizar o uso da identidade visual da empresa em diferentes materiais e mídias.</w:t>
      </w:r>
    </w:p>
    <w:p w14:paraId="78954BDE" w14:textId="77777777" w:rsidR="000A54F5" w:rsidRDefault="00895F9F">
      <w:pPr>
        <w:pStyle w:val="Ttulo1"/>
      </w:pPr>
      <w:r>
        <w:t>1. Identidade Visual</w:t>
      </w:r>
    </w:p>
    <w:p w14:paraId="128C6E6D" w14:textId="77777777" w:rsidR="000A54F5" w:rsidRDefault="00895F9F">
      <w:r>
        <w:t xml:space="preserve">A HARD AUTO PEÇAS é uma </w:t>
      </w:r>
      <w:r>
        <w:t>empresa de peças e acessórios automotivos que transmite confiança, modernidade e inovação. A identidade visual deve reforçar esses valores.</w:t>
      </w:r>
    </w:p>
    <w:p w14:paraId="3074F8EE" w14:textId="77777777" w:rsidR="000A54F5" w:rsidRDefault="00895F9F">
      <w:pPr>
        <w:pStyle w:val="Ttulo1"/>
      </w:pPr>
      <w:r>
        <w:t>2. Logotipo</w:t>
      </w:r>
    </w:p>
    <w:p w14:paraId="127E982F" w14:textId="77777777" w:rsidR="000A54F5" w:rsidRDefault="00895F9F">
      <w:r>
        <w:t>O logotipo oficial deve ser utilizado em todas as comunicações. Existem duas versões permitidas:</w:t>
      </w:r>
      <w:r>
        <w:br/>
        <w:t>- Versã</w:t>
      </w:r>
      <w:r>
        <w:t>o colorida (preto, vermelho e cinza).</w:t>
      </w:r>
      <w:r>
        <w:br/>
        <w:t>- Versão monocromática (preto ou branco).</w:t>
      </w:r>
    </w:p>
    <w:p w14:paraId="1DA0EEC3" w14:textId="77777777" w:rsidR="000A54F5" w:rsidRDefault="00895F9F">
      <w:r>
        <w:t>Cuidados com a logo:</w:t>
      </w:r>
    </w:p>
    <w:p w14:paraId="41F45E58" w14:textId="77777777" w:rsidR="000A54F5" w:rsidRDefault="00895F9F">
      <w:r>
        <w:t>✔</w:t>
      </w:r>
      <w:r>
        <w:t xml:space="preserve"> Usar sempre com fundo neutro (preto, branco ou cinza).</w:t>
      </w:r>
    </w:p>
    <w:p w14:paraId="56D435F3" w14:textId="77777777" w:rsidR="000A54F5" w:rsidRDefault="00895F9F">
      <w:r>
        <w:t>✔</w:t>
      </w:r>
      <w:r>
        <w:t xml:space="preserve"> Manter proporção original, sem distorções.</w:t>
      </w:r>
    </w:p>
    <w:p w14:paraId="26269F45" w14:textId="77777777" w:rsidR="000A54F5" w:rsidRDefault="00895F9F">
      <w:r>
        <w:t>❌</w:t>
      </w:r>
      <w:r>
        <w:t xml:space="preserve"> Não alterar as cores oficiais.</w:t>
      </w:r>
    </w:p>
    <w:p w14:paraId="32B8D470" w14:textId="77777777" w:rsidR="000A54F5" w:rsidRDefault="00895F9F">
      <w:r>
        <w:t>❌</w:t>
      </w:r>
      <w:r>
        <w:t xml:space="preserve"> Não aplicar sobre </w:t>
      </w:r>
      <w:r>
        <w:t>fundos poluídos.</w:t>
      </w:r>
    </w:p>
    <w:p w14:paraId="77BA9344" w14:textId="77777777" w:rsidR="000A54F5" w:rsidRDefault="00895F9F">
      <w:pPr>
        <w:pStyle w:val="Ttulo1"/>
      </w:pPr>
      <w:r>
        <w:t>3. Paleta de Cores</w:t>
      </w:r>
    </w:p>
    <w:p w14:paraId="4BB09BF4" w14:textId="77777777" w:rsidR="000A54F5" w:rsidRDefault="00895F9F">
      <w:r>
        <w:t>As cores institucionais da marca são:</w:t>
      </w:r>
    </w:p>
    <w:p w14:paraId="515BAA0B" w14:textId="77777777" w:rsidR="000A54F5" w:rsidRDefault="00895F9F">
      <w:r>
        <w:t>• Preto: #000000</w:t>
      </w:r>
    </w:p>
    <w:p w14:paraId="44974FFF" w14:textId="77777777" w:rsidR="000A54F5" w:rsidRDefault="00895F9F">
      <w:r>
        <w:t>• Vermelho: #E50914</w:t>
      </w:r>
    </w:p>
    <w:p w14:paraId="7BE4C7F8" w14:textId="77777777" w:rsidR="000A54F5" w:rsidRDefault="00895F9F">
      <w:r>
        <w:t>• Cinza metálico: #A0A0A0</w:t>
      </w:r>
    </w:p>
    <w:p w14:paraId="12D8693C" w14:textId="77777777" w:rsidR="000A54F5" w:rsidRDefault="00895F9F">
      <w:r>
        <w:t>• Branco: #FFFFFF (apoio)</w:t>
      </w:r>
    </w:p>
    <w:p w14:paraId="1349EB41" w14:textId="77777777" w:rsidR="000A54F5" w:rsidRDefault="00895F9F">
      <w:pPr>
        <w:pStyle w:val="Ttulo1"/>
      </w:pPr>
      <w:r>
        <w:t>4. Tipografia</w:t>
      </w:r>
    </w:p>
    <w:p w14:paraId="15D2E8E5" w14:textId="77777777" w:rsidR="000A54F5" w:rsidRDefault="00895F9F">
      <w:r>
        <w:t>• Títulos: Montserrat Bold</w:t>
      </w:r>
    </w:p>
    <w:p w14:paraId="573D4938" w14:textId="77777777" w:rsidR="000A54F5" w:rsidRDefault="00895F9F">
      <w:r>
        <w:t>• Textos corridos: Arial Regular</w:t>
      </w:r>
    </w:p>
    <w:p w14:paraId="652ED3BD" w14:textId="77777777" w:rsidR="000A54F5" w:rsidRDefault="00895F9F">
      <w:r>
        <w:lastRenderedPageBreak/>
        <w:t>A tipografia deve s</w:t>
      </w:r>
      <w:r>
        <w:t>er utilizada de forma padronizada para manter a identidade visual da empresa em materiais digitais e impressos.</w:t>
      </w:r>
    </w:p>
    <w:p w14:paraId="507DF72A" w14:textId="77777777" w:rsidR="000A54F5" w:rsidRDefault="00895F9F">
      <w:pPr>
        <w:pStyle w:val="Ttulo1"/>
      </w:pPr>
      <w:r>
        <w:t>5. Aplicações da Marca</w:t>
      </w:r>
    </w:p>
    <w:p w14:paraId="0B7FE99E" w14:textId="77777777" w:rsidR="000A54F5" w:rsidRDefault="00895F9F">
      <w:r>
        <w:t>Exemplos de uso do logotipo e identidade visual:</w:t>
      </w:r>
    </w:p>
    <w:p w14:paraId="45320054" w14:textId="77777777" w:rsidR="000A54F5" w:rsidRDefault="00895F9F">
      <w:r>
        <w:t>• Site e redes sociais</w:t>
      </w:r>
    </w:p>
    <w:p w14:paraId="2A437D9E" w14:textId="77777777" w:rsidR="000A54F5" w:rsidRDefault="00895F9F">
      <w:r>
        <w:t>• Cartões de visita</w:t>
      </w:r>
    </w:p>
    <w:p w14:paraId="7A36EDD6" w14:textId="77777777" w:rsidR="000A54F5" w:rsidRDefault="00895F9F">
      <w:r>
        <w:t>• Uniformes e materiais inter</w:t>
      </w:r>
      <w:r>
        <w:t>nos</w:t>
      </w:r>
    </w:p>
    <w:p w14:paraId="284F29F9" w14:textId="77777777" w:rsidR="000A54F5" w:rsidRDefault="00895F9F">
      <w:r>
        <w:t>• Folders e manuais</w:t>
      </w:r>
    </w:p>
    <w:p w14:paraId="0009F96C" w14:textId="77777777" w:rsidR="000A54F5" w:rsidRDefault="00895F9F">
      <w:r>
        <w:br/>
        <w:t>Este manual deve ser seguido por todos os integrantes do grupo para garantir a consistência visual do projeto.</w:t>
      </w:r>
    </w:p>
    <w:sectPr w:rsidR="000A54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4F5"/>
    <w:rsid w:val="0015074B"/>
    <w:rsid w:val="0029639D"/>
    <w:rsid w:val="00326F90"/>
    <w:rsid w:val="00895F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8E379"/>
  <w14:defaultImageDpi w14:val="300"/>
  <w15:docId w15:val="{02146A20-7750-4486-A0DE-006993FB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Lopes de Freitas</cp:lastModifiedBy>
  <cp:revision>2</cp:revision>
  <dcterms:created xsi:type="dcterms:W3CDTF">2025-09-18T12:48:00Z</dcterms:created>
  <dcterms:modified xsi:type="dcterms:W3CDTF">2025-09-18T12:48:00Z</dcterms:modified>
  <cp:category/>
</cp:coreProperties>
</file>