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24A47"/>
          <w:sz w:val="56"/>
          <w:szCs w:val="56"/>
        </w:rPr>
        <w:t xml:space="preserve">Give Back Jojo</w:t>
      </w:r>
    </w:p>
    <w:p>
      <w:pPr>
        <w:spacing w:after="60"/>
        <w:jc w:val="center"/>
      </w:pPr>
      <w:r>
        <w:rPr>
          <w:rFonts w:ascii="Arial" w:cs="Arial" w:eastAsia="Arial" w:hAnsi="Arial"/>
          <w:color w:val="555555"/>
          <w:sz w:val="36"/>
          <w:szCs w:val="36"/>
        </w:rPr>
        <w:t xml:space="preserve">Launch Readiness Report</w:t>
      </w:r>
    </w:p>
    <w:p>
      <w:pPr>
        <w:spacing w:after="300"/>
        <w:jc w:val="center"/>
      </w:pPr>
      <w:r>
        <w:rPr>
          <w:rFonts w:ascii="Arial" w:cs="Arial" w:eastAsia="Arial" w:hAnsi="Arial"/>
          <w:color w:val="555555"/>
          <w:sz w:val="20"/>
          <w:szCs w:val="20"/>
        </w:rPr>
        <w:t xml:space="preserve">Full Deployment Audit  |  March 25,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24A47"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OVERALL VERDICT</w:t>
            </w:r>
          </w:p>
          <w:p>
            <w:pPr>
              <w:jc w:val="center"/>
            </w:pPr>
            <w:r>
              <w:rPr>
                <w:rFonts w:ascii="Arial" w:cs="Arial" w:eastAsia="Arial" w:hAnsi="Arial"/>
                <w:b/>
                <w:bCs/>
                <w:color w:val="FFD700"/>
                <w:sz w:val="44"/>
                <w:szCs w:val="44"/>
              </w:rPr>
              <w:t xml:space="preserve">NOT READY TO LAUNCH</w:t>
            </w:r>
          </w:p>
          <w:p>
            <w:pPr>
              <w:spacing w:before="80"/>
              <w:jc w:val="center"/>
            </w:pPr>
            <w:r>
              <w:rPr>
                <w:rFonts w:ascii="Arial" w:cs="Arial" w:eastAsia="Arial" w:hAnsi="Arial"/>
                <w:color w:val="E0E0E0"/>
                <w:sz w:val="20"/>
                <w:szCs w:val="20"/>
              </w:rPr>
              <w:t xml:space="preserve">3 critical issues and 9 warnings must be resolved before going live.</w:t>
            </w:r>
          </w:p>
        </w:tc>
      </w:tr>
    </w:tbl>
    <w:p>
      <w:pPr>
        <w:spacing w:after="80"/>
      </w:pPr>
      <w:r>
        <w:t xml:space="preserve"/>
      </w:r>
    </w:p>
    <w:p>
      <w:pPr>
        <w:pStyle w:val="Heading1"/>
      </w:pPr>
      <w:r>
        <w:t xml:space="preserve">Project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b/>
                <w:bCs/>
                <w:color w:val="555555"/>
                <w:sz w:val="20"/>
                <w:szCs w:val="20"/>
              </w:rPr>
              <w:t xml:space="preserve">Framework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555555"/>
                <w:sz w:val="20"/>
                <w:szCs w:val="20"/>
              </w:rPr>
              <w:t xml:space="preserve">React 18 (Create React App)</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00"/>
            </w:tcMar>
          </w:tcPr>
          <w:p>
            <w:r>
              <w:rPr>
                <w:rFonts w:ascii="Arial" w:cs="Arial" w:eastAsia="Arial" w:hAnsi="Arial"/>
                <w:b/>
                <w:bCs/>
                <w:color w:val="555555"/>
                <w:sz w:val="20"/>
                <w:szCs w:val="20"/>
              </w:rPr>
              <w:t xml:space="preserve">Hosting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00"/>
            </w:tcMar>
          </w:tcPr>
          <w:p>
            <w:r>
              <w:rPr>
                <w:rFonts w:ascii="Arial" w:cs="Arial" w:eastAsia="Arial" w:hAnsi="Arial"/>
                <w:color w:val="555555"/>
                <w:sz w:val="20"/>
                <w:szCs w:val="20"/>
              </w:rPr>
              <w:t xml:space="preserve">Netlify (primary deploy)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b/>
                <w:bCs/>
                <w:color w:val="555555"/>
                <w:sz w:val="20"/>
                <w:szCs w:val="20"/>
              </w:rPr>
              <w:t xml:space="preserve">Backend / Functions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555555"/>
                <w:sz w:val="20"/>
                <w:szCs w:val="20"/>
              </w:rPr>
              <w:t xml:space="preserve">Firebase Cloud Functions (Node 20)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00"/>
            </w:tcMar>
          </w:tcPr>
          <w:p>
            <w:r>
              <w:rPr>
                <w:rFonts w:ascii="Arial" w:cs="Arial" w:eastAsia="Arial" w:hAnsi="Arial"/>
                <w:b/>
                <w:bCs/>
                <w:color w:val="555555"/>
                <w:sz w:val="20"/>
                <w:szCs w:val="20"/>
              </w:rPr>
              <w:t xml:space="preserve">Database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00"/>
            </w:tcMar>
          </w:tcPr>
          <w:p>
            <w:r>
              <w:rPr>
                <w:rFonts w:ascii="Arial" w:cs="Arial" w:eastAsia="Arial" w:hAnsi="Arial"/>
                <w:color w:val="555555"/>
                <w:sz w:val="20"/>
                <w:szCs w:val="20"/>
              </w:rPr>
              <w:t xml:space="preserve">Firestore + Sanity CMS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b/>
                <w:bCs/>
                <w:color w:val="555555"/>
                <w:sz w:val="20"/>
                <w:szCs w:val="20"/>
              </w:rPr>
              <w:t xml:space="preserve">Auth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555555"/>
                <w:sz w:val="20"/>
                <w:szCs w:val="20"/>
              </w:rPr>
              <w:t xml:space="preserve">Firebase Auth (Email/Password + Google)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00"/>
            </w:tcMar>
          </w:tcPr>
          <w:p>
            <w:r>
              <w:rPr>
                <w:rFonts w:ascii="Arial" w:cs="Arial" w:eastAsia="Arial" w:hAnsi="Arial"/>
                <w:b/>
                <w:bCs/>
                <w:color w:val="555555"/>
                <w:sz w:val="20"/>
                <w:szCs w:val="20"/>
              </w:rPr>
              <w:t xml:space="preserve">Payments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00"/>
            </w:tcMar>
          </w:tcPr>
          <w:p>
            <w:r>
              <w:rPr>
                <w:rFonts w:ascii="Arial" w:cs="Arial" w:eastAsia="Arial" w:hAnsi="Arial"/>
                <w:color w:val="555555"/>
                <w:sz w:val="20"/>
                <w:szCs w:val="20"/>
              </w:rPr>
              <w:t xml:space="preserve">Stripe (via Cloud Functions)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b/>
                <w:bCs/>
                <w:color w:val="555555"/>
                <w:sz w:val="20"/>
                <w:szCs w:val="20"/>
              </w:rPr>
              <w:t xml:space="preserve">Email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555555"/>
                <w:sz w:val="20"/>
                <w:szCs w:val="20"/>
              </w:rPr>
              <w:t xml:space="preserve">EmailJS (volunteer form)</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00"/>
            </w:tcMar>
          </w:tcPr>
          <w:p>
            <w:r>
              <w:rPr>
                <w:rFonts w:ascii="Arial" w:cs="Arial" w:eastAsia="Arial" w:hAnsi="Arial"/>
                <w:b/>
                <w:bCs/>
                <w:color w:val="555555"/>
                <w:sz w:val="20"/>
                <w:szCs w:val="20"/>
              </w:rPr>
              <w:t xml:space="preserve">Domain / URL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00"/>
            </w:tcMar>
          </w:tcPr>
          <w:p>
            <w:r>
              <w:rPr>
                <w:rFonts w:ascii="Arial" w:cs="Arial" w:eastAsia="Arial" w:hAnsi="Arial"/>
                <w:color w:val="555555"/>
                <w:sz w:val="20"/>
                <w:szCs w:val="20"/>
              </w:rPr>
              <w:t xml:space="preserve">https://givebackjojo.org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b/>
                <w:bCs/>
                <w:color w:val="555555"/>
                <w:sz w:val="20"/>
                <w:szCs w:val="20"/>
              </w:rPr>
              <w:t xml:space="preserve">Cloud Functions Region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555555"/>
                <w:sz w:val="20"/>
                <w:szCs w:val="20"/>
              </w:rPr>
              <w:t xml:space="preserve">us-central1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00"/>
            </w:tcMar>
          </w:tcPr>
          <w:p>
            <w:r>
              <w:rPr>
                <w:rFonts w:ascii="Arial" w:cs="Arial" w:eastAsia="Arial" w:hAnsi="Arial"/>
                <w:b/>
                <w:bCs/>
                <w:color w:val="555555"/>
                <w:sz w:val="20"/>
                <w:szCs w:val="20"/>
              </w:rPr>
              <w:t xml:space="preserve">Git Branch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00"/>
            </w:tcMar>
          </w:tcPr>
          <w:p>
            <w:r>
              <w:rPr>
                <w:rFonts w:ascii="Arial" w:cs="Arial" w:eastAsia="Arial" w:hAnsi="Arial"/>
                <w:color w:val="555555"/>
                <w:sz w:val="20"/>
                <w:szCs w:val="20"/>
              </w:rPr>
              <w:t xml:space="preserve">main</w:t>
            </w:r>
          </w:p>
        </w:tc>
      </w:tr>
    </w:tbl>
    <w:p>
      <w:pPr>
        <w:spacing w:after="80"/>
      </w:pPr>
      <w:r>
        <w:t xml:space="preserve"/>
      </w:r>
    </w:p>
    <w:p>
      <w:pPr>
        <w:pStyle w:val="Heading1"/>
      </w:pPr>
      <w:r>
        <w:t xml:space="preserve">Issue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tcPr>
          <w:p>
            <w:pPr>
              <w:jc w:val="center"/>
            </w:pPr>
            <w:r>
              <w:rPr>
                <w:rFonts w:ascii="Arial" w:cs="Arial" w:eastAsia="Arial" w:hAnsi="Arial"/>
                <w:b/>
                <w:bCs/>
                <w:color w:val="FFFFFF"/>
                <w:sz w:val="56"/>
                <w:szCs w:val="56"/>
              </w:rPr>
              <w:t xml:space="preserve">3</w:t>
            </w:r>
          </w:p>
          <w:p>
            <w:pPr>
              <w:jc w:val="center"/>
            </w:pPr>
            <w:r>
              <w:rPr>
                <w:rFonts w:ascii="Arial" w:cs="Arial" w:eastAsia="Arial" w:hAnsi="Arial"/>
                <w:b/>
                <w:bCs/>
                <w:color w:val="FFFFFF"/>
                <w:sz w:val="20"/>
                <w:szCs w:val="20"/>
              </w:rPr>
              <w:t xml:space="preserve">CRITICAL</w:t>
            </w:r>
          </w:p>
          <w:p>
            <w:pPr>
              <w:jc w:val="center"/>
            </w:pPr>
            <w:r>
              <w:rPr>
                <w:rFonts w:ascii="Arial" w:cs="Arial" w:eastAsia="Arial" w:hAnsi="Arial"/>
                <w:color w:val="FFCCCC"/>
                <w:sz w:val="16"/>
                <w:szCs w:val="16"/>
              </w:rPr>
              <w:t xml:space="preserve">Must fix before launch</w:t>
            </w:r>
          </w:p>
        </w:tc>
        <w:tc>
          <w:tcPr>
            <w:tcW w:type="dxa" w:w="2520"/>
            <w:tcBorders>
              <w:top w:val="single" w:color="CCCCCC" w:sz="1"/>
              <w:left w:val="single" w:color="CCCCCC" w:sz="1"/>
              <w:bottom w:val="single" w:color="CCCCCC" w:sz="1"/>
              <w:right w:val="single" w:color="CCCCCC" w:sz="1"/>
            </w:tcBorders>
            <w:shd w:fill="E67E22" w:val="clear"/>
            <w:tcMar>
              <w:top w:type="dxa" w:w="120"/>
              <w:left w:type="dxa" w:w="160"/>
              <w:bottom w:type="dxa" w:w="120"/>
              <w:right w:type="dxa" w:w="160"/>
            </w:tcMar>
          </w:tcPr>
          <w:p>
            <w:pPr>
              <w:jc w:val="center"/>
            </w:pPr>
            <w:r>
              <w:rPr>
                <w:rFonts w:ascii="Arial" w:cs="Arial" w:eastAsia="Arial" w:hAnsi="Arial"/>
                <w:b/>
                <w:bCs/>
                <w:color w:val="FFFFFF"/>
                <w:sz w:val="56"/>
                <w:szCs w:val="56"/>
              </w:rPr>
              <w:t xml:space="preserve">9</w:t>
            </w:r>
          </w:p>
          <w:p>
            <w:pPr>
              <w:jc w:val="center"/>
            </w:pPr>
            <w:r>
              <w:rPr>
                <w:rFonts w:ascii="Arial" w:cs="Arial" w:eastAsia="Arial" w:hAnsi="Arial"/>
                <w:b/>
                <w:bCs/>
                <w:color w:val="FFFFFF"/>
                <w:sz w:val="20"/>
                <w:szCs w:val="20"/>
              </w:rPr>
              <w:t xml:space="preserve">WARNINGS</w:t>
            </w:r>
          </w:p>
          <w:p>
            <w:pPr>
              <w:jc w:val="center"/>
            </w:pPr>
            <w:r>
              <w:rPr>
                <w:rFonts w:ascii="Arial" w:cs="Arial" w:eastAsia="Arial" w:hAnsi="Arial"/>
                <w:color w:val="FDEBD0"/>
                <w:sz w:val="16"/>
                <w:szCs w:val="16"/>
              </w:rPr>
              <w:t xml:space="preserve">Should fix soon</w:t>
            </w:r>
          </w:p>
        </w:tc>
        <w:tc>
          <w:tcPr>
            <w:tcW w:type="dxa" w:w="2520"/>
            <w:tcBorders>
              <w:top w:val="single" w:color="CCCCCC" w:sz="1"/>
              <w:left w:val="single" w:color="CCCCCC" w:sz="1"/>
              <w:bottom w:val="single" w:color="CCCCCC" w:sz="1"/>
              <w:right w:val="single" w:color="CCCCCC" w:sz="1"/>
            </w:tcBorders>
            <w:shd w:fill="2980B9" w:val="clear"/>
            <w:tcMar>
              <w:top w:type="dxa" w:w="120"/>
              <w:left w:type="dxa" w:w="160"/>
              <w:bottom w:type="dxa" w:w="120"/>
              <w:right w:type="dxa" w:w="160"/>
            </w:tcMar>
          </w:tcPr>
          <w:p>
            <w:pPr>
              <w:jc w:val="center"/>
            </w:pPr>
            <w:r>
              <w:rPr>
                <w:rFonts w:ascii="Arial" w:cs="Arial" w:eastAsia="Arial" w:hAnsi="Arial"/>
                <w:b/>
                <w:bCs/>
                <w:color w:val="FFFFFF"/>
                <w:sz w:val="56"/>
                <w:szCs w:val="56"/>
              </w:rPr>
              <w:t xml:space="preserve">4</w:t>
            </w:r>
          </w:p>
          <w:p>
            <w:pPr>
              <w:jc w:val="center"/>
            </w:pPr>
            <w:r>
              <w:rPr>
                <w:rFonts w:ascii="Arial" w:cs="Arial" w:eastAsia="Arial" w:hAnsi="Arial"/>
                <w:b/>
                <w:bCs/>
                <w:color w:val="FFFFFF"/>
                <w:sz w:val="20"/>
                <w:szCs w:val="20"/>
              </w:rPr>
              <w:t xml:space="preserve">MINOR</w:t>
            </w:r>
          </w:p>
          <w:p>
            <w:pPr>
              <w:jc w:val="center"/>
            </w:pPr>
            <w:r>
              <w:rPr>
                <w:rFonts w:ascii="Arial" w:cs="Arial" w:eastAsia="Arial" w:hAnsi="Arial"/>
                <w:color w:val="D6EAF8"/>
                <w:sz w:val="16"/>
                <w:szCs w:val="16"/>
              </w:rPr>
              <w:t xml:space="preserve">Nice to address</w:t>
            </w:r>
          </w:p>
        </w:tc>
        <w:tc>
          <w:tcPr>
            <w:tcW w:type="dxa" w:w="2520"/>
            <w:tcBorders>
              <w:top w:val="single" w:color="CCCCCC" w:sz="1"/>
              <w:left w:val="single" w:color="CCCCCC" w:sz="1"/>
              <w:bottom w:val="single" w:color="CCCCCC" w:sz="1"/>
              <w:right w:val="single" w:color="CCCCCC" w:sz="1"/>
            </w:tcBorders>
            <w:shd w:fill="1E8449" w:val="clear"/>
            <w:tcMar>
              <w:top w:type="dxa" w:w="120"/>
              <w:left w:type="dxa" w:w="160"/>
              <w:bottom w:type="dxa" w:w="120"/>
              <w:right w:type="dxa" w:w="160"/>
            </w:tcMar>
          </w:tcPr>
          <w:p>
            <w:pPr>
              <w:jc w:val="center"/>
            </w:pPr>
            <w:r>
              <w:rPr>
                <w:rFonts w:ascii="Arial" w:cs="Arial" w:eastAsia="Arial" w:hAnsi="Arial"/>
                <w:b/>
                <w:bCs/>
                <w:color w:val="FFFFFF"/>
                <w:sz w:val="56"/>
                <w:szCs w:val="56"/>
              </w:rPr>
              <w:t xml:space="preserve">14</w:t>
            </w:r>
          </w:p>
          <w:p>
            <w:pPr>
              <w:jc w:val="center"/>
            </w:pPr>
            <w:r>
              <w:rPr>
                <w:rFonts w:ascii="Arial" w:cs="Arial" w:eastAsia="Arial" w:hAnsi="Arial"/>
                <w:b/>
                <w:bCs/>
                <w:color w:val="FFFFFF"/>
                <w:sz w:val="20"/>
                <w:szCs w:val="20"/>
              </w:rPr>
              <w:t xml:space="preserve">PASSING</w:t>
            </w:r>
          </w:p>
          <w:p>
            <w:pPr>
              <w:jc w:val="center"/>
            </w:pPr>
            <w:r>
              <w:rPr>
                <w:rFonts w:ascii="Arial" w:cs="Arial" w:eastAsia="Arial" w:hAnsi="Arial"/>
                <w:color w:val="D5F5E3"/>
                <w:sz w:val="16"/>
                <w:szCs w:val="16"/>
              </w:rPr>
              <w:t xml:space="preserve">Already done well</w:t>
            </w:r>
          </w:p>
        </w:tc>
      </w:tr>
    </w:tbl>
    <w:p>
      <w:pPr>
        <w:spacing w:after="80"/>
      </w:pPr>
      <w:r>
        <w:t xml:space="preserve"/>
      </w:r>
    </w:p>
    <w:p>
      <w:pPr>
        <w:spacing w:after="80"/>
      </w:pPr>
      <w:r>
        <w:t xml:space="preserve"/>
      </w:r>
    </w:p>
    <w:p>
      <w:r>
        <w:br w:type="page"/>
      </w:r>
    </w:p>
    <w:p>
      <w:pPr>
        <w:pStyle w:val="Heading1"/>
      </w:pPr>
      <w:r>
        <w:rPr>
          <w:color w:val="C0392B"/>
        </w:rPr>
        <w:t xml:space="preserve">Critical Issues — Fix Before Launch</w:t>
      </w:r>
    </w:p>
    <w:p>
      <w:pPr>
        <w:spacing w:after="120"/>
      </w:pPr>
      <w:r>
        <w:rPr>
          <w:rFonts w:ascii="Arial" w:cs="Arial" w:eastAsia="Arial" w:hAnsi="Arial"/>
          <w:color w:val="555555"/>
          <w:sz w:val="18"/>
          <w:szCs w:val="18"/>
        </w:rPr>
        <w:t xml:space="preserve">These issues can compromise security, trust, or basic functionality and must be resolved before deploying.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7480"/>
      </w:tblGrid>
      <w:tr>
        <w:tc>
          <w:tcPr>
            <w:tcW w:type="dxa" w:w="4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
            </w:r>
          </w:p>
        </w:tc>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748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Details &amp; Fix</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r>
              <w:rPr>
                <w:rFonts w:ascii="Arial" w:cs="Arial" w:eastAsia="Arial" w:hAnsi="Arial"/>
                <w:b/>
                <w:bCs/>
                <w:color w:val="C0392B"/>
                <w:sz w:val="18"/>
                <w:szCs w:val="18"/>
              </w:rPr>
              <w:t xml:space="preserve">Missing Security Headers</w:t>
            </w:r>
          </w:p>
        </w:tc>
        <w:tc>
          <w:tcPr>
            <w:tcW w:type="dxa" w:w="676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r>
              <w:rPr>
                <w:rFonts w:ascii="Arial" w:cs="Arial" w:eastAsia="Arial" w:hAnsi="Arial"/>
                <w:color w:val="555555"/>
                <w:sz w:val="18"/>
                <w:szCs w:val="18"/>
              </w:rPr>
              <w:t xml:space="preserve">netlify.toml only sets Cross-Origin-Opener-Policy. Production needs X-Frame-Options: DENY, X-Content-Type-Options: nosniff, Referrer-Policy: strict-origin-when-cross-origin, Permissions-Policy, and Strict-Transport-Security. Add these to netlify.toml under [[headers]].</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r>
              <w:rPr>
                <w:rFonts w:ascii="Arial" w:cs="Arial" w:eastAsia="Arial" w:hAnsi="Arial"/>
                <w:b/>
                <w:bCs/>
                <w:color w:val="C0392B"/>
                <w:sz w:val="18"/>
                <w:szCs w:val="18"/>
              </w:rPr>
              <w:t xml:space="preserve">Hardcoded Sanity Project ID</w:t>
            </w:r>
          </w:p>
        </w:tc>
        <w:tc>
          <w:tcPr>
            <w:tcW w:type="dxa" w:w="676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r>
              <w:rPr>
                <w:rFonts w:ascii="Arial" w:cs="Arial" w:eastAsia="Arial" w:hAnsi="Arial"/>
                <w:color w:val="555555"/>
                <w:sz w:val="18"/>
                <w:szCs w:val="18"/>
              </w:rPr>
              <w:t xml:space="preserve">In sanityClient.js line 7: projectId: process.env.REACT_APP_SANITY_PROJECT_ID || "wssoiuia" — the Sanity project ID is baked into the built bundle as a fallback. This means the project ID is publicly visible in production JavaScript. Ensure REACT_APP_SANITY_PROJECT_ID is set in Netlify environment variables and remove the hardcoded fallback.</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r>
              <w:rPr>
                <w:rFonts w:ascii="Arial" w:cs="Arial" w:eastAsia="Arial" w:hAnsi="Arial"/>
                <w:b/>
                <w:bCs/>
                <w:color w:val="C0392B"/>
                <w:sz w:val="18"/>
                <w:szCs w:val="18"/>
              </w:rPr>
              <w:t xml:space="preserve">Branded 404 Page Missing</w:t>
            </w:r>
          </w:p>
        </w:tc>
        <w:tc>
          <w:tcPr>
            <w:tcW w:type="dxa" w:w="676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vAlign w:val="top"/>
          </w:tcPr>
          <w:p>
            <w:r>
              <w:rPr>
                <w:rFonts w:ascii="Arial" w:cs="Arial" w:eastAsia="Arial" w:hAnsi="Arial"/>
                <w:color w:val="555555"/>
                <w:sz w:val="18"/>
                <w:szCs w:val="18"/>
              </w:rPr>
              <w:t xml:space="preserve">public/404.html is the default Firebase CLI template and reads: "This page was generated by the Firebase Command-Line Interface." Visitors who land on a bad URL will see this generic Firebase page instead of the Give Back Jojo brand. Replace with a custom 404 matching the site design.</w:t>
            </w:r>
          </w:p>
        </w:tc>
      </w:tr>
    </w:tbl>
    <w:p>
      <w:pPr>
        <w:spacing w:after="80"/>
      </w:pPr>
      <w:r>
        <w:t xml:space="preserve"/>
      </w:r>
    </w:p>
    <w:p>
      <w:pPr>
        <w:spacing w:after="80"/>
      </w:pPr>
      <w:r>
        <w:t xml:space="preserve"/>
      </w:r>
    </w:p>
    <w:p>
      <w:pPr>
        <w:pStyle w:val="Heading1"/>
      </w:pPr>
      <w:r>
        <w:rPr>
          <w:color w:val="D35400"/>
        </w:rPr>
        <w:t xml:space="preserve">Warnings — Should Fix Before or Shortly After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7280"/>
      </w:tblGrid>
      <w:tr>
        <w:tc>
          <w:tcPr>
            <w:tcW w:type="dxa" w:w="4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tcPr>
          <w:p>
            <w:r>
              <w:rPr>
                <w:color w:val="FFFFFF"/>
              </w:rPr>
              <w:t xml:space="preserve"/>
            </w:r>
          </w:p>
        </w:tc>
        <w:tc>
          <w:tcPr>
            <w:tcW w:type="dxa" w:w="2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728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Details &amp; Fix</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b/>
                <w:bCs/>
                <w:color w:val="D35400"/>
                <w:sz w:val="18"/>
                <w:szCs w:val="18"/>
              </w:rPr>
              <w:t xml:space="preserve">2-Second Artificial Load Delay</w:t>
            </w:r>
          </w:p>
        </w:tc>
        <w:tc>
          <w:tcPr>
            <w:tcW w:type="dxa" w:w="676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color w:val="555555"/>
                <w:sz w:val="18"/>
                <w:szCs w:val="18"/>
              </w:rPr>
              <w:t xml:space="preserve">App.js uses setTimeout(() =&gt; setIsLoading(false), 2000) which forces every single visitor to stare at a loading screen for 2 full seconds on every page load. This harms perceived performance and Core Web Vitals. Either remove it entirely or use a short 300–500ms delay only on first mount.</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b/>
                <w:bCs/>
                <w:color w:val="D35400"/>
                <w:sz w:val="18"/>
                <w:szCs w:val="18"/>
              </w:rPr>
              <w:t xml:space="preserve">141 console.log/warn/error Calls</w:t>
            </w:r>
          </w:p>
        </w:tc>
        <w:tc>
          <w:tcPr>
            <w:tcW w:type="dxa" w:w="676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color w:val="555555"/>
                <w:sz w:val="18"/>
                <w:szCs w:val="18"/>
              </w:rPr>
              <w:t xml:space="preserve">Found 141 console statements across 42 files. In production, these expose internal Firestore IDs, user data structures, and debug info to anyone who opens DevTools. Remove or replace console.log/warn calls. console.error is generally acceptable but should be gated behind an error tracking service like Sentry.</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b/>
                <w:bCs/>
                <w:color w:val="D35400"/>
                <w:sz w:val="18"/>
                <w:szCs w:val="18"/>
              </w:rPr>
              <w:t xml:space="preserve">Sentry Referenced But Not Integrated</w:t>
            </w:r>
          </w:p>
        </w:tc>
        <w:tc>
          <w:tcPr>
            <w:tcW w:type="dxa" w:w="676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color w:val="555555"/>
                <w:sz w:val="18"/>
                <w:szCs w:val="18"/>
              </w:rPr>
              <w:t xml:space="preserve">REACT_APP_SENTRY_DSN appears in .env.example but the Sentry SDK (@sentry/react) is not installed or imported anywhere in the code. Either integrate Sentry properly for production error monitoring (strongly recommended for a nonprofit production site) or remove the reference from .env.example.</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b/>
                <w:bCs/>
                <w:color w:val="D35400"/>
                <w:sz w:val="18"/>
                <w:szCs w:val="18"/>
              </w:rPr>
              <w:t xml:space="preserve">/terms Route Missing from Sitemap</w:t>
            </w:r>
          </w:p>
        </w:tc>
        <w:tc>
          <w:tcPr>
            <w:tcW w:type="dxa" w:w="676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color w:val="555555"/>
                <w:sz w:val="18"/>
                <w:szCs w:val="18"/>
              </w:rPr>
              <w:t xml:space="preserve">App.js defines a /terms route for the Terms of Service page but it is absent from public/sitemap.xml. Google will not index this page from the sitemap. Add https://givebackjojo.org/terms to sitemap.xml.</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b/>
                <w:bCs/>
                <w:color w:val="D35400"/>
                <w:sz w:val="18"/>
                <w:szCs w:val="18"/>
              </w:rPr>
              <w:t xml:space="preserve">Duplicate URLs in Sitemap</w:t>
            </w:r>
          </w:p>
        </w:tc>
        <w:tc>
          <w:tcPr>
            <w:tcW w:type="dxa" w:w="676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color w:val="555555"/>
                <w:sz w:val="18"/>
                <w:szCs w:val="18"/>
              </w:rPr>
              <w:t xml:space="preserve">sitemap.xml lists both https://givebackjojo.org/ and https://givebackjojo.org/home at priority 1.0. Since / redirects to /home, these appear as two separate pages to search engines. Remove the /home entry; keep only the canonical / entry.</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b/>
                <w:bCs/>
                <w:color w:val="D35400"/>
                <w:sz w:val="18"/>
                <w:szCs w:val="18"/>
              </w:rPr>
              <w:t xml:space="preserve">PWA manifest.json Issues</w:t>
            </w:r>
          </w:p>
        </w:tc>
        <w:tc>
          <w:tcPr>
            <w:tcW w:type="dxa" w:w="676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color w:val="555555"/>
                <w:sz w:val="18"/>
                <w:szCs w:val="18"/>
              </w:rPr>
              <w:t xml:space="preserve">Two problems: (1) theme_color is #ffffff in manifest.json but #024A47 in index.html — these must match for consistent PWA install behavior. (2) start_url is "." — it should be "/" or the full production URL https://givebackjojo.org/ for reliable home screen launches.</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b/>
                <w:bCs/>
                <w:color w:val="D35400"/>
                <w:sz w:val="18"/>
                <w:szCs w:val="18"/>
              </w:rPr>
              <w:t xml:space="preserve">Events Open to All Authenticated Users</w:t>
            </w:r>
          </w:p>
        </w:tc>
        <w:tc>
          <w:tcPr>
            <w:tcW w:type="dxa" w:w="676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color w:val="555555"/>
                <w:sz w:val="18"/>
                <w:szCs w:val="18"/>
              </w:rPr>
              <w:t xml:space="preserve">In firestore.rules, events allow create: if request.auth != null — meaning any logged-in user can create events, not just admins. This is likely unintentional for a nonprofit site. Restrict to admin role: get(/databases/$(database)/documents/users/$(request.auth.uid)).data.role == 'admin'.</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b/>
                <w:bCs/>
                <w:color w:val="D35400"/>
                <w:sz w:val="18"/>
                <w:szCs w:val="18"/>
              </w:rPr>
              <w:t xml:space="preserve">Debug Log Files Committed to Repo</w:t>
            </w:r>
          </w:p>
        </w:tc>
        <w:tc>
          <w:tcPr>
            <w:tcW w:type="dxa" w:w="676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color w:val="555555"/>
                <w:sz w:val="18"/>
                <w:szCs w:val="18"/>
              </w:rPr>
              <w:t xml:space="preserve">firestore-debug.log, pubsub-debug.log, functions/firebase-debug.log, functions/firestore-debug.log, and diff.patch are checked into git. These are local development artifacts that do not belong in the repository. Delete them, add to .gitignore, and commit.</w:t>
            </w:r>
          </w:p>
        </w:tc>
      </w:tr>
      <w:tr>
        <w:tc>
          <w:tcPr>
            <w:tcW w:type="dxa" w:w="4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pPr>
              <w:jc w:val="center"/>
            </w:pPr>
            <w:r>
              <w:rPr>
                <w:rFonts w:ascii="Arial" w:cs="Arial" w:eastAsia="Arial" w:hAnsi="Arial"/>
                <w:sz w:val="24"/>
                <w:szCs w:val="24"/>
              </w:rPr>
              <w:t xml:space="preserve">⚠️</w:t>
            </w:r>
          </w:p>
        </w:tc>
        <w:tc>
          <w:tcPr>
            <w:tcW w:type="dxa" w:w="2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b/>
                <w:bCs/>
                <w:color w:val="D35400"/>
                <w:sz w:val="18"/>
                <w:szCs w:val="18"/>
              </w:rPr>
              <w:t xml:space="preserve">Environment Variables Not Verified Set</w:t>
            </w:r>
          </w:p>
        </w:tc>
        <w:tc>
          <w:tcPr>
            <w:tcW w:type="dxa" w:w="676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vAlign w:val="top"/>
          </w:tcPr>
          <w:p>
            <w:r>
              <w:rPr>
                <w:rFonts w:ascii="Arial" w:cs="Arial" w:eastAsia="Arial" w:hAnsi="Arial"/>
                <w:color w:val="555555"/>
                <w:sz w:val="18"/>
                <w:szCs w:val="18"/>
              </w:rPr>
              <w:t xml:space="preserve">The .env.example lists 11 required variables but there is no .env file in the project (correctly gitignored). Before deploying, confirm that every variable in .env.example is configured in Netlify Environment Variables and in Firebase Functions config — especially STRIPE_SECRET_KEY, REACT_APP_STRIPE_PUBLISHABLE_KEY (must be pk_live_ not pk_test_), and REACT_APP_FIREBASE_*.</w:t>
            </w:r>
          </w:p>
        </w:tc>
      </w:tr>
    </w:tbl>
    <w:p>
      <w:pPr>
        <w:spacing w:after="80"/>
      </w:pPr>
      <w:r>
        <w:t xml:space="preserve"/>
      </w:r>
    </w:p>
    <w:p>
      <w:pPr>
        <w:spacing w:after="80"/>
      </w:pPr>
      <w:r>
        <w:t xml:space="preserve"/>
      </w:r>
    </w:p>
    <w:p>
      <w:r>
        <w:br w:type="page"/>
      </w:r>
    </w:p>
    <w:p>
      <w:pPr>
        <w:pStyle w:val="Heading1"/>
      </w:pPr>
      <w:r>
        <w:rPr>
          <w:color w:val="2980B9"/>
        </w:rPr>
        <w:t xml:space="preserve">Minor Issues — Nice To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7280"/>
      </w:tblGrid>
      <w:tr>
        <w:tc>
          <w:tcPr>
            <w:tcW w:type="dxa" w:w="400"/>
            <w:tcBorders>
              <w:top w:val="single" w:color="CCCCCC" w:sz="1"/>
              <w:left w:val="single" w:color="CCCCCC" w:sz="1"/>
              <w:bottom w:val="single" w:color="CCCCCC" w:sz="1"/>
              <w:right w:val="single" w:color="CCCCCC" w:sz="1"/>
            </w:tcBorders>
            <w:shd w:fill="2980B9" w:val="clear"/>
            <w:tcMar>
              <w:top w:type="dxa" w:w="60"/>
              <w:left w:type="dxa" w:w="80"/>
              <w:bottom w:type="dxa" w:w="60"/>
              <w:right w:type="dxa" w:w="80"/>
            </w:tcMar>
          </w:tcPr>
          <w:p>
            <w:r>
              <w:rPr>
                <w:color w:val="FFFFFF"/>
              </w:rPr>
              <w:t xml:space="preserve"/>
            </w:r>
          </w:p>
        </w:tc>
        <w:tc>
          <w:tcPr>
            <w:tcW w:type="dxa" w:w="24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728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tcPr>
          <w:p>
            <w:r>
              <w:rPr>
                <w:rFonts w:ascii="Arial" w:cs="Arial" w:eastAsia="Arial" w:hAnsi="Arial"/>
                <w:b/>
                <w:bCs/>
                <w:color w:val="FFFFFF"/>
                <w:sz w:val="18"/>
                <w:szCs w:val="18"/>
              </w:rPr>
              <w:t xml:space="preserve">Details &amp; Fix</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pPr>
              <w:jc w:val="center"/>
            </w:pPr>
            <w:r>
              <w:rPr>
                <w:rFonts w:ascii="Arial" w:cs="Arial" w:eastAsia="Arial" w:hAnsi="Arial"/>
                <w:sz w:val="24"/>
                <w:szCs w:val="24"/>
              </w:rPr>
              <w:t xml:space="preserve">ℹ️</w:t>
            </w:r>
          </w:p>
        </w:tc>
        <w:tc>
          <w:tcPr>
            <w:tcW w:type="dxa" w:w="22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r>
              <w:rPr>
                <w:rFonts w:ascii="Arial" w:cs="Arial" w:eastAsia="Arial" w:hAnsi="Arial"/>
                <w:b/>
                <w:bCs/>
                <w:color w:val="2980B9"/>
                <w:sz w:val="18"/>
                <w:szCs w:val="18"/>
              </w:rPr>
              <w:t xml:space="preserve">No Code Splitting / Lazy Loading</w:t>
            </w:r>
          </w:p>
        </w:tc>
        <w:tc>
          <w:tcPr>
            <w:tcW w:type="dxa" w:w="67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r>
              <w:rPr>
                <w:rFonts w:ascii="Arial" w:cs="Arial" w:eastAsia="Arial" w:hAnsi="Arial"/>
                <w:color w:val="555555"/>
                <w:sz w:val="18"/>
                <w:szCs w:val="18"/>
              </w:rPr>
              <w:t xml:space="preserve">All components are imported eagerly in App.js, creating one large JavaScript bundle. Use React.lazy() + Suspense for route-level code splitting. This will meaningfully improve initial page load time and Lighthouse scores.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pPr>
              <w:jc w:val="center"/>
            </w:pPr>
            <w:r>
              <w:rPr>
                <w:rFonts w:ascii="Arial" w:cs="Arial" w:eastAsia="Arial" w:hAnsi="Arial"/>
                <w:sz w:val="24"/>
                <w:szCs w:val="24"/>
              </w:rPr>
              <w:t xml:space="preserve">ℹ️</w:t>
            </w:r>
          </w:p>
        </w:tc>
        <w:tc>
          <w:tcPr>
            <w:tcW w:type="dxa" w:w="22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r>
              <w:rPr>
                <w:rFonts w:ascii="Arial" w:cs="Arial" w:eastAsia="Arial" w:hAnsi="Arial"/>
                <w:b/>
                <w:bCs/>
                <w:color w:val="2980B9"/>
                <w:sz w:val="18"/>
                <w:szCs w:val="18"/>
              </w:rPr>
              <w:t xml:space="preserve">'dotenv' in Production Dependencies</w:t>
            </w:r>
          </w:p>
        </w:tc>
        <w:tc>
          <w:tcPr>
            <w:tcW w:type="dxa" w:w="67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r>
              <w:rPr>
                <w:rFonts w:ascii="Arial" w:cs="Arial" w:eastAsia="Arial" w:hAnsi="Arial"/>
                <w:color w:val="555555"/>
                <w:sz w:val="18"/>
                <w:szCs w:val="18"/>
              </w:rPr>
              <w:t xml:space="preserve">The dotenv package is listed as a production dependency in package.json but React's CRA build system reads .env files natively — it never needs dotenv in the browser. Move dotenv to devDependencies.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pPr>
              <w:jc w:val="center"/>
            </w:pPr>
            <w:r>
              <w:rPr>
                <w:rFonts w:ascii="Arial" w:cs="Arial" w:eastAsia="Arial" w:hAnsi="Arial"/>
                <w:sz w:val="24"/>
                <w:szCs w:val="24"/>
              </w:rPr>
              <w:t xml:space="preserve">ℹ️</w:t>
            </w:r>
          </w:p>
        </w:tc>
        <w:tc>
          <w:tcPr>
            <w:tcW w:type="dxa" w:w="22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r>
              <w:rPr>
                <w:rFonts w:ascii="Arial" w:cs="Arial" w:eastAsia="Arial" w:hAnsi="Arial"/>
                <w:b/>
                <w:bCs/>
                <w:color w:val="2980B9"/>
                <w:sz w:val="18"/>
                <w:szCs w:val="18"/>
              </w:rPr>
              <w:t xml:space="preserve">PWA Icon Purpose</w:t>
            </w:r>
          </w:p>
        </w:tc>
        <w:tc>
          <w:tcPr>
            <w:tcW w:type="dxa" w:w="67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r>
              <w:rPr>
                <w:rFonts w:ascii="Arial" w:cs="Arial" w:eastAsia="Arial" w:hAnsi="Arial"/>
                <w:color w:val="555555"/>
                <w:sz w:val="18"/>
                <w:szCs w:val="18"/>
              </w:rPr>
              <w:t xml:space="preserve">Both manifest.json icons have "purpose": "any maskable". Best practice is to separate them: one icon with purpose "any" and one with "maskable" so the OS can choose the best format. Maskable icons should have padding so they aren't cropped on adaptive launchers.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pPr>
              <w:jc w:val="center"/>
            </w:pPr>
            <w:r>
              <w:rPr>
                <w:rFonts w:ascii="Arial" w:cs="Arial" w:eastAsia="Arial" w:hAnsi="Arial"/>
                <w:sz w:val="24"/>
                <w:szCs w:val="24"/>
              </w:rPr>
              <w:t xml:space="preserve">ℹ️</w:t>
            </w:r>
          </w:p>
        </w:tc>
        <w:tc>
          <w:tcPr>
            <w:tcW w:type="dxa" w:w="22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r>
              <w:rPr>
                <w:rFonts w:ascii="Arial" w:cs="Arial" w:eastAsia="Arial" w:hAnsi="Arial"/>
                <w:b/>
                <w:bCs/>
                <w:color w:val="2980B9"/>
                <w:sz w:val="18"/>
                <w:szCs w:val="18"/>
              </w:rPr>
              <w:t xml:space="preserve">Sanity API Version Is Outdated</w:t>
            </w:r>
          </w:p>
        </w:tc>
        <w:tc>
          <w:tcPr>
            <w:tcW w:type="dxa" w:w="67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vAlign w:val="top"/>
          </w:tcPr>
          <w:p>
            <w:r>
              <w:rPr>
                <w:rFonts w:ascii="Arial" w:cs="Arial" w:eastAsia="Arial" w:hAnsi="Arial"/>
                <w:color w:val="555555"/>
                <w:sz w:val="18"/>
                <w:szCs w:val="18"/>
              </w:rPr>
              <w:t xml:space="preserve">sanityClient.js uses apiVersion: "2023-05-03". Updating to a more recent version (e.g. "2024-01-01") unlocks newer Sanity features and keeps the client aligned with current API behavior. Low risk but worth updating.</w:t>
            </w:r>
          </w:p>
        </w:tc>
      </w:tr>
    </w:tbl>
    <w:p>
      <w:pPr>
        <w:spacing w:after="80"/>
      </w:pPr>
      <w:r>
        <w:t xml:space="preserve"/>
      </w:r>
    </w:p>
    <w:p>
      <w:pPr>
        <w:spacing w:after="80"/>
      </w:pPr>
      <w:r>
        <w:t xml:space="preserve"/>
      </w:r>
    </w:p>
    <w:p>
      <w:pPr>
        <w:pStyle w:val="Heading1"/>
      </w:pPr>
      <w:r>
        <w:rPr>
          <w:color w:val="1E8449"/>
        </w:rPr>
        <w:t xml:space="preserve">Passing Checks — Already Done Well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6580"/>
      </w:tblGrid>
      <w:tr>
        <w:tc>
          <w:tcPr>
            <w:tcW w:type="dxa" w:w="300"/>
            <w:tcBorders>
              <w:top w:val="single" w:color="CCCCCC" w:sz="1"/>
              <w:left w:val="single" w:color="CCCCCC" w:sz="1"/>
              <w:bottom w:val="single" w:color="CCCCCC" w:sz="1"/>
              <w:right w:val="single" w:color="CCCCCC" w:sz="1"/>
            </w:tcBorders>
            <w:shd w:fill="1E8449" w:val="clear"/>
            <w:tcMar>
              <w:top w:type="dxa" w:w="60"/>
              <w:left w:type="dxa" w:w="80"/>
              <w:bottom w:type="dxa" w:w="60"/>
              <w:right w:type="dxa" w:w="80"/>
            </w:tcMar>
          </w:tcPr>
          <w:p>
            <w:r>
              <w:rPr>
                <w:color w:val="FFFFFF"/>
              </w:rPr>
              <w:t xml:space="preserve"/>
            </w:r>
          </w:p>
        </w:tc>
        <w:tc>
          <w:tcPr>
            <w:tcW w:type="dxa" w:w="3200"/>
            <w:tcBorders>
              <w:top w:val="single" w:color="CCCCCC" w:sz="1"/>
              <w:left w:val="single" w:color="CCCCCC" w:sz="1"/>
              <w:bottom w:val="single" w:color="CCCCCC" w:sz="1"/>
              <w:right w:val="single" w:color="CCCCCC" w:sz="1"/>
            </w:tcBorders>
            <w:shd w:fill="1E8449"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6580"/>
            <w:tcBorders>
              <w:top w:val="single" w:color="CCCCCC" w:sz="1"/>
              <w:left w:val="single" w:color="CCCCCC" w:sz="1"/>
              <w:bottom w:val="single" w:color="CCCCCC" w:sz="1"/>
              <w:right w:val="single" w:color="CCCCCC" w:sz="1"/>
            </w:tcBorders>
            <w:shd w:fill="1E8449"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All API keys use environment variables</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No secrets hardcoded in source files. Firebase, Stripe, Sanity, ImgBB, and EmailJS all read from process.env.REACT_APP_*.</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.env is gitignored</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Both .env and *.env are excluded in .gitignore. No risk of accidentally pushing secrets to GitHub.</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Firestore security rules</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Well-crafted, granular rules. Article writes, likes, comments, orders, donations, and user profiles all have proper auth guards and field-level validation.</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Firebase Storage rules</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Users can only write to their own paths. All other paths are explicitly denied. Image type and 10MB size limit enforced.</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Admin route protection</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AdminRoute.js verifies the user's Firestore role field server-side before granting access — not just client-side state.</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Protected routes</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All user-only pages (profile, notifications, checkout, create-article, etc.) are wrapped in ProtectedRoute with redirect to /login.</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SEO — index.html meta tags</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Full Open Graph, Twitter Card, canonical URL, keywords, description, and site name set in public/index.html.</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SEO — Dynamic per-page SEO</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SEO component using react-helmet-async provides page-specific title, description, OG tags, and structured data on every route.</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Structured data (JSON-LD)</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Organization schema is injected via App.js Helmet on every page. Article routes can additionally inject Article schema via the SEO component.</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robots.txt</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Correctly disallows /checkout, /success, /admin, /profile, /auth, and other private routes. Sitemap URL is included.</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Sitemap.xml</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Present at /sitemap.xml with all public routes, correct priorities, and change frequencies.</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PWA manifest</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manifest.json is present with app name, icons, and standalone display mode (minor issues noted above).</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Netlify SPA routing</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public/_redirects has /* /index.html 200 — all React Router routes work on page reload/direct URL.</w:t>
            </w:r>
          </w:p>
        </w:tc>
      </w:tr>
      <w:tr>
        <w:tc>
          <w:tcPr>
            <w:tcW w:type="dxa" w:w="300"/>
            <w:tcBorders>
              <w:top w:val="single" w:color="CCCCCC" w:sz="1"/>
              <w:left w:val="single" w:color="CCCCCC" w:sz="1"/>
              <w:bottom w:val="single" w:color="CCCCCC" w:sz="1"/>
              <w:right w:val="single" w:color="CCCCCC" w:sz="1"/>
            </w:tcBorders>
            <w:shd w:fill="EAFAF1" w:val="clear"/>
            <w:tcMar>
              <w:top w:type="dxa" w:w="60"/>
              <w:left w:type="dxa" w:w="80"/>
              <w:bottom w:type="dxa" w:w="60"/>
              <w:right w:type="dxa" w:w="80"/>
            </w:tcMar>
          </w:tcPr>
          <w:p>
            <w:pPr>
              <w:jc w:val="center"/>
            </w:pPr>
            <w:r>
              <w:rPr>
                <w:sz w:val="18"/>
                <w:szCs w:val="18"/>
              </w:rPr>
              <w:t xml:space="preserve">✅</w:t>
            </w:r>
          </w:p>
        </w:tc>
        <w:tc>
          <w:tcPr>
            <w:tcW w:type="dxa" w:w="320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b/>
                <w:bCs/>
                <w:color w:val="555555"/>
                <w:sz w:val="18"/>
                <w:szCs w:val="18"/>
              </w:rPr>
              <w:t xml:space="preserve">CORS + Rate Limiting in Cloud Functions</w:t>
            </w:r>
          </w:p>
        </w:tc>
        <w:tc>
          <w:tcPr>
            <w:tcW w:type="dxa" w:w="586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tcPr>
          <w:p>
            <w:r>
              <w:rPr>
                <w:rFonts w:ascii="Arial" w:cs="Arial" w:eastAsia="Arial" w:hAnsi="Arial"/>
                <w:color w:val="555555"/>
                <w:sz w:val="18"/>
                <w:szCs w:val="18"/>
              </w:rPr>
              <w:t xml:space="preserve">Explicit allowed-origins list and express-rate-limit middleware are implemented in functions/index.js. Stripe test-key warning in production is also handled.</w:t>
            </w:r>
          </w:p>
        </w:tc>
      </w:tr>
    </w:tbl>
    <w:p>
      <w:pPr>
        <w:spacing w:after="80"/>
      </w:pPr>
      <w:r>
        <w:t xml:space="preserve"/>
      </w:r>
    </w:p>
    <w:p>
      <w:pPr>
        <w:spacing w:after="80"/>
      </w:pPr>
      <w:r>
        <w:t xml:space="preserve"/>
      </w:r>
    </w:p>
    <w:p>
      <w:r>
        <w:br w:type="page"/>
      </w:r>
    </w:p>
    <w:p>
      <w:pPr>
        <w:pStyle w:val="Heading1"/>
      </w:pPr>
      <w:r>
        <w:t xml:space="preserve">Pre-Launch Action Checklist</w:t>
      </w:r>
    </w:p>
    <w:p>
      <w:pPr>
        <w:spacing w:after="120"/>
      </w:pPr>
      <w:r>
        <w:rPr>
          <w:rFonts w:ascii="Arial" w:cs="Arial" w:eastAsia="Arial" w:hAnsi="Arial"/>
          <w:color w:val="555555"/>
          <w:sz w:val="18"/>
          <w:szCs w:val="18"/>
        </w:rPr>
        <w:t xml:space="preserve">Complete the following in order before going live:</w:t>
      </w:r>
    </w:p>
    <w:p>
      <w:pPr>
        <w:pStyle w:val="Heading2"/>
      </w:pPr>
      <w:r>
        <w:rPr>
          <w:color w:val="C0392B"/>
        </w:rPr>
        <w:t xml:space="preserve">Step 1 — Fix Critical Issues</w:t>
      </w:r>
    </w:p>
    <w:p>
      <w:pPr>
        <w:pStyle w:val="ListParagraph"/>
        <w:numPr>
          <w:ilvl w:val="0"/>
          <w:numId w:val="2"/>
        </w:numPr>
      </w:pPr>
      <w:r>
        <w:rPr>
          <w:rFonts w:ascii="Arial" w:cs="Arial" w:eastAsia="Arial" w:hAnsi="Arial"/>
          <w:color w:val="555555"/>
          <w:sz w:val="18"/>
          <w:szCs w:val="18"/>
        </w:rPr>
        <w:t xml:space="preserve">Add X-Frame-Options, X-Content-Type-Options, Referrer-Policy, Permissions-Policy, and Strict-Transport-Security headers to netlify.toml</w:t>
      </w:r>
    </w:p>
    <w:p>
      <w:pPr>
        <w:pStyle w:val="ListParagraph"/>
        <w:numPr>
          <w:ilvl w:val="0"/>
          <w:numId w:val="2"/>
        </w:numPr>
      </w:pPr>
      <w:r>
        <w:rPr>
          <w:rFonts w:ascii="Arial" w:cs="Arial" w:eastAsia="Arial" w:hAnsi="Arial"/>
          <w:color w:val="555555"/>
          <w:sz w:val="18"/>
          <w:szCs w:val="18"/>
        </w:rPr>
        <w:t xml:space="preserve">Remove the || "wssoiuia" fallback from sanityClient.js and verify REACT_APP_SANITY_PROJECT_ID is set in Netlify env</w:t>
      </w:r>
    </w:p>
    <w:p>
      <w:pPr>
        <w:pStyle w:val="ListParagraph"/>
        <w:numPr>
          <w:ilvl w:val="0"/>
          <w:numId w:val="2"/>
        </w:numPr>
      </w:pPr>
      <w:r>
        <w:rPr>
          <w:rFonts w:ascii="Arial" w:cs="Arial" w:eastAsia="Arial" w:hAnsi="Arial"/>
          <w:color w:val="555555"/>
          <w:sz w:val="18"/>
          <w:szCs w:val="18"/>
        </w:rPr>
        <w:t xml:space="preserve">Replace public/404.html with a branded page that matches the Give Back Jojo design</w:t>
      </w:r>
    </w:p>
    <w:p>
      <w:pPr>
        <w:spacing w:after="80"/>
      </w:pPr>
      <w:r>
        <w:t xml:space="preserve"/>
      </w:r>
    </w:p>
    <w:p>
      <w:pPr>
        <w:pStyle w:val="Heading2"/>
      </w:pPr>
      <w:r>
        <w:rPr>
          <w:color w:val="D35400"/>
        </w:rPr>
        <w:t xml:space="preserve">Step 2 — Verify Environment Variables</w:t>
      </w:r>
    </w:p>
    <w:p>
      <w:pPr>
        <w:pStyle w:val="ListParagraph"/>
        <w:numPr>
          <w:ilvl w:val="0"/>
          <w:numId w:val="2"/>
        </w:numPr>
      </w:pPr>
      <w:r>
        <w:rPr>
          <w:rFonts w:ascii="Arial" w:cs="Arial" w:eastAsia="Arial" w:hAnsi="Arial"/>
          <w:color w:val="555555"/>
          <w:sz w:val="18"/>
          <w:szCs w:val="18"/>
        </w:rPr>
        <w:t xml:space="preserve">Confirm all 11 variables from .env.example are set in Netlify → Site Settings → Environment Variables</w:t>
      </w:r>
    </w:p>
    <w:p>
      <w:pPr>
        <w:pStyle w:val="ListParagraph"/>
        <w:numPr>
          <w:ilvl w:val="0"/>
          <w:numId w:val="2"/>
        </w:numPr>
      </w:pPr>
      <w:r>
        <w:rPr>
          <w:rFonts w:ascii="Arial" w:cs="Arial" w:eastAsia="Arial" w:hAnsi="Arial"/>
          <w:color w:val="555555"/>
          <w:sz w:val="18"/>
          <w:szCs w:val="18"/>
        </w:rPr>
        <w:t xml:space="preserve">Confirm REACT_APP_STRIPE_PUBLISHABLE_KEY starts with pk_live_ (not pk_test_)</w:t>
      </w:r>
    </w:p>
    <w:p>
      <w:pPr>
        <w:pStyle w:val="ListParagraph"/>
        <w:numPr>
          <w:ilvl w:val="0"/>
          <w:numId w:val="2"/>
        </w:numPr>
      </w:pPr>
      <w:r>
        <w:rPr>
          <w:rFonts w:ascii="Arial" w:cs="Arial" w:eastAsia="Arial" w:hAnsi="Arial"/>
          <w:color w:val="555555"/>
          <w:sz w:val="18"/>
          <w:szCs w:val="18"/>
        </w:rPr>
        <w:t xml:space="preserve">Confirm STRIPE_SECRET_KEY is set in Firebase Functions environment (firebase functions:config:set or GCP Secret Manager)</w:t>
      </w:r>
    </w:p>
    <w:p>
      <w:pPr>
        <w:spacing w:after="80"/>
      </w:pPr>
      <w:r>
        <w:t xml:space="preserve"/>
      </w:r>
    </w:p>
    <w:p>
      <w:pPr>
        <w:pStyle w:val="Heading2"/>
      </w:pPr>
      <w:r>
        <w:rPr>
          <w:color w:val="E67E22"/>
        </w:rPr>
        <w:t xml:space="preserve">Step 3 — Fix Warnings</w:t>
      </w:r>
    </w:p>
    <w:p>
      <w:pPr>
        <w:pStyle w:val="ListParagraph"/>
        <w:numPr>
          <w:ilvl w:val="0"/>
          <w:numId w:val="2"/>
        </w:numPr>
      </w:pPr>
      <w:r>
        <w:rPr>
          <w:rFonts w:ascii="Arial" w:cs="Arial" w:eastAsia="Arial" w:hAnsi="Arial"/>
          <w:color w:val="555555"/>
          <w:sz w:val="18"/>
          <w:szCs w:val="18"/>
        </w:rPr>
        <w:t xml:space="preserve">Remove or reduce the 2-second setTimeout in App.js</w:t>
      </w:r>
    </w:p>
    <w:p>
      <w:pPr>
        <w:pStyle w:val="ListParagraph"/>
        <w:numPr>
          <w:ilvl w:val="0"/>
          <w:numId w:val="2"/>
        </w:numPr>
      </w:pPr>
      <w:r>
        <w:rPr>
          <w:rFonts w:ascii="Arial" w:cs="Arial" w:eastAsia="Arial" w:hAnsi="Arial"/>
          <w:color w:val="555555"/>
          <w:sz w:val="18"/>
          <w:szCs w:val="18"/>
        </w:rPr>
        <w:t xml:space="preserve">Strip console.log and console.warn calls from production code (keep console.error)</w:t>
      </w:r>
    </w:p>
    <w:p>
      <w:pPr>
        <w:pStyle w:val="ListParagraph"/>
        <w:numPr>
          <w:ilvl w:val="0"/>
          <w:numId w:val="2"/>
        </w:numPr>
      </w:pPr>
      <w:r>
        <w:rPr>
          <w:rFonts w:ascii="Arial" w:cs="Arial" w:eastAsia="Arial" w:hAnsi="Arial"/>
          <w:color w:val="555555"/>
          <w:sz w:val="18"/>
          <w:szCs w:val="18"/>
        </w:rPr>
        <w:t xml:space="preserve">Integrate Sentry (@sentry/react) or remove REACT_APP_SENTRY_DSN from .env.example</w:t>
      </w:r>
    </w:p>
    <w:p>
      <w:pPr>
        <w:pStyle w:val="ListParagraph"/>
        <w:numPr>
          <w:ilvl w:val="0"/>
          <w:numId w:val="2"/>
        </w:numPr>
      </w:pPr>
      <w:r>
        <w:rPr>
          <w:rFonts w:ascii="Arial" w:cs="Arial" w:eastAsia="Arial" w:hAnsi="Arial"/>
          <w:color w:val="555555"/>
          <w:sz w:val="18"/>
          <w:szCs w:val="18"/>
        </w:rPr>
        <w:t xml:space="preserve">Add /terms to sitemap.xml and remove the duplicate /home entry</w:t>
      </w:r>
    </w:p>
    <w:p>
      <w:pPr>
        <w:pStyle w:val="ListParagraph"/>
        <w:numPr>
          <w:ilvl w:val="0"/>
          <w:numId w:val="2"/>
        </w:numPr>
      </w:pPr>
      <w:r>
        <w:rPr>
          <w:rFonts w:ascii="Arial" w:cs="Arial" w:eastAsia="Arial" w:hAnsi="Arial"/>
          <w:color w:val="555555"/>
          <w:sz w:val="18"/>
          <w:szCs w:val="18"/>
        </w:rPr>
        <w:t xml:space="preserve">Fix manifest.json: set theme_color to #024A47 and start_url to /</w:t>
      </w:r>
    </w:p>
    <w:p>
      <w:pPr>
        <w:pStyle w:val="ListParagraph"/>
        <w:numPr>
          <w:ilvl w:val="0"/>
          <w:numId w:val="2"/>
        </w:numPr>
      </w:pPr>
      <w:r>
        <w:rPr>
          <w:rFonts w:ascii="Arial" w:cs="Arial" w:eastAsia="Arial" w:hAnsi="Arial"/>
          <w:color w:val="555555"/>
          <w:sz w:val="18"/>
          <w:szCs w:val="18"/>
        </w:rPr>
        <w:t xml:space="preserve">Restrict events Firestore rule create to admin role only</w:t>
      </w:r>
    </w:p>
    <w:p>
      <w:pPr>
        <w:pStyle w:val="ListParagraph"/>
        <w:numPr>
          <w:ilvl w:val="0"/>
          <w:numId w:val="2"/>
        </w:numPr>
      </w:pPr>
      <w:r>
        <w:rPr>
          <w:rFonts w:ascii="Arial" w:cs="Arial" w:eastAsia="Arial" w:hAnsi="Arial"/>
          <w:color w:val="555555"/>
          <w:sz w:val="18"/>
          <w:szCs w:val="18"/>
        </w:rPr>
        <w:t xml:space="preserve">Delete *.log and diff.patch files from repo and add to .gitignore</w:t>
      </w:r>
    </w:p>
    <w:p>
      <w:pPr>
        <w:spacing w:after="80"/>
      </w:pPr>
      <w:r>
        <w:t xml:space="preserve"/>
      </w:r>
    </w:p>
    <w:p>
      <w:pPr>
        <w:pStyle w:val="Heading2"/>
      </w:pPr>
      <w:r>
        <w:rPr>
          <w:color w:val="024A47"/>
        </w:rPr>
        <w:t xml:space="preserve">Step 4 — Deploy &amp; Verify</w:t>
      </w:r>
    </w:p>
    <w:p>
      <w:pPr>
        <w:pStyle w:val="ListParagraph"/>
        <w:numPr>
          <w:ilvl w:val="0"/>
          <w:numId w:val="2"/>
        </w:numPr>
      </w:pPr>
      <w:r>
        <w:rPr>
          <w:rFonts w:ascii="Arial" w:cs="Arial" w:eastAsia="Arial" w:hAnsi="Arial"/>
          <w:color w:val="555555"/>
          <w:sz w:val="18"/>
          <w:szCs w:val="18"/>
        </w:rPr>
        <w:t xml:space="preserve">Run npm run build locally and confirm build completes with no errors or warnings</w:t>
      </w:r>
    </w:p>
    <w:p>
      <w:pPr>
        <w:pStyle w:val="ListParagraph"/>
        <w:numPr>
          <w:ilvl w:val="0"/>
          <w:numId w:val="2"/>
        </w:numPr>
      </w:pPr>
      <w:r>
        <w:rPr>
          <w:rFonts w:ascii="Arial" w:cs="Arial" w:eastAsia="Arial" w:hAnsi="Arial"/>
          <w:color w:val="555555"/>
          <w:sz w:val="18"/>
          <w:szCs w:val="18"/>
        </w:rPr>
        <w:t xml:space="preserve">Deploy Firebase Cloud Functions: firebase deploy --only functions</w:t>
      </w:r>
    </w:p>
    <w:p>
      <w:pPr>
        <w:pStyle w:val="ListParagraph"/>
        <w:numPr>
          <w:ilvl w:val="0"/>
          <w:numId w:val="2"/>
        </w:numPr>
      </w:pPr>
      <w:r>
        <w:rPr>
          <w:rFonts w:ascii="Arial" w:cs="Arial" w:eastAsia="Arial" w:hAnsi="Arial"/>
          <w:color w:val="555555"/>
          <w:sz w:val="18"/>
          <w:szCs w:val="18"/>
        </w:rPr>
        <w:t xml:space="preserve">Deploy Firestore rules: firebase deploy --only firestore:rules</w:t>
      </w:r>
    </w:p>
    <w:p>
      <w:pPr>
        <w:pStyle w:val="ListParagraph"/>
        <w:numPr>
          <w:ilvl w:val="0"/>
          <w:numId w:val="2"/>
        </w:numPr>
      </w:pPr>
      <w:r>
        <w:rPr>
          <w:rFonts w:ascii="Arial" w:cs="Arial" w:eastAsia="Arial" w:hAnsi="Arial"/>
          <w:color w:val="555555"/>
          <w:sz w:val="18"/>
          <w:szCs w:val="18"/>
        </w:rPr>
        <w:t xml:space="preserve">Test Google Sign-In on production domain (Firebase Auth must have givebackjojo.org in authorized domains)</w:t>
      </w:r>
    </w:p>
    <w:p>
      <w:pPr>
        <w:pStyle w:val="ListParagraph"/>
        <w:numPr>
          <w:ilvl w:val="0"/>
          <w:numId w:val="2"/>
        </w:numPr>
      </w:pPr>
      <w:r>
        <w:rPr>
          <w:rFonts w:ascii="Arial" w:cs="Arial" w:eastAsia="Arial" w:hAnsi="Arial"/>
          <w:color w:val="555555"/>
          <w:sz w:val="18"/>
          <w:szCs w:val="18"/>
        </w:rPr>
        <w:t xml:space="preserve">Complete a full Stripe payment test with live keys on production</w:t>
      </w:r>
    </w:p>
    <w:p>
      <w:pPr>
        <w:pStyle w:val="ListParagraph"/>
        <w:numPr>
          <w:ilvl w:val="0"/>
          <w:numId w:val="2"/>
        </w:numPr>
      </w:pPr>
      <w:r>
        <w:rPr>
          <w:rFonts w:ascii="Arial" w:cs="Arial" w:eastAsia="Arial" w:hAnsi="Arial"/>
          <w:color w:val="555555"/>
          <w:sz w:val="18"/>
          <w:szCs w:val="18"/>
        </w:rPr>
        <w:t xml:space="preserve">Submit sitemap.xml to Google Search Console</w:t>
      </w:r>
    </w:p>
    <w:p>
      <w:pPr>
        <w:pStyle w:val="ListParagraph"/>
        <w:numPr>
          <w:ilvl w:val="0"/>
          <w:numId w:val="2"/>
        </w:numPr>
      </w:pPr>
      <w:r>
        <w:rPr>
          <w:rFonts w:ascii="Arial" w:cs="Arial" w:eastAsia="Arial" w:hAnsi="Arial"/>
          <w:color w:val="555555"/>
          <w:sz w:val="18"/>
          <w:szCs w:val="18"/>
        </w:rPr>
        <w:t xml:space="preserve">Run Lighthouse audit on production URL — target 90+ on all scores</w:t>
      </w:r>
    </w:p>
    <w:p>
      <w:pPr>
        <w:pStyle w:val="ListParagraph"/>
        <w:numPr>
          <w:ilvl w:val="0"/>
          <w:numId w:val="2"/>
        </w:numPr>
      </w:pPr>
      <w:r>
        <w:rPr>
          <w:rFonts w:ascii="Arial" w:cs="Arial" w:eastAsia="Arial" w:hAnsi="Arial"/>
          <w:color w:val="555555"/>
          <w:sz w:val="18"/>
          <w:szCs w:val="18"/>
        </w:rPr>
        <w:t xml:space="preserve">Verify response headers using securityheaders.com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4A47" w:sz="4" w:space="1"/>
      </w:pBdr>
    </w:pPr>
    <w:r>
      <w:rPr>
        <w:rFonts w:ascii="Arial" w:cs="Arial" w:eastAsia="Arial" w:hAnsi="Arial"/>
        <w:color w:val="024A47"/>
        <w:sz w:val="18"/>
        <w:szCs w:val="18"/>
      </w:rPr>
      <w:t xml:space="preserve">Give Back Jojo — Launch Readiness Report</w:t>
    </w:r>
    <w:r>
      <w:rPr>
        <w:rFonts w:ascii="Arial" w:cs="Arial" w:eastAsia="Arial" w:hAnsi="Arial"/>
        <w:color w:val="555555"/>
        <w:sz w:val="18"/>
        <w:szCs w:val="18"/>
      </w:rPr>
      <w:t xml:space="preserve">    |    March 25,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24A47"/>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024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2026-03-25T23:10:56.975Z</dcterms:created>
  <dcterms:modified xsi:type="dcterms:W3CDTF">2026-03-25T23:10:56.977Z</dcterms:modified>
</cp:coreProperties>
</file>

<file path=docProps/custom.xml><?xml version="1.0" encoding="utf-8"?>
<Properties xmlns="http://schemas.openxmlformats.org/officeDocument/2006/custom-properties" xmlns:vt="http://schemas.openxmlformats.org/officeDocument/2006/docPropsVTypes"/>
</file>