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56C3" w14:textId="77777777" w:rsidR="001A7C56" w:rsidRDefault="001A7C56" w:rsidP="001A7C56">
      <w:pPr>
        <w:tabs>
          <w:tab w:val="num" w:pos="720"/>
        </w:tabs>
        <w:spacing w:before="100" w:beforeAutospacing="1" w:after="100" w:afterAutospacing="1" w:line="240" w:lineRule="auto"/>
        <w:ind w:left="720" w:hanging="360"/>
      </w:pPr>
    </w:p>
    <w:p w14:paraId="445F6B43" w14:textId="28ECCCB3" w:rsidR="001A7C56" w:rsidRDefault="001A7C56" w:rsidP="001A7C56">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Tarea tema 5-6</w:t>
      </w:r>
    </w:p>
    <w:p w14:paraId="1F75B131" w14:textId="7FE34D22" w:rsidR="001A7C56" w:rsidRDefault="001A7C56" w:rsidP="001A7C56">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Felipe Castillo Patiño</w:t>
      </w:r>
    </w:p>
    <w:p w14:paraId="792EF327" w14:textId="505768E1" w:rsidR="001A7C56" w:rsidRPr="001A7C56" w:rsidRDefault="001A7C56" w:rsidP="00ED6E1D">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b/>
          <w:bCs/>
          <w:sz w:val="24"/>
          <w:szCs w:val="24"/>
          <w:lang w:eastAsia="es-CO"/>
        </w:rPr>
      </w:pPr>
      <w:r w:rsidRPr="001A7C56">
        <w:rPr>
          <w:rFonts w:ascii="Times New Roman" w:eastAsia="Times New Roman" w:hAnsi="Times New Roman" w:cs="Times New Roman"/>
          <w:b/>
          <w:bCs/>
          <w:sz w:val="24"/>
          <w:szCs w:val="24"/>
          <w:lang w:eastAsia="es-CO"/>
        </w:rPr>
        <w:t xml:space="preserve">Acceda al sitio web de su red social favorita. </w:t>
      </w:r>
    </w:p>
    <w:p w14:paraId="19330F0A" w14:textId="4E13148D" w:rsidR="001A7C56" w:rsidRPr="00ED6E1D" w:rsidRDefault="001A7C56" w:rsidP="00ED6E1D">
      <w:pPr>
        <w:spacing w:before="100" w:beforeAutospacing="1" w:after="100" w:afterAutospacing="1" w:line="240" w:lineRule="auto"/>
        <w:rPr>
          <w:rFonts w:ascii="Times New Roman" w:eastAsia="Times New Roman" w:hAnsi="Times New Roman" w:cs="Times New Roman"/>
          <w:b/>
          <w:bCs/>
          <w:sz w:val="24"/>
          <w:szCs w:val="24"/>
          <w:lang w:eastAsia="es-CO"/>
        </w:rPr>
      </w:pPr>
      <w:r w:rsidRPr="001A7C56">
        <w:rPr>
          <w:rFonts w:ascii="Times New Roman" w:eastAsia="Times New Roman" w:hAnsi="Times New Roman" w:cs="Times New Roman"/>
          <w:b/>
          <w:bCs/>
          <w:sz w:val="24"/>
          <w:szCs w:val="24"/>
          <w:lang w:eastAsia="es-CO"/>
        </w:rPr>
        <w:t>Describa cómo lo sometería a todos los niveles de pruebas en caso de disponer de la documentación completa</w:t>
      </w:r>
    </w:p>
    <w:p w14:paraId="4D084129" w14:textId="0676ED5D" w:rsidR="001A7C56" w:rsidRDefault="001A7C56" w:rsidP="00ED6E1D">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Red social: Facebook</w:t>
      </w:r>
    </w:p>
    <w:p w14:paraId="1004506F" w14:textId="596FA993" w:rsidR="00C97E61" w:rsidRDefault="00E67DED" w:rsidP="00ED6E1D">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general, realizaría las pruebas con el enfoque basado en casos de uso, con la documentación sabría que debería hacer la pagina en cada momento y de esta manera simularía todos los casos que puede hacer un usuario de la página.</w:t>
      </w:r>
    </w:p>
    <w:p w14:paraId="05053F4D" w14:textId="505C055C" w:rsidR="00E67DED" w:rsidRDefault="00E67DED" w:rsidP="00ED6E1D">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las pruebas de integración tomaría un enfoque Top-Down, ya que de esta manera se prioriza el caso de uso y dado el caso de encontrar un error durante el test run en un componente “menor” se puede reportar; considero este un acercamiento mas eficiente dado que se concentra en lograr los objetivos mayores, sin dejar de lado los detalles.</w:t>
      </w:r>
      <w:r w:rsidR="00D912EE">
        <w:rPr>
          <w:rFonts w:ascii="Times New Roman" w:eastAsia="Times New Roman" w:hAnsi="Times New Roman" w:cs="Times New Roman"/>
          <w:sz w:val="24"/>
          <w:szCs w:val="24"/>
          <w:lang w:eastAsia="es-CO"/>
        </w:rPr>
        <w:t xml:space="preserve"> </w:t>
      </w:r>
      <w:r w:rsidR="0058733E">
        <w:rPr>
          <w:rFonts w:ascii="Times New Roman" w:eastAsia="Times New Roman" w:hAnsi="Times New Roman" w:cs="Times New Roman"/>
          <w:sz w:val="24"/>
          <w:szCs w:val="24"/>
          <w:lang w:eastAsia="es-CO"/>
        </w:rPr>
        <w:t>Concentrándose</w:t>
      </w:r>
      <w:r w:rsidR="00D912EE">
        <w:rPr>
          <w:rFonts w:ascii="Times New Roman" w:eastAsia="Times New Roman" w:hAnsi="Times New Roman" w:cs="Times New Roman"/>
          <w:sz w:val="24"/>
          <w:szCs w:val="24"/>
          <w:lang w:eastAsia="es-CO"/>
        </w:rPr>
        <w:t xml:space="preserve"> en aquellas pruebas que requieran acceder a diferentes bases de datos, </w:t>
      </w:r>
      <w:proofErr w:type="spellStart"/>
      <w:r w:rsidR="00D912EE">
        <w:rPr>
          <w:rFonts w:ascii="Times New Roman" w:eastAsia="Times New Roman" w:hAnsi="Times New Roman" w:cs="Times New Roman"/>
          <w:sz w:val="24"/>
          <w:szCs w:val="24"/>
          <w:lang w:eastAsia="es-CO"/>
        </w:rPr>
        <w:t>APIs</w:t>
      </w:r>
      <w:proofErr w:type="spellEnd"/>
      <w:r w:rsidR="00D912EE">
        <w:rPr>
          <w:rFonts w:ascii="Times New Roman" w:eastAsia="Times New Roman" w:hAnsi="Times New Roman" w:cs="Times New Roman"/>
          <w:sz w:val="24"/>
          <w:szCs w:val="24"/>
          <w:lang w:eastAsia="es-CO"/>
        </w:rPr>
        <w:t xml:space="preserve">, sistemas de </w:t>
      </w:r>
      <w:r w:rsidR="0058733E">
        <w:rPr>
          <w:rFonts w:ascii="Times New Roman" w:eastAsia="Times New Roman" w:hAnsi="Times New Roman" w:cs="Times New Roman"/>
          <w:sz w:val="24"/>
          <w:szCs w:val="24"/>
          <w:lang w:eastAsia="es-CO"/>
        </w:rPr>
        <w:t>búsqueda y servicios de otras entidades.</w:t>
      </w:r>
    </w:p>
    <w:p w14:paraId="4BC1BEC9" w14:textId="68E2370C" w:rsidR="00E67DED" w:rsidRDefault="00E67DED" w:rsidP="00ED6E1D">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w:t>
      </w:r>
      <w:r w:rsidR="00D912EE">
        <w:rPr>
          <w:rFonts w:ascii="Times New Roman" w:eastAsia="Times New Roman" w:hAnsi="Times New Roman" w:cs="Times New Roman"/>
          <w:sz w:val="24"/>
          <w:szCs w:val="24"/>
          <w:lang w:eastAsia="es-CO"/>
        </w:rPr>
        <w:t xml:space="preserve">pruebas de </w:t>
      </w:r>
      <w:r>
        <w:rPr>
          <w:rFonts w:ascii="Times New Roman" w:eastAsia="Times New Roman" w:hAnsi="Times New Roman" w:cs="Times New Roman"/>
          <w:sz w:val="24"/>
          <w:szCs w:val="24"/>
          <w:lang w:eastAsia="es-CO"/>
        </w:rPr>
        <w:t xml:space="preserve">sistema usaría los casos de usuario que abarquen mayor cantidad de </w:t>
      </w:r>
      <w:r w:rsidR="00D912EE">
        <w:rPr>
          <w:rFonts w:ascii="Times New Roman" w:eastAsia="Times New Roman" w:hAnsi="Times New Roman" w:cs="Times New Roman"/>
          <w:sz w:val="24"/>
          <w:szCs w:val="24"/>
          <w:lang w:eastAsia="es-CO"/>
        </w:rPr>
        <w:t>módulos y permitan probar todas las funcionalidades de</w:t>
      </w:r>
      <w:r w:rsidR="0058733E">
        <w:rPr>
          <w:rFonts w:ascii="Times New Roman" w:eastAsia="Times New Roman" w:hAnsi="Times New Roman" w:cs="Times New Roman"/>
          <w:sz w:val="24"/>
          <w:szCs w:val="24"/>
          <w:lang w:eastAsia="es-CO"/>
        </w:rPr>
        <w:t xml:space="preserve"> la pagina web. Realizar pruebas </w:t>
      </w:r>
      <w:proofErr w:type="spellStart"/>
      <w:r w:rsidR="0058733E">
        <w:rPr>
          <w:rFonts w:ascii="Times New Roman" w:eastAsia="Times New Roman" w:hAnsi="Times New Roman" w:cs="Times New Roman"/>
          <w:sz w:val="24"/>
          <w:szCs w:val="24"/>
          <w:lang w:eastAsia="es-CO"/>
        </w:rPr>
        <w:t>end-to-end</w:t>
      </w:r>
      <w:proofErr w:type="spellEnd"/>
      <w:r w:rsidR="0058733E">
        <w:rPr>
          <w:rFonts w:ascii="Times New Roman" w:eastAsia="Times New Roman" w:hAnsi="Times New Roman" w:cs="Times New Roman"/>
          <w:sz w:val="24"/>
          <w:szCs w:val="24"/>
          <w:lang w:eastAsia="es-CO"/>
        </w:rPr>
        <w:t xml:space="preserve"> y también pruebas no funcionales de carga, disponibilidad de servicios, velocidad de respuesta, </w:t>
      </w:r>
      <w:proofErr w:type="spellStart"/>
      <w:r w:rsidR="0058733E">
        <w:rPr>
          <w:rFonts w:ascii="Times New Roman" w:eastAsia="Times New Roman" w:hAnsi="Times New Roman" w:cs="Times New Roman"/>
          <w:sz w:val="24"/>
          <w:szCs w:val="24"/>
          <w:lang w:eastAsia="es-CO"/>
        </w:rPr>
        <w:t>etc</w:t>
      </w:r>
      <w:proofErr w:type="spellEnd"/>
      <w:r w:rsidR="0058733E">
        <w:rPr>
          <w:rFonts w:ascii="Times New Roman" w:eastAsia="Times New Roman" w:hAnsi="Times New Roman" w:cs="Times New Roman"/>
          <w:sz w:val="24"/>
          <w:szCs w:val="24"/>
          <w:lang w:eastAsia="es-CO"/>
        </w:rPr>
        <w:t>…</w:t>
      </w:r>
    </w:p>
    <w:p w14:paraId="7906C917" w14:textId="38D91F06" w:rsidR="001A7C56" w:rsidRPr="001A7C56" w:rsidRDefault="0058733E" w:rsidP="00ED6E1D">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las pruebas de aceptación intentaría trabajar con bases de datos copiadas del ambiente de producción, y enfocar la mayor atención en los casos de usuario que dependan de manera directa de estas, teniendo en cuenta que la gran mayoría de la funcionalidad debería estar asegurada para este punto, el foco principal </w:t>
      </w:r>
      <w:r w:rsidR="00ED6E1D">
        <w:rPr>
          <w:rFonts w:ascii="Times New Roman" w:eastAsia="Times New Roman" w:hAnsi="Times New Roman" w:cs="Times New Roman"/>
          <w:sz w:val="24"/>
          <w:szCs w:val="24"/>
          <w:lang w:eastAsia="es-CO"/>
        </w:rPr>
        <w:t>serían las pruebas funcionales basadas en la documentación y experiencia de uso, combinadas con pruebas no funcionales de carga para verificar la eficiencia y estabilidad de la página web.</w:t>
      </w:r>
    </w:p>
    <w:p w14:paraId="1D0C8032" w14:textId="728E7C1E" w:rsidR="00ED6E1D" w:rsidRDefault="001A7C56" w:rsidP="00ED6E1D">
      <w:pPr>
        <w:numPr>
          <w:ilvl w:val="0"/>
          <w:numId w:val="2"/>
        </w:numPr>
        <w:tabs>
          <w:tab w:val="clear" w:pos="720"/>
          <w:tab w:val="num" w:pos="360"/>
        </w:tabs>
        <w:spacing w:before="100" w:beforeAutospacing="1" w:after="100" w:afterAutospacing="1" w:line="240" w:lineRule="auto"/>
        <w:ind w:left="360"/>
        <w:rPr>
          <w:rFonts w:ascii="Times New Roman" w:eastAsia="Times New Roman" w:hAnsi="Times New Roman" w:cs="Times New Roman"/>
          <w:b/>
          <w:bCs/>
          <w:sz w:val="24"/>
          <w:szCs w:val="24"/>
          <w:lang w:eastAsia="es-CO"/>
        </w:rPr>
      </w:pPr>
      <w:r w:rsidRPr="001A7C56">
        <w:rPr>
          <w:rFonts w:ascii="Times New Roman" w:eastAsia="Times New Roman" w:hAnsi="Times New Roman" w:cs="Times New Roman"/>
          <w:b/>
          <w:bCs/>
          <w:sz w:val="24"/>
          <w:szCs w:val="24"/>
          <w:lang w:eastAsia="es-CO"/>
        </w:rPr>
        <w:t>Usted dispone de un programa de calculadora (por ejemplo, la calculadora estándar de Windows) y de 5 minutos para proceder con las pruebas de aceptación. ¿Qué es lo que pondría a prueba y por qué?</w:t>
      </w:r>
    </w:p>
    <w:p w14:paraId="7E6C481B" w14:textId="48C0C05F" w:rsidR="007211FE" w:rsidRPr="007211FE" w:rsidRDefault="007211FE" w:rsidP="007211FE">
      <w:pPr>
        <w:pStyle w:val="Prrafodelista"/>
        <w:numPr>
          <w:ilvl w:val="1"/>
          <w:numId w:val="2"/>
        </w:numPr>
        <w:spacing w:before="100" w:beforeAutospacing="1" w:after="100" w:afterAutospacing="1" w:line="240" w:lineRule="auto"/>
        <w:ind w:left="709"/>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Pondría a prueba</w:t>
      </w:r>
      <w:r>
        <w:rPr>
          <w:rFonts w:ascii="Times New Roman" w:eastAsia="Times New Roman" w:hAnsi="Times New Roman" w:cs="Times New Roman"/>
          <w:sz w:val="24"/>
          <w:szCs w:val="24"/>
          <w:lang w:eastAsia="es-CO"/>
        </w:rPr>
        <w:t xml:space="preserve"> los métodos de entrada de la aplicación, es decir, por teclado o por ingreso en la pantalla, que tan intuitivos son y si funcionan correctamente.</w:t>
      </w:r>
    </w:p>
    <w:p w14:paraId="3EF50485" w14:textId="63BA556E" w:rsidR="00ED6E1D" w:rsidRDefault="007211FE" w:rsidP="00ED6E1D">
      <w:pPr>
        <w:pStyle w:val="Prrafodelista"/>
        <w:numPr>
          <w:ilvl w:val="1"/>
          <w:numId w:val="2"/>
        </w:numPr>
        <w:spacing w:before="100" w:beforeAutospacing="1" w:after="100" w:afterAutospacing="1" w:line="240" w:lineRule="auto"/>
        <w:ind w:left="709"/>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Pondría a prueba el orden en el que se ejecutan los operadores teniendo en cuenta las reglas de la matemática, porque en algunas ocasiones estas reglas son pasadas por alto y pueden llevar a errores en el calculo</w:t>
      </w:r>
    </w:p>
    <w:p w14:paraId="5F3C924B" w14:textId="25A0E869" w:rsidR="00ED6E1D" w:rsidRDefault="007211FE" w:rsidP="00ED6E1D">
      <w:pPr>
        <w:pStyle w:val="Prrafodelista"/>
        <w:numPr>
          <w:ilvl w:val="1"/>
          <w:numId w:val="2"/>
        </w:numPr>
        <w:spacing w:before="100" w:beforeAutospacing="1" w:after="100" w:afterAutospacing="1" w:line="240" w:lineRule="auto"/>
        <w:ind w:left="709"/>
        <w:rPr>
          <w:rFonts w:ascii="Times New Roman" w:eastAsia="Times New Roman" w:hAnsi="Times New Roman" w:cs="Times New Roman"/>
          <w:sz w:val="24"/>
          <w:szCs w:val="24"/>
          <w:lang w:eastAsia="es-CO"/>
        </w:rPr>
      </w:pPr>
      <w:r w:rsidRPr="00ED6E1D">
        <w:rPr>
          <w:rFonts w:ascii="Times New Roman" w:eastAsia="Times New Roman" w:hAnsi="Times New Roman" w:cs="Times New Roman"/>
          <w:sz w:val="24"/>
          <w:szCs w:val="24"/>
          <w:lang w:eastAsia="es-CO"/>
        </w:rPr>
        <w:t>Po</w:t>
      </w:r>
      <w:r>
        <w:rPr>
          <w:rFonts w:ascii="Times New Roman" w:eastAsia="Times New Roman" w:hAnsi="Times New Roman" w:cs="Times New Roman"/>
          <w:sz w:val="24"/>
          <w:szCs w:val="24"/>
          <w:lang w:eastAsia="es-CO"/>
        </w:rPr>
        <w:t>ndría</w:t>
      </w:r>
      <w:r w:rsidR="00ED6E1D">
        <w:rPr>
          <w:rFonts w:ascii="Times New Roman" w:eastAsia="Times New Roman" w:hAnsi="Times New Roman" w:cs="Times New Roman"/>
          <w:sz w:val="24"/>
          <w:szCs w:val="24"/>
          <w:lang w:eastAsia="es-CO"/>
        </w:rPr>
        <w:t xml:space="preserve"> a prueba las operaciones con punto flotante (es decir con números con decimales) porque es algo en lo que algunos lenguajes de programación tienen falencias</w:t>
      </w:r>
      <w:r>
        <w:rPr>
          <w:rFonts w:ascii="Times New Roman" w:eastAsia="Times New Roman" w:hAnsi="Times New Roman" w:cs="Times New Roman"/>
          <w:sz w:val="24"/>
          <w:szCs w:val="24"/>
          <w:lang w:eastAsia="es-CO"/>
        </w:rPr>
        <w:t xml:space="preserve"> en esta área.</w:t>
      </w:r>
    </w:p>
    <w:p w14:paraId="2900CD34" w14:textId="56212299" w:rsidR="007211FE" w:rsidRDefault="007211FE" w:rsidP="00ED6E1D">
      <w:pPr>
        <w:pStyle w:val="Prrafodelista"/>
        <w:numPr>
          <w:ilvl w:val="1"/>
          <w:numId w:val="2"/>
        </w:numPr>
        <w:spacing w:before="100" w:beforeAutospacing="1" w:after="100" w:afterAutospacing="1" w:line="240" w:lineRule="auto"/>
        <w:ind w:left="709"/>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Pondría a prueba paradojas matemáticas, como división por cero, funciones que llevan a indeterminaciones, </w:t>
      </w:r>
      <w:proofErr w:type="spellStart"/>
      <w:r>
        <w:rPr>
          <w:rFonts w:ascii="Times New Roman" w:eastAsia="Times New Roman" w:hAnsi="Times New Roman" w:cs="Times New Roman"/>
          <w:sz w:val="24"/>
          <w:szCs w:val="24"/>
          <w:lang w:eastAsia="es-CO"/>
        </w:rPr>
        <w:t>etc</w:t>
      </w:r>
      <w:proofErr w:type="spellEnd"/>
      <w:r>
        <w:rPr>
          <w:rFonts w:ascii="Times New Roman" w:eastAsia="Times New Roman" w:hAnsi="Times New Roman" w:cs="Times New Roman"/>
          <w:sz w:val="24"/>
          <w:szCs w:val="24"/>
          <w:lang w:eastAsia="es-CO"/>
        </w:rPr>
        <w:t>…</w:t>
      </w:r>
    </w:p>
    <w:p w14:paraId="380F052C" w14:textId="6AEE205D" w:rsidR="001A7C56" w:rsidRDefault="001A7C56" w:rsidP="00ED6E1D">
      <w:pPr>
        <w:numPr>
          <w:ilvl w:val="0"/>
          <w:numId w:val="2"/>
        </w:numPr>
        <w:tabs>
          <w:tab w:val="clear" w:pos="720"/>
          <w:tab w:val="num" w:pos="360"/>
        </w:tabs>
        <w:spacing w:before="100" w:beforeAutospacing="1" w:after="100" w:afterAutospacing="1" w:line="240" w:lineRule="auto"/>
        <w:ind w:left="360"/>
        <w:rPr>
          <w:rFonts w:ascii="Times New Roman" w:eastAsia="Times New Roman" w:hAnsi="Times New Roman" w:cs="Times New Roman"/>
          <w:b/>
          <w:bCs/>
          <w:sz w:val="24"/>
          <w:szCs w:val="24"/>
          <w:lang w:eastAsia="es-CO"/>
        </w:rPr>
      </w:pPr>
      <w:r w:rsidRPr="001A7C56">
        <w:rPr>
          <w:rFonts w:ascii="Times New Roman" w:eastAsia="Times New Roman" w:hAnsi="Times New Roman" w:cs="Times New Roman"/>
          <w:b/>
          <w:bCs/>
          <w:sz w:val="24"/>
          <w:szCs w:val="24"/>
          <w:lang w:eastAsia="es-CO"/>
        </w:rPr>
        <w:t xml:space="preserve">Debe realizar pruebas del sistema para una aplicación bancaria (por ejemplo, Bancolombia/Banco Itaú), pero no dispone de ninguna documentación. Describa los 5 principales Casos de Uso, </w:t>
      </w:r>
      <w:r w:rsidR="00292939" w:rsidRPr="001A7C56">
        <w:rPr>
          <w:rFonts w:ascii="Times New Roman" w:eastAsia="Times New Roman" w:hAnsi="Times New Roman" w:cs="Times New Roman"/>
          <w:b/>
          <w:bCs/>
          <w:sz w:val="24"/>
          <w:szCs w:val="24"/>
          <w:lang w:eastAsia="es-CO"/>
        </w:rPr>
        <w:t>que,</w:t>
      </w:r>
      <w:r w:rsidRPr="001A7C56">
        <w:rPr>
          <w:rFonts w:ascii="Times New Roman" w:eastAsia="Times New Roman" w:hAnsi="Times New Roman" w:cs="Times New Roman"/>
          <w:b/>
          <w:bCs/>
          <w:sz w:val="24"/>
          <w:szCs w:val="24"/>
          <w:lang w:eastAsia="es-CO"/>
        </w:rPr>
        <w:t xml:space="preserve"> en su opinión, permitirían realizar pruebas en aplicaciones de este tipo</w:t>
      </w:r>
    </w:p>
    <w:p w14:paraId="471E99DD" w14:textId="77777777" w:rsidR="007211FE" w:rsidRPr="007211FE" w:rsidRDefault="007211FE" w:rsidP="00721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211FE">
        <w:rPr>
          <w:rFonts w:ascii="Times New Roman" w:eastAsia="Times New Roman" w:hAnsi="Times New Roman" w:cs="Times New Roman"/>
          <w:sz w:val="24"/>
          <w:szCs w:val="24"/>
          <w:lang w:eastAsia="es-CO"/>
        </w:rPr>
        <w:t>El usuario puede visualizar sus productos en un listado</w:t>
      </w:r>
    </w:p>
    <w:p w14:paraId="7C018986" w14:textId="77777777" w:rsidR="007211FE" w:rsidRPr="007211FE" w:rsidRDefault="007211FE" w:rsidP="00721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211FE">
        <w:rPr>
          <w:rFonts w:ascii="Times New Roman" w:eastAsia="Times New Roman" w:hAnsi="Times New Roman" w:cs="Times New Roman"/>
          <w:sz w:val="24"/>
          <w:szCs w:val="24"/>
          <w:lang w:eastAsia="es-CO"/>
        </w:rPr>
        <w:t>El usuario puede visualizar el saldo o estado de sus productos al dar click en cada uno</w:t>
      </w:r>
    </w:p>
    <w:p w14:paraId="6205DC81" w14:textId="77777777" w:rsidR="007211FE" w:rsidRPr="007211FE" w:rsidRDefault="007211FE" w:rsidP="00721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211FE">
        <w:rPr>
          <w:rFonts w:ascii="Times New Roman" w:eastAsia="Times New Roman" w:hAnsi="Times New Roman" w:cs="Times New Roman"/>
          <w:sz w:val="24"/>
          <w:szCs w:val="24"/>
          <w:lang w:eastAsia="es-CO"/>
        </w:rPr>
        <w:t>El usuario puede solicitar nuevos productos</w:t>
      </w:r>
    </w:p>
    <w:p w14:paraId="15E92066" w14:textId="77777777" w:rsidR="007211FE" w:rsidRPr="007211FE" w:rsidRDefault="007211FE" w:rsidP="00721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211FE">
        <w:rPr>
          <w:rFonts w:ascii="Times New Roman" w:eastAsia="Times New Roman" w:hAnsi="Times New Roman" w:cs="Times New Roman"/>
          <w:sz w:val="24"/>
          <w:szCs w:val="24"/>
          <w:lang w:eastAsia="es-CO"/>
        </w:rPr>
        <w:t xml:space="preserve">El usuario puede solicitar documentos como certificados bancarios, tributarios, </w:t>
      </w:r>
      <w:proofErr w:type="spellStart"/>
      <w:r w:rsidRPr="007211FE">
        <w:rPr>
          <w:rFonts w:ascii="Times New Roman" w:eastAsia="Times New Roman" w:hAnsi="Times New Roman" w:cs="Times New Roman"/>
          <w:sz w:val="24"/>
          <w:szCs w:val="24"/>
          <w:lang w:eastAsia="es-CO"/>
        </w:rPr>
        <w:t>etc</w:t>
      </w:r>
      <w:proofErr w:type="spellEnd"/>
      <w:r w:rsidRPr="007211FE">
        <w:rPr>
          <w:rFonts w:ascii="Times New Roman" w:eastAsia="Times New Roman" w:hAnsi="Times New Roman" w:cs="Times New Roman"/>
          <w:sz w:val="24"/>
          <w:szCs w:val="24"/>
          <w:lang w:eastAsia="es-CO"/>
        </w:rPr>
        <w:t>…</w:t>
      </w:r>
    </w:p>
    <w:p w14:paraId="2B8CB33C" w14:textId="77777777" w:rsidR="007211FE" w:rsidRPr="007211FE" w:rsidRDefault="007211FE" w:rsidP="00721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211FE">
        <w:rPr>
          <w:rFonts w:ascii="Times New Roman" w:eastAsia="Times New Roman" w:hAnsi="Times New Roman" w:cs="Times New Roman"/>
          <w:sz w:val="24"/>
          <w:szCs w:val="24"/>
          <w:lang w:eastAsia="es-CO"/>
        </w:rPr>
        <w:t>El usuario puede realizar transferencias a otros usuarios</w:t>
      </w:r>
    </w:p>
    <w:p w14:paraId="3B3CB87A" w14:textId="4FC4D7E4" w:rsidR="007211FE" w:rsidRPr="001A7C56" w:rsidRDefault="007211FE" w:rsidP="007211FE">
      <w:pPr>
        <w:numPr>
          <w:ilvl w:val="0"/>
          <w:numId w:val="4"/>
        </w:numPr>
        <w:tabs>
          <w:tab w:val="clear" w:pos="720"/>
        </w:tabs>
        <w:spacing w:before="100" w:beforeAutospacing="1" w:after="100" w:afterAutospacing="1" w:line="240" w:lineRule="auto"/>
        <w:rPr>
          <w:rFonts w:ascii="Times New Roman" w:eastAsia="Times New Roman" w:hAnsi="Times New Roman" w:cs="Times New Roman"/>
          <w:sz w:val="24"/>
          <w:szCs w:val="24"/>
          <w:lang w:eastAsia="es-CO"/>
        </w:rPr>
      </w:pPr>
      <w:r w:rsidRPr="007211FE">
        <w:rPr>
          <w:rFonts w:ascii="Times New Roman" w:eastAsia="Times New Roman" w:hAnsi="Times New Roman" w:cs="Times New Roman"/>
          <w:sz w:val="24"/>
          <w:szCs w:val="24"/>
          <w:lang w:eastAsia="es-CO"/>
        </w:rPr>
        <w:t>El usuario puede hacer pagos con referencias bancarias o QR</w:t>
      </w:r>
    </w:p>
    <w:p w14:paraId="1163C441" w14:textId="411B4470" w:rsidR="00292939" w:rsidRDefault="001A7C56" w:rsidP="00292939">
      <w:pPr>
        <w:numPr>
          <w:ilvl w:val="0"/>
          <w:numId w:val="2"/>
        </w:numPr>
        <w:tabs>
          <w:tab w:val="clear" w:pos="720"/>
          <w:tab w:val="num" w:pos="360"/>
        </w:tabs>
        <w:spacing w:before="100" w:beforeAutospacing="1" w:after="100" w:afterAutospacing="1" w:line="240" w:lineRule="auto"/>
        <w:ind w:left="360"/>
        <w:rPr>
          <w:rFonts w:ascii="Times New Roman" w:eastAsia="Times New Roman" w:hAnsi="Times New Roman" w:cs="Times New Roman"/>
          <w:b/>
          <w:bCs/>
          <w:sz w:val="24"/>
          <w:szCs w:val="24"/>
          <w:lang w:eastAsia="es-CO"/>
        </w:rPr>
      </w:pPr>
      <w:r w:rsidRPr="001A7C56">
        <w:rPr>
          <w:rFonts w:ascii="Times New Roman" w:eastAsia="Times New Roman" w:hAnsi="Times New Roman" w:cs="Times New Roman"/>
          <w:b/>
          <w:bCs/>
          <w:sz w:val="24"/>
          <w:szCs w:val="24"/>
          <w:lang w:eastAsia="es-CO"/>
        </w:rPr>
        <w:t>Describa todos los métodos de las pruebas de integración en caso de pruebas de la Red Social Facebook</w:t>
      </w:r>
    </w:p>
    <w:p w14:paraId="4E1D61EB" w14:textId="2D8628F7" w:rsidR="00292939" w:rsidRDefault="00292939" w:rsidP="00292939">
      <w:pPr>
        <w:spacing w:before="100" w:beforeAutospacing="1" w:after="100" w:afterAutospacing="1" w:line="240" w:lineRule="auto"/>
        <w:ind w:left="36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(Asumiendo que con métodos se refiere a “Enfoques”)</w:t>
      </w:r>
    </w:p>
    <w:p w14:paraId="0EDE6127" w14:textId="6BD60748" w:rsidR="00292939" w:rsidRDefault="00292939" w:rsidP="00292939">
      <w:pPr>
        <w:spacing w:before="100" w:beforeAutospacing="1" w:after="100" w:afterAutospacing="1" w:line="240" w:lineRule="auto"/>
        <w:ind w:left="36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Bottom-up: primero se prueban las funcionalidades mas básicas y hasta triviales, el ingreso de texto en una casilla, pasar el mouse por encima de un botón, dar click en dicho botón y que redirija al sitio esperado, dar click en un menú o lista desplegable y que se muestre lo que se espera, </w:t>
      </w:r>
      <w:proofErr w:type="spellStart"/>
      <w:r>
        <w:rPr>
          <w:rFonts w:ascii="Times New Roman" w:eastAsia="Times New Roman" w:hAnsi="Times New Roman" w:cs="Times New Roman"/>
          <w:sz w:val="24"/>
          <w:szCs w:val="24"/>
          <w:lang w:eastAsia="es-CO"/>
        </w:rPr>
        <w:t>etc</w:t>
      </w:r>
      <w:proofErr w:type="spellEnd"/>
      <w:r>
        <w:rPr>
          <w:rFonts w:ascii="Times New Roman" w:eastAsia="Times New Roman" w:hAnsi="Times New Roman" w:cs="Times New Roman"/>
          <w:sz w:val="24"/>
          <w:szCs w:val="24"/>
          <w:lang w:eastAsia="es-CO"/>
        </w:rPr>
        <w:t>…, para luego ir escalando en complejidad integrando mas y mas funcionalidades abarcando casos de uso mas extensos, como por ejemplo, agregar un amigo, que consiste en crear una cuenta, ingresar a dicha cuenta, utilizar la barra de búsqueda, ir al perfil de la persona, darle el botón de agregar y que a esa persona se le notifique la solicitud de amistad y una vez sea aceptada permitir la interacción entre estas cuentas.</w:t>
      </w:r>
    </w:p>
    <w:p w14:paraId="0CE25836" w14:textId="775C0684" w:rsidR="00292939" w:rsidRDefault="00292939" w:rsidP="00292939">
      <w:pPr>
        <w:spacing w:before="100" w:beforeAutospacing="1" w:after="100" w:afterAutospacing="1" w:line="240" w:lineRule="auto"/>
        <w:ind w:left="36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Top-</w:t>
      </w:r>
      <w:proofErr w:type="spellStart"/>
      <w:r>
        <w:rPr>
          <w:rFonts w:ascii="Times New Roman" w:eastAsia="Times New Roman" w:hAnsi="Times New Roman" w:cs="Times New Roman"/>
          <w:sz w:val="24"/>
          <w:szCs w:val="24"/>
          <w:lang w:eastAsia="es-CO"/>
        </w:rPr>
        <w:t>down</w:t>
      </w:r>
      <w:proofErr w:type="spellEnd"/>
      <w:r>
        <w:rPr>
          <w:rFonts w:ascii="Times New Roman" w:eastAsia="Times New Roman" w:hAnsi="Times New Roman" w:cs="Times New Roman"/>
          <w:sz w:val="24"/>
          <w:szCs w:val="24"/>
          <w:lang w:eastAsia="es-CO"/>
        </w:rPr>
        <w:t>: priorizar casos de uso extensos y complejos como el último mencionado anteriormente, e ir verificando con atención los detalles que deberían estar según la documentación en cada objeto u entidad durante toda la prueba.</w:t>
      </w:r>
    </w:p>
    <w:p w14:paraId="2072DB7C" w14:textId="43C77C33" w:rsidR="00292939" w:rsidRPr="001A7C56" w:rsidRDefault="00292939" w:rsidP="00292939">
      <w:pPr>
        <w:spacing w:before="100" w:beforeAutospacing="1" w:after="100" w:afterAutospacing="1" w:line="240" w:lineRule="auto"/>
        <w:ind w:left="36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Big </w:t>
      </w:r>
      <w:proofErr w:type="spellStart"/>
      <w:r>
        <w:rPr>
          <w:rFonts w:ascii="Times New Roman" w:eastAsia="Times New Roman" w:hAnsi="Times New Roman" w:cs="Times New Roman"/>
          <w:sz w:val="24"/>
          <w:szCs w:val="24"/>
          <w:lang w:eastAsia="es-CO"/>
        </w:rPr>
        <w:t>Bang</w:t>
      </w:r>
      <w:proofErr w:type="spellEnd"/>
      <w:r>
        <w:rPr>
          <w:rFonts w:ascii="Times New Roman" w:eastAsia="Times New Roman" w:hAnsi="Times New Roman" w:cs="Times New Roman"/>
          <w:sz w:val="24"/>
          <w:szCs w:val="24"/>
          <w:lang w:eastAsia="es-CO"/>
        </w:rPr>
        <w:t>: Ir directamente a las historias de usuario y verificar que con los pasos y los datos suministrados el sistema funcione como se espera, poco mas se puede hacer con esta metodología ya que si bien es la mas rápida, es la que menor análisis a los detalles presenta.</w:t>
      </w:r>
    </w:p>
    <w:p w14:paraId="180E15E0" w14:textId="77777777" w:rsidR="007104FC" w:rsidRDefault="007104FC"/>
    <w:sectPr w:rsidR="00710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74B5"/>
    <w:multiLevelType w:val="multilevel"/>
    <w:tmpl w:val="25CE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211A6"/>
    <w:multiLevelType w:val="multilevel"/>
    <w:tmpl w:val="7A12955A"/>
    <w:lvl w:ilvl="0">
      <w:start w:val="5"/>
      <w:numFmt w:val="bullet"/>
      <w:lvlText w:val="-"/>
      <w:lvlJc w:val="left"/>
      <w:pPr>
        <w:tabs>
          <w:tab w:val="num" w:pos="720"/>
        </w:tabs>
        <w:ind w:left="720" w:hanging="360"/>
      </w:pPr>
      <w:rPr>
        <w:rFonts w:ascii="Century Gothic" w:eastAsia="Times New Roman" w:hAnsi="Century Gothic" w:cs="Arial"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7D711E"/>
    <w:multiLevelType w:val="multilevel"/>
    <w:tmpl w:val="C6A8CB72"/>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B04E0"/>
    <w:multiLevelType w:val="multilevel"/>
    <w:tmpl w:val="F84866C4"/>
    <w:lvl w:ilvl="0">
      <w:start w:val="2"/>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091351">
    <w:abstractNumId w:val="0"/>
  </w:num>
  <w:num w:numId="2" w16cid:durableId="610478091">
    <w:abstractNumId w:val="3"/>
  </w:num>
  <w:num w:numId="3" w16cid:durableId="1373994324">
    <w:abstractNumId w:val="2"/>
  </w:num>
  <w:num w:numId="4" w16cid:durableId="95298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56"/>
    <w:rsid w:val="001A7C56"/>
    <w:rsid w:val="00292939"/>
    <w:rsid w:val="00517F92"/>
    <w:rsid w:val="0058733E"/>
    <w:rsid w:val="007104FC"/>
    <w:rsid w:val="007211FE"/>
    <w:rsid w:val="00804603"/>
    <w:rsid w:val="00C97E61"/>
    <w:rsid w:val="00D0267C"/>
    <w:rsid w:val="00D912EE"/>
    <w:rsid w:val="00DD18FE"/>
    <w:rsid w:val="00E67DED"/>
    <w:rsid w:val="00E9278A"/>
    <w:rsid w:val="00ED6E1D"/>
    <w:rsid w:val="00F90F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6EB3"/>
  <w15:chartTrackingRefBased/>
  <w15:docId w15:val="{35F8D15A-996D-40F2-B763-443E9CAA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7C5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D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22735">
      <w:bodyDiv w:val="1"/>
      <w:marLeft w:val="0"/>
      <w:marRight w:val="0"/>
      <w:marTop w:val="0"/>
      <w:marBottom w:val="0"/>
      <w:divBdr>
        <w:top w:val="none" w:sz="0" w:space="0" w:color="auto"/>
        <w:left w:val="none" w:sz="0" w:space="0" w:color="auto"/>
        <w:bottom w:val="none" w:sz="0" w:space="0" w:color="auto"/>
        <w:right w:val="none" w:sz="0" w:space="0" w:color="auto"/>
      </w:divBdr>
    </w:div>
    <w:div w:id="559830140">
      <w:bodyDiv w:val="1"/>
      <w:marLeft w:val="0"/>
      <w:marRight w:val="0"/>
      <w:marTop w:val="0"/>
      <w:marBottom w:val="0"/>
      <w:divBdr>
        <w:top w:val="none" w:sz="0" w:space="0" w:color="auto"/>
        <w:left w:val="none" w:sz="0" w:space="0" w:color="auto"/>
        <w:bottom w:val="none" w:sz="0" w:space="0" w:color="auto"/>
        <w:right w:val="none" w:sz="0" w:space="0" w:color="auto"/>
      </w:divBdr>
    </w:div>
    <w:div w:id="894245626">
      <w:bodyDiv w:val="1"/>
      <w:marLeft w:val="0"/>
      <w:marRight w:val="0"/>
      <w:marTop w:val="0"/>
      <w:marBottom w:val="0"/>
      <w:divBdr>
        <w:top w:val="none" w:sz="0" w:space="0" w:color="auto"/>
        <w:left w:val="none" w:sz="0" w:space="0" w:color="auto"/>
        <w:bottom w:val="none" w:sz="0" w:space="0" w:color="auto"/>
        <w:right w:val="none" w:sz="0" w:space="0" w:color="auto"/>
      </w:divBdr>
    </w:div>
    <w:div w:id="203896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 Patiño</dc:creator>
  <cp:keywords/>
  <dc:description/>
  <cp:lastModifiedBy>Felipe Castillo Patiño</cp:lastModifiedBy>
  <cp:revision>1</cp:revision>
  <dcterms:created xsi:type="dcterms:W3CDTF">2023-02-25T02:07:00Z</dcterms:created>
  <dcterms:modified xsi:type="dcterms:W3CDTF">2023-02-25T04:44:00Z</dcterms:modified>
</cp:coreProperties>
</file>