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DAFCA" w14:textId="3FC8A3E6" w:rsidR="00F9339C" w:rsidRPr="0082014D" w:rsidRDefault="00B456DD" w:rsidP="003E69B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1F0C7" w:themeFill="accent3" w:themeFillTint="33"/>
        <w:jc w:val="both"/>
        <w:rPr>
          <w:rFonts w:ascii="Arial" w:hAnsi="Arial" w:cs="Arial"/>
        </w:rPr>
      </w:pPr>
      <w:r w:rsidRPr="0082014D">
        <w:rPr>
          <w:rFonts w:ascii="Arial" w:hAnsi="Arial" w:cs="Arial"/>
          <w:b/>
          <w:bCs/>
        </w:rPr>
        <w:t>Análise textual:</w:t>
      </w:r>
      <w:r w:rsidR="003E69B2" w:rsidRPr="0082014D">
        <w:rPr>
          <w:rFonts w:ascii="Arial" w:hAnsi="Arial" w:cs="Arial"/>
        </w:rPr>
        <w:t xml:space="preserve"> A análise textual no desenvolvimento de um projeto de sistema é o processo de examinar e compreender o conteúdo textual presente em documentos, requisitos, casos de uso e outras fontes de informação relevantes para o sistema a ser desenvolvido. Essa análise visa identificar padrões, tendências, informações cruciais e nuances que podem influenciar o projeto, garantindo que o sistema atenda às necessidades e expectativas dos usuários e da organização.</w:t>
      </w:r>
    </w:p>
    <w:p w14:paraId="3EDF0C96" w14:textId="77777777" w:rsidR="003E69B2" w:rsidRPr="0082014D" w:rsidRDefault="003E69B2">
      <w:pPr>
        <w:rPr>
          <w:rFonts w:ascii="Arial" w:hAnsi="Arial" w:cs="Arial"/>
        </w:rPr>
      </w:pPr>
    </w:p>
    <w:p w14:paraId="7BD79FE0" w14:textId="256FC8DD" w:rsidR="0082014D" w:rsidRPr="0082014D" w:rsidRDefault="0082014D" w:rsidP="0082014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AE2D5" w:themeFill="accent2" w:themeFillTint="33"/>
        <w:jc w:val="both"/>
        <w:rPr>
          <w:rFonts w:ascii="Arial" w:hAnsi="Arial" w:cs="Arial"/>
        </w:rPr>
      </w:pPr>
      <w:r w:rsidRPr="0082014D">
        <w:rPr>
          <w:rFonts w:ascii="Arial" w:hAnsi="Arial" w:cs="Arial"/>
        </w:rPr>
        <w:t xml:space="preserve">A plataforma digital </w:t>
      </w:r>
      <w:r w:rsidRPr="0082014D">
        <w:rPr>
          <w:rFonts w:ascii="Arial" w:hAnsi="Arial" w:cs="Arial"/>
          <w:i/>
          <w:iCs/>
        </w:rPr>
        <w:t>Tune Source</w:t>
      </w:r>
      <w:r w:rsidRPr="0082014D">
        <w:rPr>
          <w:rFonts w:ascii="Arial" w:hAnsi="Arial" w:cs="Arial"/>
        </w:rPr>
        <w:t xml:space="preserve"> será um sistema informatizado voltado para a distribuição e comercialização de </w:t>
      </w:r>
      <w:r w:rsidRPr="0082014D">
        <w:rPr>
          <w:rFonts w:ascii="Arial" w:hAnsi="Arial" w:cs="Arial"/>
          <w:b/>
          <w:bCs/>
        </w:rPr>
        <w:t>músicas em formato digital</w:t>
      </w:r>
      <w:r w:rsidRPr="0082014D">
        <w:rPr>
          <w:rFonts w:ascii="Arial" w:hAnsi="Arial" w:cs="Arial"/>
        </w:rPr>
        <w:t>, oferecendo aos usuários recursos avançados de pesquisa por título, artista, gênero e categorias predefinidas, além da possibilidade de ouvir trechos das faixas antes da compra. O sistema permitirá a criação de contas seguras, com armazenamento de preferências, favoritos e dados de pagamento, garantindo a confidencialidade das informações. A compra de músicas será realizada por meio de processamento confiável de pagamentos, com suporte a downloads mesmo em caso de interrupções. A plataforma incluirá funcionalidades de personalização e recomendação com base no histórico do usuário, além de ferramentas para campanhas promocionais e envio de notificações pelo setor de marketing. Para assegurar uma experiência satisfatória, o sistema será compatível com diversos navegadores e dispositivos, terá alto desempenho em buscas e downloads, e adotará medidas rigorosas de segurança para proteger os dados pessoais e financeiros dos clientes.</w:t>
      </w:r>
    </w:p>
    <w:p w14:paraId="0D8ECDF2" w14:textId="77777777" w:rsidR="00BD0181" w:rsidRPr="0082014D" w:rsidRDefault="00BD0181">
      <w:pPr>
        <w:rPr>
          <w:rFonts w:ascii="Arial" w:hAnsi="Arial" w:cs="Arial"/>
        </w:rPr>
      </w:pPr>
    </w:p>
    <w:tbl>
      <w:tblPr>
        <w:tblStyle w:val="Tabelacomgrade"/>
        <w:tblW w:w="0" w:type="auto"/>
        <w:shd w:val="clear" w:color="auto" w:fill="F9FCD4"/>
        <w:tblLook w:val="04A0" w:firstRow="1" w:lastRow="0" w:firstColumn="1" w:lastColumn="0" w:noHBand="0" w:noVBand="1"/>
      </w:tblPr>
      <w:tblGrid>
        <w:gridCol w:w="985"/>
        <w:gridCol w:w="7509"/>
      </w:tblGrid>
      <w:tr w:rsidR="00BD0181" w:rsidRPr="0082014D" w14:paraId="06638CEE" w14:textId="77777777" w:rsidTr="0082014D">
        <w:tc>
          <w:tcPr>
            <w:tcW w:w="8494" w:type="dxa"/>
            <w:gridSpan w:val="2"/>
            <w:shd w:val="clear" w:color="auto" w:fill="F9FCD4"/>
          </w:tcPr>
          <w:p w14:paraId="698DF7AD" w14:textId="1EF99DFE" w:rsidR="00BD0181" w:rsidRPr="0082014D" w:rsidRDefault="00BD0181">
            <w:pPr>
              <w:rPr>
                <w:rFonts w:ascii="Arial" w:hAnsi="Arial" w:cs="Arial"/>
              </w:rPr>
            </w:pPr>
            <w:r w:rsidRPr="0082014D">
              <w:rPr>
                <w:rFonts w:ascii="Arial" w:hAnsi="Arial" w:cs="Arial"/>
                <w:b/>
                <w:bCs/>
              </w:rPr>
              <w:t>Requisitos Funcionais</w:t>
            </w:r>
          </w:p>
        </w:tc>
      </w:tr>
      <w:tr w:rsidR="00BD0181" w:rsidRPr="0082014D" w14:paraId="46374274" w14:textId="77777777" w:rsidTr="0082014D">
        <w:tc>
          <w:tcPr>
            <w:tcW w:w="8494" w:type="dxa"/>
            <w:gridSpan w:val="2"/>
            <w:shd w:val="clear" w:color="auto" w:fill="F9FCD4"/>
          </w:tcPr>
          <w:p w14:paraId="20465BAA" w14:textId="4E7C0361" w:rsidR="00BD0181" w:rsidRPr="0082014D" w:rsidRDefault="00BD0181">
            <w:pPr>
              <w:rPr>
                <w:rFonts w:ascii="Arial" w:hAnsi="Arial" w:cs="Arial"/>
              </w:rPr>
            </w:pPr>
            <w:r w:rsidRPr="0082014D">
              <w:rPr>
                <w:rFonts w:ascii="Arial" w:hAnsi="Arial" w:cs="Arial"/>
              </w:rPr>
              <w:t>1. Pesquisa e Navegação</w:t>
            </w:r>
          </w:p>
        </w:tc>
      </w:tr>
      <w:tr w:rsidR="00BD0181" w:rsidRPr="0082014D" w14:paraId="6382499A" w14:textId="77777777" w:rsidTr="0082014D">
        <w:tc>
          <w:tcPr>
            <w:tcW w:w="985" w:type="dxa"/>
            <w:shd w:val="clear" w:color="auto" w:fill="F9FCD4"/>
          </w:tcPr>
          <w:p w14:paraId="50FD30BC" w14:textId="7AE8D991" w:rsidR="00BD0181" w:rsidRPr="0082014D" w:rsidRDefault="00BD0181">
            <w:pPr>
              <w:rPr>
                <w:rFonts w:ascii="Arial" w:hAnsi="Arial" w:cs="Arial"/>
              </w:rPr>
            </w:pPr>
            <w:r w:rsidRPr="0082014D">
              <w:rPr>
                <w:rFonts w:ascii="Arial" w:hAnsi="Arial" w:cs="Arial"/>
              </w:rPr>
              <w:t>1.1</w:t>
            </w:r>
          </w:p>
        </w:tc>
        <w:tc>
          <w:tcPr>
            <w:tcW w:w="7509" w:type="dxa"/>
            <w:shd w:val="clear" w:color="auto" w:fill="F9FCD4"/>
          </w:tcPr>
          <w:p w14:paraId="1C4378E9" w14:textId="461AAC4C" w:rsidR="00BD0181" w:rsidRPr="0082014D" w:rsidRDefault="00BD0181">
            <w:pPr>
              <w:rPr>
                <w:rFonts w:ascii="Arial" w:hAnsi="Arial" w:cs="Arial"/>
              </w:rPr>
            </w:pPr>
            <w:r w:rsidRPr="0082014D">
              <w:rPr>
                <w:rFonts w:ascii="Arial" w:hAnsi="Arial" w:cs="Arial"/>
              </w:rPr>
              <w:t>O sistema permitirá que os clientes procurem opções por categorias predefinidas</w:t>
            </w:r>
          </w:p>
        </w:tc>
      </w:tr>
      <w:tr w:rsidR="00BD0181" w:rsidRPr="0082014D" w14:paraId="6B0EF6EC" w14:textId="77777777" w:rsidTr="0082014D">
        <w:tc>
          <w:tcPr>
            <w:tcW w:w="985" w:type="dxa"/>
            <w:shd w:val="clear" w:color="auto" w:fill="F9FCD4"/>
          </w:tcPr>
          <w:p w14:paraId="184E7350" w14:textId="799FD4F9" w:rsidR="00BD0181" w:rsidRPr="0082014D" w:rsidRDefault="00BD0181" w:rsidP="00BD0181">
            <w:pPr>
              <w:rPr>
                <w:rFonts w:ascii="Arial" w:hAnsi="Arial" w:cs="Arial"/>
              </w:rPr>
            </w:pPr>
            <w:r w:rsidRPr="0082014D">
              <w:rPr>
                <w:rFonts w:ascii="Arial" w:hAnsi="Arial" w:cs="Arial"/>
              </w:rPr>
              <w:t>1.2</w:t>
            </w:r>
          </w:p>
        </w:tc>
        <w:tc>
          <w:tcPr>
            <w:tcW w:w="7509" w:type="dxa"/>
            <w:shd w:val="clear" w:color="auto" w:fill="F9FCD4"/>
          </w:tcPr>
          <w:p w14:paraId="14AA79CA" w14:textId="204DBC28" w:rsidR="00BD0181" w:rsidRPr="0082014D" w:rsidRDefault="00BD0181" w:rsidP="00BD0181">
            <w:pPr>
              <w:rPr>
                <w:rFonts w:ascii="Arial" w:hAnsi="Arial" w:cs="Arial"/>
              </w:rPr>
            </w:pPr>
            <w:r w:rsidRPr="0082014D">
              <w:rPr>
                <w:rFonts w:ascii="Arial" w:hAnsi="Arial" w:cs="Arial"/>
              </w:rPr>
              <w:t>O sistema permitirá que os clientes procurem por músicas de acordo com opções como título, artista e gênero.</w:t>
            </w:r>
          </w:p>
        </w:tc>
      </w:tr>
      <w:tr w:rsidR="00BD0181" w:rsidRPr="0082014D" w14:paraId="02B4894E" w14:textId="77777777" w:rsidTr="0082014D">
        <w:tc>
          <w:tcPr>
            <w:tcW w:w="985" w:type="dxa"/>
            <w:shd w:val="clear" w:color="auto" w:fill="F9FCD4"/>
          </w:tcPr>
          <w:p w14:paraId="3823B2F2" w14:textId="106303D6" w:rsidR="00BD0181" w:rsidRPr="0082014D" w:rsidRDefault="00BD0181" w:rsidP="00BD0181">
            <w:pPr>
              <w:rPr>
                <w:rFonts w:ascii="Arial" w:hAnsi="Arial" w:cs="Arial"/>
              </w:rPr>
            </w:pPr>
            <w:r w:rsidRPr="0082014D">
              <w:rPr>
                <w:rFonts w:ascii="Arial" w:hAnsi="Arial" w:cs="Arial"/>
              </w:rPr>
              <w:t>1.3</w:t>
            </w:r>
          </w:p>
        </w:tc>
        <w:tc>
          <w:tcPr>
            <w:tcW w:w="7509" w:type="dxa"/>
            <w:shd w:val="clear" w:color="auto" w:fill="F9FCD4"/>
          </w:tcPr>
          <w:p w14:paraId="4C94C774" w14:textId="1ADE133C" w:rsidR="00BD0181" w:rsidRPr="0082014D" w:rsidRDefault="00BD0181" w:rsidP="00BD0181">
            <w:pPr>
              <w:rPr>
                <w:rFonts w:ascii="Arial" w:hAnsi="Arial" w:cs="Arial"/>
              </w:rPr>
            </w:pPr>
            <w:r w:rsidRPr="0082014D">
              <w:rPr>
                <w:rFonts w:ascii="Arial" w:hAnsi="Arial" w:cs="Arial"/>
              </w:rPr>
              <w:t>O sistema permitirá que os clientes ouçam um pequeno trecho de uma seleção musical.</w:t>
            </w:r>
          </w:p>
        </w:tc>
      </w:tr>
      <w:tr w:rsidR="00BD0181" w:rsidRPr="0082014D" w14:paraId="5846C3CA" w14:textId="77777777" w:rsidTr="0082014D">
        <w:tc>
          <w:tcPr>
            <w:tcW w:w="985" w:type="dxa"/>
            <w:shd w:val="clear" w:color="auto" w:fill="F9FCD4"/>
          </w:tcPr>
          <w:p w14:paraId="630438D8" w14:textId="4C857C21" w:rsidR="00BD0181" w:rsidRPr="0082014D" w:rsidRDefault="00BD0181" w:rsidP="00BD0181">
            <w:pPr>
              <w:rPr>
                <w:rFonts w:ascii="Arial" w:hAnsi="Arial" w:cs="Arial"/>
              </w:rPr>
            </w:pPr>
            <w:r w:rsidRPr="0082014D">
              <w:rPr>
                <w:rFonts w:ascii="Arial" w:hAnsi="Arial" w:cs="Arial"/>
              </w:rPr>
              <w:t>1.4</w:t>
            </w:r>
          </w:p>
        </w:tc>
        <w:tc>
          <w:tcPr>
            <w:tcW w:w="7509" w:type="dxa"/>
            <w:shd w:val="clear" w:color="auto" w:fill="F9FCD4"/>
          </w:tcPr>
          <w:p w14:paraId="3405A990" w14:textId="285260ED" w:rsidR="00BD0181" w:rsidRPr="0082014D" w:rsidRDefault="00BD0181" w:rsidP="00BD0181">
            <w:pPr>
              <w:rPr>
                <w:rFonts w:ascii="Arial" w:hAnsi="Arial" w:cs="Arial"/>
              </w:rPr>
            </w:pPr>
            <w:r w:rsidRPr="0082014D">
              <w:rPr>
                <w:rFonts w:ascii="Arial" w:hAnsi="Arial" w:cs="Arial"/>
              </w:rPr>
              <w:t>O sistema permitirá que o cliente adicione seleções de músicas a uma lista de “favoritos”</w:t>
            </w:r>
          </w:p>
        </w:tc>
      </w:tr>
      <w:tr w:rsidR="00BD0181" w:rsidRPr="0082014D" w14:paraId="1D8E99CC" w14:textId="77777777" w:rsidTr="0082014D">
        <w:tc>
          <w:tcPr>
            <w:tcW w:w="985" w:type="dxa"/>
            <w:shd w:val="clear" w:color="auto" w:fill="F9FCD4"/>
          </w:tcPr>
          <w:p w14:paraId="2DD20B5A" w14:textId="77777777" w:rsidR="00BD0181" w:rsidRPr="0082014D" w:rsidRDefault="00BD0181" w:rsidP="00BD0181">
            <w:pPr>
              <w:rPr>
                <w:rFonts w:ascii="Arial" w:hAnsi="Arial" w:cs="Arial"/>
              </w:rPr>
            </w:pPr>
          </w:p>
        </w:tc>
        <w:tc>
          <w:tcPr>
            <w:tcW w:w="7509" w:type="dxa"/>
            <w:shd w:val="clear" w:color="auto" w:fill="F9FCD4"/>
          </w:tcPr>
          <w:p w14:paraId="6E0A55E8" w14:textId="77777777" w:rsidR="00BD0181" w:rsidRPr="0082014D" w:rsidRDefault="00BD0181" w:rsidP="00BD0181">
            <w:pPr>
              <w:rPr>
                <w:rFonts w:ascii="Arial" w:hAnsi="Arial" w:cs="Arial"/>
              </w:rPr>
            </w:pPr>
          </w:p>
        </w:tc>
      </w:tr>
      <w:tr w:rsidR="008F0E15" w:rsidRPr="0082014D" w14:paraId="7C38E148" w14:textId="77777777" w:rsidTr="0082014D">
        <w:tc>
          <w:tcPr>
            <w:tcW w:w="8494" w:type="dxa"/>
            <w:gridSpan w:val="2"/>
            <w:shd w:val="clear" w:color="auto" w:fill="F9FCD4"/>
          </w:tcPr>
          <w:p w14:paraId="0B9F602A" w14:textId="34E2A02E" w:rsidR="008F0E15" w:rsidRPr="0082014D" w:rsidRDefault="008F0E15" w:rsidP="00BD0181">
            <w:pPr>
              <w:rPr>
                <w:rFonts w:ascii="Arial" w:hAnsi="Arial" w:cs="Arial"/>
              </w:rPr>
            </w:pPr>
            <w:r w:rsidRPr="0082014D">
              <w:rPr>
                <w:rFonts w:ascii="Arial" w:hAnsi="Arial" w:cs="Arial"/>
              </w:rPr>
              <w:t>2. Compra</w:t>
            </w:r>
          </w:p>
        </w:tc>
      </w:tr>
      <w:tr w:rsidR="008F0E15" w:rsidRPr="0082014D" w14:paraId="25849114" w14:textId="77777777" w:rsidTr="0082014D">
        <w:tc>
          <w:tcPr>
            <w:tcW w:w="985" w:type="dxa"/>
            <w:shd w:val="clear" w:color="auto" w:fill="F9FCD4"/>
          </w:tcPr>
          <w:p w14:paraId="4B68E8E1" w14:textId="05E626D6" w:rsidR="008F0E15" w:rsidRPr="0082014D" w:rsidRDefault="008F0E15" w:rsidP="008F0E15">
            <w:pPr>
              <w:rPr>
                <w:rFonts w:ascii="Arial" w:hAnsi="Arial" w:cs="Arial"/>
              </w:rPr>
            </w:pPr>
            <w:r w:rsidRPr="0082014D">
              <w:rPr>
                <w:rFonts w:ascii="Arial" w:hAnsi="Arial" w:cs="Arial"/>
              </w:rPr>
              <w:t>2.1</w:t>
            </w:r>
          </w:p>
        </w:tc>
        <w:tc>
          <w:tcPr>
            <w:tcW w:w="7509" w:type="dxa"/>
            <w:shd w:val="clear" w:color="auto" w:fill="F9FCD4"/>
          </w:tcPr>
          <w:p w14:paraId="12BADB87" w14:textId="66F64887" w:rsidR="008F0E15" w:rsidRPr="0082014D" w:rsidRDefault="008F0E15" w:rsidP="008F0E15">
            <w:pPr>
              <w:rPr>
                <w:rFonts w:ascii="Arial" w:hAnsi="Arial" w:cs="Arial"/>
              </w:rPr>
            </w:pPr>
            <w:r w:rsidRPr="0082014D">
              <w:rPr>
                <w:rFonts w:ascii="Arial" w:hAnsi="Arial" w:cs="Arial"/>
              </w:rPr>
              <w:t>O sistema permitirá que o cliente crie uma conta (se desejar) que armazenará seus dados e informações sobre o pagamento.</w:t>
            </w:r>
          </w:p>
        </w:tc>
      </w:tr>
      <w:tr w:rsidR="008F0E15" w:rsidRPr="0082014D" w14:paraId="4ADA0BB7" w14:textId="77777777" w:rsidTr="0082014D">
        <w:tc>
          <w:tcPr>
            <w:tcW w:w="985" w:type="dxa"/>
            <w:shd w:val="clear" w:color="auto" w:fill="F9FCD4"/>
          </w:tcPr>
          <w:p w14:paraId="21405C1F" w14:textId="21EFF1B3" w:rsidR="008F0E15" w:rsidRPr="0082014D" w:rsidRDefault="008F0E15" w:rsidP="008F0E15">
            <w:pPr>
              <w:rPr>
                <w:rFonts w:ascii="Arial" w:hAnsi="Arial" w:cs="Arial"/>
              </w:rPr>
            </w:pPr>
            <w:r w:rsidRPr="0082014D">
              <w:rPr>
                <w:rFonts w:ascii="Arial" w:hAnsi="Arial" w:cs="Arial"/>
              </w:rPr>
              <w:t>2.2</w:t>
            </w:r>
          </w:p>
        </w:tc>
        <w:tc>
          <w:tcPr>
            <w:tcW w:w="7509" w:type="dxa"/>
            <w:shd w:val="clear" w:color="auto" w:fill="F9FCD4"/>
          </w:tcPr>
          <w:p w14:paraId="3D1ADE97" w14:textId="4704A3B8" w:rsidR="008F0E15" w:rsidRPr="0082014D" w:rsidRDefault="008F0E15" w:rsidP="008F0E15">
            <w:pPr>
              <w:rPr>
                <w:rFonts w:ascii="Arial" w:hAnsi="Arial" w:cs="Arial"/>
                <w:i/>
                <w:iCs/>
              </w:rPr>
            </w:pPr>
            <w:r w:rsidRPr="0082014D">
              <w:rPr>
                <w:rFonts w:ascii="Arial" w:hAnsi="Arial" w:cs="Arial"/>
              </w:rPr>
              <w:t xml:space="preserve">O sistema permitirá que o cliente especifique a música escolhida para </w:t>
            </w:r>
            <w:r w:rsidRPr="0082014D">
              <w:rPr>
                <w:rFonts w:ascii="Arial" w:hAnsi="Arial" w:cs="Arial"/>
                <w:i/>
                <w:iCs/>
              </w:rPr>
              <w:t>download.</w:t>
            </w:r>
          </w:p>
        </w:tc>
      </w:tr>
      <w:tr w:rsidR="008F0E15" w:rsidRPr="0082014D" w14:paraId="1471C3FE" w14:textId="77777777" w:rsidTr="0082014D">
        <w:tc>
          <w:tcPr>
            <w:tcW w:w="985" w:type="dxa"/>
            <w:shd w:val="clear" w:color="auto" w:fill="F9FCD4"/>
          </w:tcPr>
          <w:p w14:paraId="6539364D" w14:textId="2B2EC023" w:rsidR="008F0E15" w:rsidRPr="0082014D" w:rsidRDefault="008F0E15" w:rsidP="008F0E15">
            <w:pPr>
              <w:rPr>
                <w:rFonts w:ascii="Arial" w:hAnsi="Arial" w:cs="Arial"/>
              </w:rPr>
            </w:pPr>
            <w:r w:rsidRPr="0082014D">
              <w:rPr>
                <w:rFonts w:ascii="Arial" w:hAnsi="Arial" w:cs="Arial"/>
              </w:rPr>
              <w:t>2.3</w:t>
            </w:r>
          </w:p>
        </w:tc>
        <w:tc>
          <w:tcPr>
            <w:tcW w:w="7509" w:type="dxa"/>
            <w:shd w:val="clear" w:color="auto" w:fill="F9FCD4"/>
          </w:tcPr>
          <w:p w14:paraId="5EE50EB3" w14:textId="115588B5" w:rsidR="008F0E15" w:rsidRPr="0082014D" w:rsidRDefault="008F0E15" w:rsidP="008F0E15">
            <w:pPr>
              <w:rPr>
                <w:rFonts w:ascii="Arial" w:hAnsi="Arial" w:cs="Arial"/>
              </w:rPr>
            </w:pPr>
            <w:r w:rsidRPr="0082014D">
              <w:rPr>
                <w:rFonts w:ascii="Arial" w:hAnsi="Arial" w:cs="Arial"/>
              </w:rPr>
              <w:t xml:space="preserve">O sistema reunirá e verificará as informações sobre o pagamento. Uma vez verificado o pagamento, o processo de </w:t>
            </w:r>
            <w:r w:rsidRPr="0082014D">
              <w:rPr>
                <w:rFonts w:ascii="Arial" w:hAnsi="Arial" w:cs="Arial"/>
                <w:i/>
                <w:iCs/>
              </w:rPr>
              <w:t>download</w:t>
            </w:r>
            <w:r w:rsidRPr="0082014D">
              <w:rPr>
                <w:rFonts w:ascii="Arial" w:hAnsi="Arial" w:cs="Arial"/>
              </w:rPr>
              <w:t xml:space="preserve"> da seleção de músicas terá início.</w:t>
            </w:r>
          </w:p>
        </w:tc>
      </w:tr>
      <w:tr w:rsidR="008F0E15" w:rsidRPr="0082014D" w14:paraId="40872ADC" w14:textId="77777777" w:rsidTr="0082014D">
        <w:tc>
          <w:tcPr>
            <w:tcW w:w="985" w:type="dxa"/>
            <w:shd w:val="clear" w:color="auto" w:fill="F9FCD4"/>
          </w:tcPr>
          <w:p w14:paraId="2F27E389" w14:textId="77777777" w:rsidR="008F0E15" w:rsidRPr="0082014D" w:rsidRDefault="008F0E15" w:rsidP="00501C0C">
            <w:pPr>
              <w:rPr>
                <w:rFonts w:ascii="Arial" w:hAnsi="Arial" w:cs="Arial"/>
              </w:rPr>
            </w:pPr>
          </w:p>
        </w:tc>
        <w:tc>
          <w:tcPr>
            <w:tcW w:w="7509" w:type="dxa"/>
            <w:shd w:val="clear" w:color="auto" w:fill="F9FCD4"/>
          </w:tcPr>
          <w:p w14:paraId="2850D850" w14:textId="77777777" w:rsidR="008F0E15" w:rsidRPr="0082014D" w:rsidRDefault="008F0E15" w:rsidP="00501C0C">
            <w:pPr>
              <w:rPr>
                <w:rFonts w:ascii="Arial" w:hAnsi="Arial" w:cs="Arial"/>
              </w:rPr>
            </w:pPr>
          </w:p>
        </w:tc>
      </w:tr>
      <w:tr w:rsidR="008F0E15" w:rsidRPr="0082014D" w14:paraId="5C046BDB" w14:textId="77777777" w:rsidTr="0082014D">
        <w:tc>
          <w:tcPr>
            <w:tcW w:w="8494" w:type="dxa"/>
            <w:gridSpan w:val="2"/>
            <w:shd w:val="clear" w:color="auto" w:fill="F9FCD4"/>
          </w:tcPr>
          <w:p w14:paraId="302D7C40" w14:textId="492F1C34" w:rsidR="008F0E15" w:rsidRPr="0082014D" w:rsidRDefault="008F0E15" w:rsidP="00501C0C">
            <w:pPr>
              <w:rPr>
                <w:rFonts w:ascii="Arial" w:hAnsi="Arial" w:cs="Arial"/>
              </w:rPr>
            </w:pPr>
            <w:r w:rsidRPr="0082014D">
              <w:rPr>
                <w:rFonts w:ascii="Arial" w:hAnsi="Arial" w:cs="Arial"/>
              </w:rPr>
              <w:t>3. Promoção</w:t>
            </w:r>
          </w:p>
        </w:tc>
      </w:tr>
      <w:tr w:rsidR="008F0E15" w:rsidRPr="0082014D" w14:paraId="386FEF03" w14:textId="77777777" w:rsidTr="0082014D">
        <w:tc>
          <w:tcPr>
            <w:tcW w:w="985" w:type="dxa"/>
            <w:shd w:val="clear" w:color="auto" w:fill="F9FCD4"/>
          </w:tcPr>
          <w:p w14:paraId="78788C94" w14:textId="138706E7"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.1</w:t>
            </w:r>
          </w:p>
        </w:tc>
        <w:tc>
          <w:tcPr>
            <w:tcW w:w="7509" w:type="dxa"/>
            <w:shd w:val="clear" w:color="auto" w:fill="F9FCD4"/>
          </w:tcPr>
          <w:p w14:paraId="43B601CD" w14:textId="5C536863" w:rsidR="008F0E15" w:rsidRPr="0082014D" w:rsidRDefault="008F0E15" w:rsidP="00501C0C">
            <w:pPr>
              <w:rPr>
                <w:rFonts w:ascii="Arial" w:hAnsi="Arial" w:cs="Arial"/>
              </w:rPr>
            </w:pPr>
            <w:r w:rsidRPr="0082014D">
              <w:rPr>
                <w:rFonts w:ascii="Arial" w:hAnsi="Arial" w:cs="Arial"/>
              </w:rPr>
              <w:t xml:space="preserve">O sistema </w:t>
            </w:r>
            <w:r w:rsidR="00447B36" w:rsidRPr="0082014D">
              <w:rPr>
                <w:rFonts w:ascii="Arial" w:hAnsi="Arial" w:cs="Arial"/>
              </w:rPr>
              <w:t>controlará os interesses dos clientes com base nas amostras selecionadas para audição e usará essas informações para promover seleções de músicas durante futuras visitas ao site na web.</w:t>
            </w:r>
          </w:p>
        </w:tc>
      </w:tr>
      <w:tr w:rsidR="008F0E15" w:rsidRPr="0082014D" w14:paraId="5512275A" w14:textId="77777777" w:rsidTr="0082014D">
        <w:tc>
          <w:tcPr>
            <w:tcW w:w="985" w:type="dxa"/>
            <w:shd w:val="clear" w:color="auto" w:fill="F9FCD4"/>
          </w:tcPr>
          <w:p w14:paraId="39312241" w14:textId="02731875"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.2</w:t>
            </w:r>
          </w:p>
        </w:tc>
        <w:tc>
          <w:tcPr>
            <w:tcW w:w="7509" w:type="dxa"/>
            <w:shd w:val="clear" w:color="auto" w:fill="F9FCD4"/>
          </w:tcPr>
          <w:p w14:paraId="2CFBDB20" w14:textId="233107FA" w:rsidR="008F0E15" w:rsidRPr="0082014D" w:rsidRDefault="00447B36" w:rsidP="00501C0C">
            <w:pPr>
              <w:rPr>
                <w:rFonts w:ascii="Arial" w:hAnsi="Arial" w:cs="Arial"/>
              </w:rPr>
            </w:pPr>
            <w:r w:rsidRPr="0082014D">
              <w:rPr>
                <w:rFonts w:ascii="Arial" w:hAnsi="Arial" w:cs="Arial"/>
              </w:rPr>
              <w:t xml:space="preserve">O departamento de </w:t>
            </w:r>
            <w:r w:rsidRPr="0082014D">
              <w:rPr>
                <w:rFonts w:ascii="Arial" w:hAnsi="Arial" w:cs="Arial"/>
                <w:i/>
                <w:iCs/>
              </w:rPr>
              <w:t>marketing</w:t>
            </w:r>
            <w:r w:rsidRPr="0082014D">
              <w:rPr>
                <w:rFonts w:ascii="Arial" w:hAnsi="Arial" w:cs="Arial"/>
              </w:rPr>
              <w:t xml:space="preserve"> pode criar promoções e ofertas especiais no site na Web.</w:t>
            </w:r>
          </w:p>
        </w:tc>
      </w:tr>
      <w:tr w:rsidR="008F0E15" w:rsidRPr="0082014D" w14:paraId="496F6671" w14:textId="77777777" w:rsidTr="0082014D">
        <w:tc>
          <w:tcPr>
            <w:tcW w:w="985" w:type="dxa"/>
            <w:shd w:val="clear" w:color="auto" w:fill="F9FCD4"/>
          </w:tcPr>
          <w:p w14:paraId="347C8189" w14:textId="40D48109" w:rsidR="008F0E15" w:rsidRPr="0082014D" w:rsidRDefault="00447B36" w:rsidP="00501C0C">
            <w:pPr>
              <w:rPr>
                <w:rFonts w:ascii="Arial" w:hAnsi="Arial" w:cs="Arial"/>
              </w:rPr>
            </w:pPr>
            <w:r w:rsidRPr="0082014D">
              <w:rPr>
                <w:rFonts w:ascii="Arial" w:hAnsi="Arial" w:cs="Arial"/>
              </w:rPr>
              <w:t>3</w:t>
            </w:r>
            <w:r w:rsidR="008F0E15" w:rsidRPr="0082014D">
              <w:rPr>
                <w:rFonts w:ascii="Arial" w:hAnsi="Arial" w:cs="Arial"/>
              </w:rPr>
              <w:t>.3</w:t>
            </w:r>
          </w:p>
        </w:tc>
        <w:tc>
          <w:tcPr>
            <w:tcW w:w="7509" w:type="dxa"/>
            <w:shd w:val="clear" w:color="auto" w:fill="F9FCD4"/>
          </w:tcPr>
          <w:p w14:paraId="27823671" w14:textId="5BA74AD8" w:rsidR="008F0E15" w:rsidRPr="0082014D" w:rsidRDefault="00447B36" w:rsidP="00501C0C">
            <w:pPr>
              <w:rPr>
                <w:rFonts w:ascii="Arial" w:hAnsi="Arial" w:cs="Arial"/>
              </w:rPr>
            </w:pPr>
            <w:r w:rsidRPr="0082014D">
              <w:rPr>
                <w:rFonts w:ascii="Arial" w:hAnsi="Arial" w:cs="Arial"/>
              </w:rPr>
              <w:t>Com base nas compras anteriores dos clientes, as escolhas de músicas podem ser dirigidas ao cliente nas futuras visitas ao site na Web.</w:t>
            </w:r>
          </w:p>
        </w:tc>
      </w:tr>
      <w:tr w:rsidR="00447B36" w:rsidRPr="0082014D" w14:paraId="2F3AE652" w14:textId="77777777" w:rsidTr="0082014D">
        <w:tc>
          <w:tcPr>
            <w:tcW w:w="985" w:type="dxa"/>
            <w:shd w:val="clear" w:color="auto" w:fill="F9FCD4"/>
          </w:tcPr>
          <w:p w14:paraId="0BF7BDCB" w14:textId="19D43B9F" w:rsidR="00447B36" w:rsidRPr="0082014D" w:rsidRDefault="00447B36" w:rsidP="00447B36">
            <w:pPr>
              <w:rPr>
                <w:rFonts w:ascii="Arial" w:hAnsi="Arial" w:cs="Arial"/>
              </w:rPr>
            </w:pPr>
            <w:r w:rsidRPr="0082014D">
              <w:rPr>
                <w:rFonts w:ascii="Arial" w:hAnsi="Arial" w:cs="Arial"/>
              </w:rPr>
              <w:t>3.4</w:t>
            </w:r>
          </w:p>
        </w:tc>
        <w:tc>
          <w:tcPr>
            <w:tcW w:w="7509" w:type="dxa"/>
            <w:shd w:val="clear" w:color="auto" w:fill="F9FCD4"/>
          </w:tcPr>
          <w:p w14:paraId="3A38C719" w14:textId="41B4BF6A" w:rsidR="00447B36" w:rsidRPr="0082014D" w:rsidRDefault="00447B36" w:rsidP="00447B36">
            <w:pPr>
              <w:rPr>
                <w:rFonts w:ascii="Arial" w:hAnsi="Arial" w:cs="Arial"/>
              </w:rPr>
            </w:pPr>
            <w:r w:rsidRPr="0082014D">
              <w:rPr>
                <w:rFonts w:ascii="Arial" w:hAnsi="Arial" w:cs="Arial"/>
              </w:rPr>
              <w:t>Com base nos interesses dos clientes, estes podem ser notificados de ofertas especiais em CDs que podem ser comprados no site regular da Tune Source na Web ou em uma loja da Tune Source.</w:t>
            </w:r>
          </w:p>
        </w:tc>
      </w:tr>
    </w:tbl>
    <w:p w14:paraId="48888129" w14:textId="77777777" w:rsidR="00BD0181" w:rsidRPr="0082014D" w:rsidRDefault="00BD0181">
      <w:pPr>
        <w:rPr>
          <w:rFonts w:ascii="Arial" w:hAnsi="Arial" w:cs="Arial"/>
        </w:rPr>
      </w:pPr>
    </w:p>
    <w:tbl>
      <w:tblPr>
        <w:tblStyle w:val="Tabelacomgrade"/>
        <w:tblW w:w="0" w:type="auto"/>
        <w:shd w:val="clear" w:color="auto" w:fill="DAE9F7" w:themeFill="text2" w:themeFillTint="1A"/>
        <w:tblLook w:val="04A0" w:firstRow="1" w:lastRow="0" w:firstColumn="1" w:lastColumn="0" w:noHBand="0" w:noVBand="1"/>
      </w:tblPr>
      <w:tblGrid>
        <w:gridCol w:w="985"/>
        <w:gridCol w:w="7509"/>
      </w:tblGrid>
      <w:tr w:rsidR="00B456DD" w:rsidRPr="0082014D" w14:paraId="47C43B7C" w14:textId="77777777" w:rsidTr="0082014D">
        <w:tc>
          <w:tcPr>
            <w:tcW w:w="8494" w:type="dxa"/>
            <w:gridSpan w:val="2"/>
            <w:shd w:val="clear" w:color="auto" w:fill="DAE9F7" w:themeFill="text2" w:themeFillTint="1A"/>
          </w:tcPr>
          <w:p w14:paraId="2154A82B" w14:textId="7ECAC66E" w:rsidR="00B456DD" w:rsidRPr="0082014D" w:rsidRDefault="00B456DD" w:rsidP="00501C0C">
            <w:pPr>
              <w:rPr>
                <w:rFonts w:ascii="Arial" w:hAnsi="Arial" w:cs="Arial"/>
              </w:rPr>
            </w:pPr>
            <w:r w:rsidRPr="0082014D">
              <w:rPr>
                <w:rFonts w:ascii="Arial" w:hAnsi="Arial" w:cs="Arial"/>
                <w:b/>
                <w:bCs/>
              </w:rPr>
              <w:lastRenderedPageBreak/>
              <w:t>Requisitos Não Funcionais</w:t>
            </w:r>
          </w:p>
        </w:tc>
      </w:tr>
      <w:tr w:rsidR="00B456DD" w:rsidRPr="0082014D" w14:paraId="5B9DD582" w14:textId="77777777" w:rsidTr="0082014D">
        <w:tc>
          <w:tcPr>
            <w:tcW w:w="8494" w:type="dxa"/>
            <w:gridSpan w:val="2"/>
            <w:shd w:val="clear" w:color="auto" w:fill="DAE9F7" w:themeFill="text2" w:themeFillTint="1A"/>
          </w:tcPr>
          <w:p w14:paraId="4E2AD0EC" w14:textId="441B0848" w:rsidR="00B456DD" w:rsidRPr="0082014D" w:rsidRDefault="00B456DD" w:rsidP="00501C0C">
            <w:pPr>
              <w:rPr>
                <w:rFonts w:ascii="Arial" w:hAnsi="Arial" w:cs="Arial"/>
              </w:rPr>
            </w:pPr>
            <w:r w:rsidRPr="0082014D">
              <w:rPr>
                <w:rFonts w:ascii="Arial" w:hAnsi="Arial" w:cs="Arial"/>
              </w:rPr>
              <w:t>1. Operacionais</w:t>
            </w:r>
          </w:p>
        </w:tc>
      </w:tr>
      <w:tr w:rsidR="00B456DD" w:rsidRPr="0082014D" w14:paraId="2BC83F30" w14:textId="77777777" w:rsidTr="0082014D">
        <w:tc>
          <w:tcPr>
            <w:tcW w:w="985" w:type="dxa"/>
            <w:shd w:val="clear" w:color="auto" w:fill="DAE9F7" w:themeFill="text2" w:themeFillTint="1A"/>
          </w:tcPr>
          <w:p w14:paraId="5114CC05" w14:textId="77777777" w:rsidR="00B456DD" w:rsidRPr="0082014D" w:rsidRDefault="00B456DD" w:rsidP="00501C0C">
            <w:pPr>
              <w:rPr>
                <w:rFonts w:ascii="Arial" w:hAnsi="Arial" w:cs="Arial"/>
              </w:rPr>
            </w:pPr>
            <w:r w:rsidRPr="0082014D">
              <w:rPr>
                <w:rFonts w:ascii="Arial" w:hAnsi="Arial" w:cs="Arial"/>
              </w:rPr>
              <w:t>1.1</w:t>
            </w:r>
          </w:p>
        </w:tc>
        <w:tc>
          <w:tcPr>
            <w:tcW w:w="7509" w:type="dxa"/>
            <w:shd w:val="clear" w:color="auto" w:fill="DAE9F7" w:themeFill="text2" w:themeFillTint="1A"/>
          </w:tcPr>
          <w:p w14:paraId="25E3B5F5" w14:textId="04E3301E" w:rsidR="00B456DD" w:rsidRPr="0082014D" w:rsidRDefault="00B456DD" w:rsidP="00501C0C">
            <w:pPr>
              <w:rPr>
                <w:rFonts w:ascii="Arial" w:hAnsi="Arial" w:cs="Arial"/>
              </w:rPr>
            </w:pPr>
            <w:r w:rsidRPr="0082014D">
              <w:rPr>
                <w:rFonts w:ascii="Arial" w:hAnsi="Arial" w:cs="Arial"/>
              </w:rPr>
              <w:t>O banco de dados de músicas digitais será construído de modo a facilitar as pesquisas por título, artista e gênero.</w:t>
            </w:r>
          </w:p>
        </w:tc>
      </w:tr>
      <w:tr w:rsidR="00B456DD" w:rsidRPr="0082014D" w14:paraId="10D59255" w14:textId="77777777" w:rsidTr="0082014D">
        <w:tc>
          <w:tcPr>
            <w:tcW w:w="985" w:type="dxa"/>
            <w:shd w:val="clear" w:color="auto" w:fill="DAE9F7" w:themeFill="text2" w:themeFillTint="1A"/>
          </w:tcPr>
          <w:p w14:paraId="3C2CDD58" w14:textId="77777777" w:rsidR="00B456DD" w:rsidRPr="0082014D" w:rsidRDefault="00B456DD" w:rsidP="00501C0C">
            <w:pPr>
              <w:rPr>
                <w:rFonts w:ascii="Arial" w:hAnsi="Arial" w:cs="Arial"/>
              </w:rPr>
            </w:pPr>
            <w:r w:rsidRPr="0082014D">
              <w:rPr>
                <w:rFonts w:ascii="Arial" w:hAnsi="Arial" w:cs="Arial"/>
              </w:rPr>
              <w:t>1.2</w:t>
            </w:r>
          </w:p>
        </w:tc>
        <w:tc>
          <w:tcPr>
            <w:tcW w:w="7509" w:type="dxa"/>
            <w:shd w:val="clear" w:color="auto" w:fill="DAE9F7" w:themeFill="text2" w:themeFillTint="1A"/>
          </w:tcPr>
          <w:p w14:paraId="203448B2" w14:textId="52CFE993" w:rsidR="00B456DD" w:rsidRPr="0082014D" w:rsidRDefault="00B456DD" w:rsidP="00501C0C">
            <w:pPr>
              <w:rPr>
                <w:rFonts w:ascii="Arial" w:hAnsi="Arial" w:cs="Arial"/>
              </w:rPr>
            </w:pPr>
            <w:r w:rsidRPr="0082014D">
              <w:rPr>
                <w:rFonts w:ascii="Arial" w:hAnsi="Arial" w:cs="Arial"/>
              </w:rPr>
              <w:t>O sistema será executado em qualquer navegador (</w:t>
            </w:r>
            <w:r w:rsidRPr="0082014D">
              <w:rPr>
                <w:rFonts w:ascii="Arial" w:hAnsi="Arial" w:cs="Arial"/>
                <w:i/>
                <w:iCs/>
              </w:rPr>
              <w:t>browser</w:t>
            </w:r>
            <w:r w:rsidRPr="0082014D">
              <w:rPr>
                <w:rFonts w:ascii="Arial" w:hAnsi="Arial" w:cs="Arial"/>
              </w:rPr>
              <w:t>) e em quaisquer quiosques nas lojas.</w:t>
            </w:r>
          </w:p>
        </w:tc>
      </w:tr>
      <w:tr w:rsidR="00B456DD" w:rsidRPr="0082014D" w14:paraId="22EB9FF5" w14:textId="77777777" w:rsidTr="0082014D">
        <w:tc>
          <w:tcPr>
            <w:tcW w:w="985" w:type="dxa"/>
            <w:shd w:val="clear" w:color="auto" w:fill="DAE9F7" w:themeFill="text2" w:themeFillTint="1A"/>
          </w:tcPr>
          <w:p w14:paraId="6C5B8D29" w14:textId="77777777" w:rsidR="00B456DD" w:rsidRPr="0082014D" w:rsidRDefault="00B456DD" w:rsidP="00501C0C">
            <w:pPr>
              <w:rPr>
                <w:rFonts w:ascii="Arial" w:hAnsi="Arial" w:cs="Arial"/>
              </w:rPr>
            </w:pPr>
            <w:r w:rsidRPr="0082014D">
              <w:rPr>
                <w:rFonts w:ascii="Arial" w:hAnsi="Arial" w:cs="Arial"/>
              </w:rPr>
              <w:t>1.3</w:t>
            </w:r>
          </w:p>
        </w:tc>
        <w:tc>
          <w:tcPr>
            <w:tcW w:w="7509" w:type="dxa"/>
            <w:shd w:val="clear" w:color="auto" w:fill="DAE9F7" w:themeFill="text2" w:themeFillTint="1A"/>
          </w:tcPr>
          <w:p w14:paraId="0F434646" w14:textId="0FB1E120" w:rsidR="00B456DD" w:rsidRPr="0082014D" w:rsidRDefault="00B456DD" w:rsidP="00501C0C">
            <w:pPr>
              <w:rPr>
                <w:rFonts w:ascii="Arial" w:hAnsi="Arial" w:cs="Arial"/>
              </w:rPr>
            </w:pPr>
            <w:r w:rsidRPr="0082014D">
              <w:rPr>
                <w:rFonts w:ascii="Arial" w:hAnsi="Arial" w:cs="Arial"/>
              </w:rPr>
              <w:t xml:space="preserve">No caso de uma falha durante um </w:t>
            </w:r>
            <w:r w:rsidRPr="0082014D">
              <w:rPr>
                <w:rFonts w:ascii="Arial" w:hAnsi="Arial" w:cs="Arial"/>
                <w:i/>
                <w:iCs/>
              </w:rPr>
              <w:t>download</w:t>
            </w:r>
            <w:r w:rsidRPr="0082014D">
              <w:rPr>
                <w:rFonts w:ascii="Arial" w:hAnsi="Arial" w:cs="Arial"/>
              </w:rPr>
              <w:t xml:space="preserve">, o cliente será capaz de reiniciar o </w:t>
            </w:r>
            <w:r w:rsidRPr="0082014D">
              <w:rPr>
                <w:rFonts w:ascii="Arial" w:hAnsi="Arial" w:cs="Arial"/>
                <w:i/>
                <w:iCs/>
              </w:rPr>
              <w:t>download</w:t>
            </w:r>
            <w:r w:rsidRPr="0082014D">
              <w:rPr>
                <w:rFonts w:ascii="Arial" w:hAnsi="Arial" w:cs="Arial"/>
              </w:rPr>
              <w:t>.</w:t>
            </w:r>
          </w:p>
        </w:tc>
      </w:tr>
      <w:tr w:rsidR="00B456DD" w:rsidRPr="0082014D" w14:paraId="2F9C8F11" w14:textId="77777777" w:rsidTr="0082014D">
        <w:tc>
          <w:tcPr>
            <w:tcW w:w="985" w:type="dxa"/>
            <w:shd w:val="clear" w:color="auto" w:fill="DAE9F7" w:themeFill="text2" w:themeFillTint="1A"/>
          </w:tcPr>
          <w:p w14:paraId="5D6C2945" w14:textId="77777777" w:rsidR="00B456DD" w:rsidRPr="0082014D" w:rsidRDefault="00B456DD" w:rsidP="00501C0C">
            <w:pPr>
              <w:rPr>
                <w:rFonts w:ascii="Arial" w:hAnsi="Arial" w:cs="Arial"/>
              </w:rPr>
            </w:pPr>
          </w:p>
        </w:tc>
        <w:tc>
          <w:tcPr>
            <w:tcW w:w="7509" w:type="dxa"/>
            <w:shd w:val="clear" w:color="auto" w:fill="DAE9F7" w:themeFill="text2" w:themeFillTint="1A"/>
          </w:tcPr>
          <w:p w14:paraId="19781A7B" w14:textId="77777777" w:rsidR="00B456DD" w:rsidRPr="0082014D" w:rsidRDefault="00B456DD" w:rsidP="00501C0C">
            <w:pPr>
              <w:rPr>
                <w:rFonts w:ascii="Arial" w:hAnsi="Arial" w:cs="Arial"/>
              </w:rPr>
            </w:pPr>
          </w:p>
        </w:tc>
      </w:tr>
      <w:tr w:rsidR="00B456DD" w:rsidRPr="0082014D" w14:paraId="5E0A0580" w14:textId="77777777" w:rsidTr="0082014D">
        <w:tc>
          <w:tcPr>
            <w:tcW w:w="8494" w:type="dxa"/>
            <w:gridSpan w:val="2"/>
            <w:shd w:val="clear" w:color="auto" w:fill="DAE9F7" w:themeFill="text2" w:themeFillTint="1A"/>
          </w:tcPr>
          <w:p w14:paraId="2429435D" w14:textId="11105D76" w:rsidR="00B456DD" w:rsidRPr="0082014D" w:rsidRDefault="00B456DD" w:rsidP="00501C0C">
            <w:pPr>
              <w:rPr>
                <w:rFonts w:ascii="Arial" w:hAnsi="Arial" w:cs="Arial"/>
              </w:rPr>
            </w:pPr>
            <w:r w:rsidRPr="0082014D">
              <w:rPr>
                <w:rFonts w:ascii="Arial" w:hAnsi="Arial" w:cs="Arial"/>
              </w:rPr>
              <w:t>2. Desempenho</w:t>
            </w:r>
          </w:p>
        </w:tc>
      </w:tr>
      <w:tr w:rsidR="00B456DD" w:rsidRPr="0082014D" w14:paraId="4FD37553" w14:textId="77777777" w:rsidTr="0082014D">
        <w:tc>
          <w:tcPr>
            <w:tcW w:w="985" w:type="dxa"/>
            <w:shd w:val="clear" w:color="auto" w:fill="DAE9F7" w:themeFill="text2" w:themeFillTint="1A"/>
          </w:tcPr>
          <w:p w14:paraId="4181DA9D" w14:textId="77777777" w:rsidR="00B456DD" w:rsidRPr="0082014D" w:rsidRDefault="00B456DD" w:rsidP="00501C0C">
            <w:pPr>
              <w:rPr>
                <w:rFonts w:ascii="Arial" w:hAnsi="Arial" w:cs="Arial"/>
              </w:rPr>
            </w:pPr>
            <w:r w:rsidRPr="0082014D">
              <w:rPr>
                <w:rFonts w:ascii="Arial" w:hAnsi="Arial" w:cs="Arial"/>
              </w:rPr>
              <w:t>2.1</w:t>
            </w:r>
          </w:p>
        </w:tc>
        <w:tc>
          <w:tcPr>
            <w:tcW w:w="7509" w:type="dxa"/>
            <w:shd w:val="clear" w:color="auto" w:fill="DAE9F7" w:themeFill="text2" w:themeFillTint="1A"/>
          </w:tcPr>
          <w:p w14:paraId="2DAC8E15" w14:textId="3BCF1917" w:rsidR="00B456DD" w:rsidRPr="0082014D" w:rsidRDefault="00B456DD" w:rsidP="00501C0C">
            <w:pPr>
              <w:rPr>
                <w:rFonts w:ascii="Arial" w:hAnsi="Arial" w:cs="Arial"/>
              </w:rPr>
            </w:pPr>
            <w:r w:rsidRPr="0082014D">
              <w:rPr>
                <w:rFonts w:ascii="Arial" w:hAnsi="Arial" w:cs="Arial"/>
              </w:rPr>
              <w:t xml:space="preserve">As velocidades de </w:t>
            </w:r>
            <w:r w:rsidRPr="0082014D">
              <w:rPr>
                <w:rFonts w:ascii="Arial" w:hAnsi="Arial" w:cs="Arial"/>
                <w:i/>
                <w:iCs/>
              </w:rPr>
              <w:t>download</w:t>
            </w:r>
            <w:r w:rsidRPr="0082014D">
              <w:rPr>
                <w:rFonts w:ascii="Arial" w:hAnsi="Arial" w:cs="Arial"/>
              </w:rPr>
              <w:t xml:space="preserve"> serão monitoradas e mantidas em um nível aceitável.</w:t>
            </w:r>
          </w:p>
        </w:tc>
      </w:tr>
      <w:tr w:rsidR="00B456DD" w:rsidRPr="0082014D" w14:paraId="008DE743" w14:textId="77777777" w:rsidTr="0082014D">
        <w:tc>
          <w:tcPr>
            <w:tcW w:w="985" w:type="dxa"/>
            <w:shd w:val="clear" w:color="auto" w:fill="DAE9F7" w:themeFill="text2" w:themeFillTint="1A"/>
          </w:tcPr>
          <w:p w14:paraId="38B663E4" w14:textId="77777777" w:rsidR="00B456DD" w:rsidRPr="0082014D" w:rsidRDefault="00B456DD" w:rsidP="00501C0C">
            <w:pPr>
              <w:rPr>
                <w:rFonts w:ascii="Arial" w:hAnsi="Arial" w:cs="Arial"/>
              </w:rPr>
            </w:pPr>
          </w:p>
        </w:tc>
        <w:tc>
          <w:tcPr>
            <w:tcW w:w="7509" w:type="dxa"/>
            <w:shd w:val="clear" w:color="auto" w:fill="DAE9F7" w:themeFill="text2" w:themeFillTint="1A"/>
          </w:tcPr>
          <w:p w14:paraId="4822F7EC" w14:textId="77777777" w:rsidR="00B456DD" w:rsidRPr="0082014D" w:rsidRDefault="00B456DD" w:rsidP="00501C0C">
            <w:pPr>
              <w:rPr>
                <w:rFonts w:ascii="Arial" w:hAnsi="Arial" w:cs="Arial"/>
              </w:rPr>
            </w:pPr>
          </w:p>
        </w:tc>
      </w:tr>
      <w:tr w:rsidR="00B456DD" w:rsidRPr="0082014D" w14:paraId="608313CD" w14:textId="77777777" w:rsidTr="0082014D">
        <w:tc>
          <w:tcPr>
            <w:tcW w:w="8494" w:type="dxa"/>
            <w:gridSpan w:val="2"/>
            <w:shd w:val="clear" w:color="auto" w:fill="DAE9F7" w:themeFill="text2" w:themeFillTint="1A"/>
          </w:tcPr>
          <w:p w14:paraId="5EEDB69A" w14:textId="7AC5923F" w:rsidR="00B456DD" w:rsidRPr="0082014D" w:rsidRDefault="00B456DD" w:rsidP="00501C0C">
            <w:pPr>
              <w:rPr>
                <w:rFonts w:ascii="Arial" w:hAnsi="Arial" w:cs="Arial"/>
              </w:rPr>
            </w:pPr>
            <w:r w:rsidRPr="0082014D">
              <w:rPr>
                <w:rFonts w:ascii="Arial" w:hAnsi="Arial" w:cs="Arial"/>
              </w:rPr>
              <w:t>3. Segurança</w:t>
            </w:r>
          </w:p>
        </w:tc>
      </w:tr>
      <w:tr w:rsidR="00B456DD" w:rsidRPr="0082014D" w14:paraId="05974D7F" w14:textId="77777777" w:rsidTr="0082014D">
        <w:tc>
          <w:tcPr>
            <w:tcW w:w="985" w:type="dxa"/>
            <w:shd w:val="clear" w:color="auto" w:fill="DAE9F7" w:themeFill="text2" w:themeFillTint="1A"/>
          </w:tcPr>
          <w:p w14:paraId="1F9B8D52" w14:textId="77777777" w:rsidR="00B456DD" w:rsidRPr="0082014D" w:rsidRDefault="00B456DD" w:rsidP="00501C0C">
            <w:pPr>
              <w:rPr>
                <w:rFonts w:ascii="Arial" w:hAnsi="Arial" w:cs="Arial"/>
              </w:rPr>
            </w:pPr>
            <w:r w:rsidRPr="0082014D">
              <w:rPr>
                <w:rFonts w:ascii="Arial" w:hAnsi="Arial" w:cs="Arial"/>
              </w:rPr>
              <w:t>3.1</w:t>
            </w:r>
          </w:p>
        </w:tc>
        <w:tc>
          <w:tcPr>
            <w:tcW w:w="7509" w:type="dxa"/>
            <w:shd w:val="clear" w:color="auto" w:fill="DAE9F7" w:themeFill="text2" w:themeFillTint="1A"/>
          </w:tcPr>
          <w:p w14:paraId="2D894135" w14:textId="6756228F" w:rsidR="00B456DD" w:rsidRPr="0082014D" w:rsidRDefault="00B456DD" w:rsidP="00501C0C">
            <w:pPr>
              <w:rPr>
                <w:rFonts w:ascii="Arial" w:hAnsi="Arial" w:cs="Arial"/>
              </w:rPr>
            </w:pPr>
            <w:r w:rsidRPr="0082014D">
              <w:rPr>
                <w:rFonts w:ascii="Arial" w:hAnsi="Arial" w:cs="Arial"/>
              </w:rPr>
              <w:t>As informações dos clientes estarão seguras.</w:t>
            </w:r>
          </w:p>
        </w:tc>
      </w:tr>
      <w:tr w:rsidR="00B456DD" w:rsidRPr="0082014D" w14:paraId="1469CC17" w14:textId="77777777" w:rsidTr="0082014D">
        <w:tc>
          <w:tcPr>
            <w:tcW w:w="985" w:type="dxa"/>
            <w:shd w:val="clear" w:color="auto" w:fill="DAE9F7" w:themeFill="text2" w:themeFillTint="1A"/>
          </w:tcPr>
          <w:p w14:paraId="1884C04E" w14:textId="77777777" w:rsidR="00B456DD" w:rsidRPr="0082014D" w:rsidRDefault="00B456DD" w:rsidP="00B456DD">
            <w:pPr>
              <w:rPr>
                <w:rFonts w:ascii="Arial" w:hAnsi="Arial" w:cs="Arial"/>
              </w:rPr>
            </w:pPr>
            <w:r w:rsidRPr="0082014D">
              <w:rPr>
                <w:rFonts w:ascii="Arial" w:hAnsi="Arial" w:cs="Arial"/>
              </w:rPr>
              <w:t>3.2</w:t>
            </w:r>
          </w:p>
        </w:tc>
        <w:tc>
          <w:tcPr>
            <w:tcW w:w="7509" w:type="dxa"/>
            <w:shd w:val="clear" w:color="auto" w:fill="DAE9F7" w:themeFill="text2" w:themeFillTint="1A"/>
          </w:tcPr>
          <w:p w14:paraId="37D22888" w14:textId="2DC8F063" w:rsidR="00B456DD" w:rsidRPr="0082014D" w:rsidRDefault="00B456DD" w:rsidP="00B456DD">
            <w:pPr>
              <w:rPr>
                <w:rFonts w:ascii="Arial" w:hAnsi="Arial" w:cs="Arial"/>
              </w:rPr>
            </w:pPr>
            <w:r w:rsidRPr="0082014D">
              <w:rPr>
                <w:rFonts w:ascii="Arial" w:hAnsi="Arial" w:cs="Arial"/>
              </w:rPr>
              <w:t>As informações dos pagamentos estarão criptografadas e seguras.</w:t>
            </w:r>
          </w:p>
        </w:tc>
      </w:tr>
    </w:tbl>
    <w:p w14:paraId="3180508D" w14:textId="13547981" w:rsidR="00B456DD" w:rsidRDefault="00B456DD">
      <w:pPr>
        <w:rPr>
          <w:rFonts w:ascii="Arial" w:hAnsi="Arial" w:cs="Arial"/>
        </w:rPr>
      </w:pPr>
    </w:p>
    <w:p w14:paraId="2AC615B1" w14:textId="0C3AFA40" w:rsidR="000E2502" w:rsidRDefault="000E2502">
      <w:pPr>
        <w:rPr>
          <w:rFonts w:ascii="Arial" w:hAnsi="Arial" w:cs="Arial"/>
        </w:rPr>
      </w:pPr>
    </w:p>
    <w:p w14:paraId="4D9F1FA6" w14:textId="6C8DF832" w:rsidR="000E2502" w:rsidRDefault="000E2502">
      <w:pPr>
        <w:rPr>
          <w:rFonts w:ascii="Arial" w:hAnsi="Arial" w:cs="Arial"/>
        </w:rPr>
      </w:pPr>
    </w:p>
    <w:p w14:paraId="1D778EA7" w14:textId="37CED693" w:rsidR="000E2502" w:rsidRDefault="000E2502">
      <w:pPr>
        <w:rPr>
          <w:rFonts w:ascii="Arial" w:hAnsi="Arial" w:cs="Arial"/>
          <w:b/>
          <w:color w:val="FF0000"/>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B35330" w:rsidRPr="00B35330">
        <w:rPr>
          <w:rFonts w:ascii="Arial" w:hAnsi="Arial" w:cs="Arial"/>
          <w:b/>
          <w:color w:val="FF0000"/>
        </w:rPr>
        <w:t>DIAGRAMA</w:t>
      </w:r>
    </w:p>
    <w:p w14:paraId="150A9654" w14:textId="7BC8BE17" w:rsidR="00B35330" w:rsidRPr="00B35330" w:rsidRDefault="00784C50">
      <w:pPr>
        <w:rPr>
          <w:rFonts w:ascii="Arial" w:hAnsi="Arial" w:cs="Arial"/>
          <w:b/>
          <w:color w:val="FF0000"/>
        </w:rPr>
      </w:pPr>
      <w:r w:rsidRPr="00784C50">
        <w:rPr>
          <w:rFonts w:ascii="Arial" w:hAnsi="Arial" w:cs="Arial"/>
          <w:b/>
          <w:color w:val="FF0000"/>
        </w:rPr>
        <w:drawing>
          <wp:inline distT="0" distB="0" distL="0" distR="0" wp14:anchorId="5F3181C6" wp14:editId="36795F3D">
            <wp:extent cx="5759450" cy="4660265"/>
            <wp:effectExtent l="0" t="0" r="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9450" cy="4660265"/>
                    </a:xfrm>
                    <a:prstGeom prst="rect">
                      <a:avLst/>
                    </a:prstGeom>
                  </pic:spPr>
                </pic:pic>
              </a:graphicData>
            </a:graphic>
          </wp:inline>
        </w:drawing>
      </w:r>
      <w:bookmarkStart w:id="0" w:name="_GoBack"/>
      <w:bookmarkEnd w:id="0"/>
    </w:p>
    <w:sectPr w:rsidR="00B35330" w:rsidRPr="00B35330" w:rsidSect="0082014D">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4C1BC3"/>
    <w:multiLevelType w:val="multilevel"/>
    <w:tmpl w:val="9BF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01"/>
    <w:rsid w:val="00041BF8"/>
    <w:rsid w:val="000E2502"/>
    <w:rsid w:val="001D3201"/>
    <w:rsid w:val="00252184"/>
    <w:rsid w:val="00267A2D"/>
    <w:rsid w:val="003E69B2"/>
    <w:rsid w:val="004051A2"/>
    <w:rsid w:val="00447B36"/>
    <w:rsid w:val="004858D3"/>
    <w:rsid w:val="006419AB"/>
    <w:rsid w:val="006D098D"/>
    <w:rsid w:val="00784C50"/>
    <w:rsid w:val="008154EB"/>
    <w:rsid w:val="0082014D"/>
    <w:rsid w:val="00887794"/>
    <w:rsid w:val="008F0E15"/>
    <w:rsid w:val="00B35330"/>
    <w:rsid w:val="00B456DD"/>
    <w:rsid w:val="00BD0181"/>
    <w:rsid w:val="00CB2868"/>
    <w:rsid w:val="00E4487E"/>
    <w:rsid w:val="00ED6158"/>
    <w:rsid w:val="00F9339C"/>
    <w:rsid w:val="00FC1E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796A"/>
  <w15:chartTrackingRefBased/>
  <w15:docId w15:val="{07ACF41C-65CA-42CE-8774-9FB9B50F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D3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3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32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32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32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32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32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32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320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320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320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320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320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320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320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320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320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3201"/>
    <w:rPr>
      <w:rFonts w:eastAsiaTheme="majorEastAsia" w:cstheme="majorBidi"/>
      <w:color w:val="272727" w:themeColor="text1" w:themeTint="D8"/>
    </w:rPr>
  </w:style>
  <w:style w:type="paragraph" w:styleId="Ttulo">
    <w:name w:val="Title"/>
    <w:basedOn w:val="Normal"/>
    <w:next w:val="Normal"/>
    <w:link w:val="TtuloChar"/>
    <w:uiPriority w:val="10"/>
    <w:qFormat/>
    <w:rsid w:val="001D3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32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320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320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3201"/>
    <w:pPr>
      <w:spacing w:before="160"/>
      <w:jc w:val="center"/>
    </w:pPr>
    <w:rPr>
      <w:i/>
      <w:iCs/>
      <w:color w:val="404040" w:themeColor="text1" w:themeTint="BF"/>
    </w:rPr>
  </w:style>
  <w:style w:type="character" w:customStyle="1" w:styleId="CitaoChar">
    <w:name w:val="Citação Char"/>
    <w:basedOn w:val="Fontepargpadro"/>
    <w:link w:val="Citao"/>
    <w:uiPriority w:val="29"/>
    <w:rsid w:val="001D3201"/>
    <w:rPr>
      <w:i/>
      <w:iCs/>
      <w:color w:val="404040" w:themeColor="text1" w:themeTint="BF"/>
    </w:rPr>
  </w:style>
  <w:style w:type="paragraph" w:styleId="PargrafodaLista">
    <w:name w:val="List Paragraph"/>
    <w:basedOn w:val="Normal"/>
    <w:uiPriority w:val="34"/>
    <w:qFormat/>
    <w:rsid w:val="001D3201"/>
    <w:pPr>
      <w:ind w:left="720"/>
      <w:contextualSpacing/>
    </w:pPr>
  </w:style>
  <w:style w:type="character" w:styleId="nfaseIntensa">
    <w:name w:val="Intense Emphasis"/>
    <w:basedOn w:val="Fontepargpadro"/>
    <w:uiPriority w:val="21"/>
    <w:qFormat/>
    <w:rsid w:val="001D3201"/>
    <w:rPr>
      <w:i/>
      <w:iCs/>
      <w:color w:val="0F4761" w:themeColor="accent1" w:themeShade="BF"/>
    </w:rPr>
  </w:style>
  <w:style w:type="paragraph" w:styleId="CitaoIntensa">
    <w:name w:val="Intense Quote"/>
    <w:basedOn w:val="Normal"/>
    <w:next w:val="Normal"/>
    <w:link w:val="CitaoIntensaChar"/>
    <w:uiPriority w:val="30"/>
    <w:qFormat/>
    <w:rsid w:val="001D3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3201"/>
    <w:rPr>
      <w:i/>
      <w:iCs/>
      <w:color w:val="0F4761" w:themeColor="accent1" w:themeShade="BF"/>
    </w:rPr>
  </w:style>
  <w:style w:type="character" w:styleId="RefernciaIntensa">
    <w:name w:val="Intense Reference"/>
    <w:basedOn w:val="Fontepargpadro"/>
    <w:uiPriority w:val="32"/>
    <w:qFormat/>
    <w:rsid w:val="001D3201"/>
    <w:rPr>
      <w:b/>
      <w:bCs/>
      <w:smallCaps/>
      <w:color w:val="0F4761" w:themeColor="accent1" w:themeShade="BF"/>
      <w:spacing w:val="5"/>
    </w:rPr>
  </w:style>
  <w:style w:type="table" w:styleId="Tabelacomgrade">
    <w:name w:val="Table Grid"/>
    <w:basedOn w:val="Tabelanormal"/>
    <w:uiPriority w:val="39"/>
    <w:rsid w:val="00BD0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76502">
      <w:bodyDiv w:val="1"/>
      <w:marLeft w:val="0"/>
      <w:marRight w:val="0"/>
      <w:marTop w:val="0"/>
      <w:marBottom w:val="0"/>
      <w:divBdr>
        <w:top w:val="none" w:sz="0" w:space="0" w:color="auto"/>
        <w:left w:val="none" w:sz="0" w:space="0" w:color="auto"/>
        <w:bottom w:val="none" w:sz="0" w:space="0" w:color="auto"/>
        <w:right w:val="none" w:sz="0" w:space="0" w:color="auto"/>
      </w:divBdr>
    </w:div>
    <w:div w:id="298077755">
      <w:bodyDiv w:val="1"/>
      <w:marLeft w:val="0"/>
      <w:marRight w:val="0"/>
      <w:marTop w:val="0"/>
      <w:marBottom w:val="0"/>
      <w:divBdr>
        <w:top w:val="none" w:sz="0" w:space="0" w:color="auto"/>
        <w:left w:val="none" w:sz="0" w:space="0" w:color="auto"/>
        <w:bottom w:val="none" w:sz="0" w:space="0" w:color="auto"/>
        <w:right w:val="none" w:sz="0" w:space="0" w:color="auto"/>
      </w:divBdr>
    </w:div>
    <w:div w:id="326981862">
      <w:bodyDiv w:val="1"/>
      <w:marLeft w:val="0"/>
      <w:marRight w:val="0"/>
      <w:marTop w:val="0"/>
      <w:marBottom w:val="0"/>
      <w:divBdr>
        <w:top w:val="none" w:sz="0" w:space="0" w:color="auto"/>
        <w:left w:val="none" w:sz="0" w:space="0" w:color="auto"/>
        <w:bottom w:val="none" w:sz="0" w:space="0" w:color="auto"/>
        <w:right w:val="none" w:sz="0" w:space="0" w:color="auto"/>
      </w:divBdr>
    </w:div>
    <w:div w:id="484202272">
      <w:bodyDiv w:val="1"/>
      <w:marLeft w:val="0"/>
      <w:marRight w:val="0"/>
      <w:marTop w:val="0"/>
      <w:marBottom w:val="0"/>
      <w:divBdr>
        <w:top w:val="none" w:sz="0" w:space="0" w:color="auto"/>
        <w:left w:val="none" w:sz="0" w:space="0" w:color="auto"/>
        <w:bottom w:val="none" w:sz="0" w:space="0" w:color="auto"/>
        <w:right w:val="none" w:sz="0" w:space="0" w:color="auto"/>
      </w:divBdr>
    </w:div>
    <w:div w:id="521549794">
      <w:bodyDiv w:val="1"/>
      <w:marLeft w:val="0"/>
      <w:marRight w:val="0"/>
      <w:marTop w:val="0"/>
      <w:marBottom w:val="0"/>
      <w:divBdr>
        <w:top w:val="none" w:sz="0" w:space="0" w:color="auto"/>
        <w:left w:val="none" w:sz="0" w:space="0" w:color="auto"/>
        <w:bottom w:val="none" w:sz="0" w:space="0" w:color="auto"/>
        <w:right w:val="none" w:sz="0" w:space="0" w:color="auto"/>
      </w:divBdr>
    </w:div>
    <w:div w:id="1015351398">
      <w:bodyDiv w:val="1"/>
      <w:marLeft w:val="0"/>
      <w:marRight w:val="0"/>
      <w:marTop w:val="0"/>
      <w:marBottom w:val="0"/>
      <w:divBdr>
        <w:top w:val="none" w:sz="0" w:space="0" w:color="auto"/>
        <w:left w:val="none" w:sz="0" w:space="0" w:color="auto"/>
        <w:bottom w:val="none" w:sz="0" w:space="0" w:color="auto"/>
        <w:right w:val="none" w:sz="0" w:space="0" w:color="auto"/>
      </w:divBdr>
    </w:div>
    <w:div w:id="1026717163">
      <w:bodyDiv w:val="1"/>
      <w:marLeft w:val="0"/>
      <w:marRight w:val="0"/>
      <w:marTop w:val="0"/>
      <w:marBottom w:val="0"/>
      <w:divBdr>
        <w:top w:val="none" w:sz="0" w:space="0" w:color="auto"/>
        <w:left w:val="none" w:sz="0" w:space="0" w:color="auto"/>
        <w:bottom w:val="none" w:sz="0" w:space="0" w:color="auto"/>
        <w:right w:val="none" w:sz="0" w:space="0" w:color="auto"/>
      </w:divBdr>
    </w:div>
    <w:div w:id="1113669039">
      <w:bodyDiv w:val="1"/>
      <w:marLeft w:val="0"/>
      <w:marRight w:val="0"/>
      <w:marTop w:val="0"/>
      <w:marBottom w:val="0"/>
      <w:divBdr>
        <w:top w:val="none" w:sz="0" w:space="0" w:color="auto"/>
        <w:left w:val="none" w:sz="0" w:space="0" w:color="auto"/>
        <w:bottom w:val="none" w:sz="0" w:space="0" w:color="auto"/>
        <w:right w:val="none" w:sz="0" w:space="0" w:color="auto"/>
      </w:divBdr>
    </w:div>
    <w:div w:id="1244805024">
      <w:bodyDiv w:val="1"/>
      <w:marLeft w:val="0"/>
      <w:marRight w:val="0"/>
      <w:marTop w:val="0"/>
      <w:marBottom w:val="0"/>
      <w:divBdr>
        <w:top w:val="none" w:sz="0" w:space="0" w:color="auto"/>
        <w:left w:val="none" w:sz="0" w:space="0" w:color="auto"/>
        <w:bottom w:val="none" w:sz="0" w:space="0" w:color="auto"/>
        <w:right w:val="none" w:sz="0" w:space="0" w:color="auto"/>
      </w:divBdr>
    </w:div>
    <w:div w:id="1611353575">
      <w:bodyDiv w:val="1"/>
      <w:marLeft w:val="0"/>
      <w:marRight w:val="0"/>
      <w:marTop w:val="0"/>
      <w:marBottom w:val="0"/>
      <w:divBdr>
        <w:top w:val="none" w:sz="0" w:space="0" w:color="auto"/>
        <w:left w:val="none" w:sz="0" w:space="0" w:color="auto"/>
        <w:bottom w:val="none" w:sz="0" w:space="0" w:color="auto"/>
        <w:right w:val="none" w:sz="0" w:space="0" w:color="auto"/>
      </w:divBdr>
    </w:div>
    <w:div w:id="1732852605">
      <w:bodyDiv w:val="1"/>
      <w:marLeft w:val="0"/>
      <w:marRight w:val="0"/>
      <w:marTop w:val="0"/>
      <w:marBottom w:val="0"/>
      <w:divBdr>
        <w:top w:val="none" w:sz="0" w:space="0" w:color="auto"/>
        <w:left w:val="none" w:sz="0" w:space="0" w:color="auto"/>
        <w:bottom w:val="none" w:sz="0" w:space="0" w:color="auto"/>
        <w:right w:val="none" w:sz="0" w:space="0" w:color="auto"/>
      </w:divBdr>
    </w:div>
    <w:div w:id="1738626232">
      <w:bodyDiv w:val="1"/>
      <w:marLeft w:val="0"/>
      <w:marRight w:val="0"/>
      <w:marTop w:val="0"/>
      <w:marBottom w:val="0"/>
      <w:divBdr>
        <w:top w:val="none" w:sz="0" w:space="0" w:color="auto"/>
        <w:left w:val="none" w:sz="0" w:space="0" w:color="auto"/>
        <w:bottom w:val="none" w:sz="0" w:space="0" w:color="auto"/>
        <w:right w:val="none" w:sz="0" w:space="0" w:color="auto"/>
      </w:divBdr>
    </w:div>
    <w:div w:id="1928003961">
      <w:bodyDiv w:val="1"/>
      <w:marLeft w:val="0"/>
      <w:marRight w:val="0"/>
      <w:marTop w:val="0"/>
      <w:marBottom w:val="0"/>
      <w:divBdr>
        <w:top w:val="none" w:sz="0" w:space="0" w:color="auto"/>
        <w:left w:val="none" w:sz="0" w:space="0" w:color="auto"/>
        <w:bottom w:val="none" w:sz="0" w:space="0" w:color="auto"/>
        <w:right w:val="none" w:sz="0" w:space="0" w:color="auto"/>
      </w:divBdr>
    </w:div>
    <w:div w:id="206309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6D728-EF07-41B6-B18E-A89C5ECA2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566</Words>
  <Characters>3058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Micro</cp:lastModifiedBy>
  <cp:revision>8</cp:revision>
  <dcterms:created xsi:type="dcterms:W3CDTF">2025-09-22T15:44:00Z</dcterms:created>
  <dcterms:modified xsi:type="dcterms:W3CDTF">2025-09-29T16:10:00Z</dcterms:modified>
</cp:coreProperties>
</file>