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3657600" cy="129476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Ttulododocumento"/>
        <w:jc w:val="center"/>
        <w:rPr/>
      </w:pPr>
      <w:bookmarkStart w:id="0" w:name="_gjdgxs"/>
      <w:bookmarkEnd w:id="0"/>
      <w:r>
        <w:rPr/>
        <w:t xml:space="preserve">DOCUMENTAÇÃO DO SISTEMA </w:t>
        <w:br/>
        <w:t>AgroTec/INCRA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ubttulo"/>
        <w:jc w:val="center"/>
        <w:rPr>
          <w:rFonts w:ascii="Calibri" w:hAnsi="Calibri" w:eastAsia="Calibri" w:cs="Calibri"/>
        </w:rPr>
      </w:pPr>
      <w:bookmarkStart w:id="1" w:name="_30j0zll"/>
      <w:bookmarkEnd w:id="1"/>
      <w:r>
        <w:rPr>
          <w:rFonts w:eastAsia="Calibri" w:cs="Calibri" w:ascii="Calibri" w:hAnsi="Calibri"/>
        </w:rPr>
        <w:t>Disciplina: Projeto Integrador I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jc w:val="right"/>
        <w:rPr>
          <w:b/>
          <w:b/>
          <w:i/>
          <w:i/>
        </w:rPr>
      </w:pPr>
      <w:r>
        <w:rPr>
          <w:b/>
          <w:i/>
        </w:rPr>
        <w:t>Estudantes</w:t>
      </w:r>
    </w:p>
    <w:p>
      <w:pPr>
        <w:pStyle w:val="Normal"/>
        <w:spacing w:lineRule="auto" w:line="240"/>
        <w:jc w:val="right"/>
        <w:rPr/>
      </w:pPr>
      <w:r>
        <w:rPr/>
        <w:t>1. Felipe Dias Santana</w:t>
      </w:r>
    </w:p>
    <w:p>
      <w:pPr>
        <w:pStyle w:val="Normal"/>
        <w:spacing w:lineRule="auto" w:line="240"/>
        <w:jc w:val="right"/>
        <w:rPr/>
      </w:pPr>
      <w:r>
        <w:rPr/>
        <w:t>2. Endryo Matos dos Santos</w:t>
      </w:r>
    </w:p>
    <w:p>
      <w:pPr>
        <w:pStyle w:val="Normal"/>
        <w:spacing w:lineRule="auto" w:line="240"/>
        <w:jc w:val="right"/>
        <w:rPr/>
      </w:pPr>
      <w:r>
        <w:rPr/>
        <w:t>3. Pedro Alexandrino Furtado Pereira Neto</w:t>
      </w:r>
    </w:p>
    <w:p>
      <w:pPr>
        <w:pStyle w:val="Normal"/>
        <w:spacing w:lineRule="auto" w:line="240"/>
        <w:jc w:val="right"/>
        <w:rPr/>
      </w:pPr>
      <w:r>
        <w:rPr/>
        <w:t>4. Felipe Madson da Silva Veloso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spacing w:lineRule="auto" w:line="240"/>
        <w:jc w:val="right"/>
        <w:rPr>
          <w:b/>
          <w:b/>
          <w:i/>
          <w:i/>
        </w:rPr>
      </w:pPr>
      <w:r>
        <w:rPr>
          <w:b/>
          <w:i/>
        </w:rPr>
        <w:t>Professores</w:t>
      </w:r>
    </w:p>
    <w:p>
      <w:pPr>
        <w:pStyle w:val="Normal"/>
        <w:spacing w:lineRule="auto" w:line="240"/>
        <w:jc w:val="right"/>
        <w:rPr/>
      </w:pPr>
      <w:r>
        <w:rPr/>
        <w:t>Paula F. Schlemper de Oliveira</w:t>
      </w:r>
    </w:p>
    <w:p>
      <w:pPr>
        <w:pStyle w:val="Normal"/>
        <w:spacing w:lineRule="auto" w:line="240"/>
        <w:jc w:val="right"/>
        <w:rPr/>
      </w:pPr>
      <w:r>
        <w:rPr/>
        <w:t>Dauster Souza Pereira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jc w:val="center"/>
        <w:rPr/>
      </w:pPr>
      <w:r>
        <w:rPr/>
        <w:t>2024/2</w:t>
      </w:r>
    </w:p>
    <w:p>
      <w:pPr>
        <w:pStyle w:val="Normal"/>
        <w:keepNext w:val="true"/>
        <w:keepLines/>
        <w:spacing w:lineRule="auto" w:line="259" w:before="240" w:after="0"/>
        <w:jc w:val="center"/>
        <w:rPr>
          <w:b/>
          <w:b/>
          <w:color w:val="000000"/>
          <w:sz w:val="32"/>
          <w:szCs w:val="32"/>
        </w:rPr>
      </w:pPr>
      <w:bookmarkStart w:id="2" w:name="_1fob9te"/>
      <w:bookmarkEnd w:id="2"/>
      <w:r>
        <w:rPr>
          <w:b/>
          <w:color w:val="000000"/>
          <w:sz w:val="32"/>
          <w:szCs w:val="32"/>
        </w:rPr>
        <w:t>SUMÁRIO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r>
            <w:fldChar w:fldCharType="begin"/>
          </w:r>
          <w:r>
            <w:rPr>
              <w:webHidden/>
              <w:rStyle w:val="Vnculodendice"/>
              <w:vanish w:val="false"/>
              <w:rFonts w:eastAsia="Arial" w:cs="Arial" w:ascii="Arial" w:hAnsi="Arial"/>
              <w:color w:val="000000"/>
            </w:rPr>
            <w:instrText xml:space="preserve"> TOC \z \o "1-9" \u \t "Título 1,1,Título 2,2,Título 3,3,Título 4,4,Título 5,5,Título 6,6" \h</w:instrText>
          </w:r>
          <w:r>
            <w:rPr>
              <w:webHidden/>
              <w:rStyle w:val="Vnculodendice"/>
              <w:vanish w:val="false"/>
              <w:rFonts w:eastAsia="Arial" w:cs="Arial" w:ascii="Arial" w:hAnsi="Arial"/>
              <w:color w:val="000000"/>
            </w:rPr>
            <w:fldChar w:fldCharType="separate"/>
          </w:r>
          <w:hyperlink w:anchor="_3znysh7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1. Equipe e gestão do projeto</w:t>
            </w:r>
          </w:hyperlink>
          <w:hyperlink w:anchor="_3znysh7">
            <w:r>
              <w:rPr>
                <w:webHidden/>
                <w:rStyle w:val="Vnculodendice"/>
                <w:vanish w:val="false"/>
                <w:color w:val="000000"/>
              </w:rPr>
              <w:tab/>
              <w:t>3</w:t>
            </w:r>
          </w:hyperlink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2et92p0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2. Descrição, características e usuários do sistema (Sprint 1 - Revisão)</w:t>
            </w:r>
          </w:hyperlink>
          <w:hyperlink w:anchor="_2et92p0">
            <w:r>
              <w:rPr>
                <w:webHidden/>
                <w:rStyle w:val="Vnculodendice"/>
                <w:vanish w:val="false"/>
                <w:color w:val="000000"/>
              </w:rPr>
              <w:tab/>
              <w:t>3</w:t>
            </w:r>
          </w:hyperlink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tyjcwt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3. Requisitos (Sprint 1 - Revisão)</w:t>
            </w:r>
          </w:hyperlink>
          <w:hyperlink w:anchor="_tyjcwt">
            <w:r>
              <w:rPr>
                <w:webHidden/>
                <w:rStyle w:val="Vnculodendice"/>
                <w:vanish w:val="false"/>
                <w:color w:val="000000"/>
              </w:rPr>
              <w:tab/>
              <w:t>3</w:t>
            </w:r>
          </w:hyperlink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ind w:left="240" w:hanging="0"/>
            <w:rPr/>
          </w:pPr>
          <w:hyperlink w:anchor="_3dy6vkm">
            <w:r>
              <w:rPr>
                <w:webHidden/>
                <w:rStyle w:val="Vnculodendice"/>
                <w:vanish w:val="false"/>
                <w:color w:val="000000"/>
              </w:rPr>
              <w:t>3.1. Requisitos funcionais (Sprint 1 e Sprint 2)</w:t>
              <w:tab/>
              <w:t>3</w:t>
            </w:r>
          </w:hyperlink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ind w:left="240" w:hanging="0"/>
            <w:rPr>
              <w:color w:val="000000"/>
            </w:rPr>
          </w:pPr>
          <w:hyperlink w:anchor="_1t3h5sf">
            <w:r>
              <w:rPr>
                <w:webHidden/>
                <w:rStyle w:val="Vnculodendice"/>
                <w:vanish w:val="false"/>
                <w:color w:val="000000"/>
              </w:rPr>
              <w:t>3.2. Requisitos NÃO funcionais (Sprint 1 e Sprint 2)</w:t>
              <w:tab/>
            </w:r>
          </w:hyperlink>
          <w:r>
            <w:rPr>
              <w:color w:val="000000"/>
            </w:rPr>
            <w:t>4</w:t>
          </w:r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4d34og8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4. Protótipos (Sprint 3)</w:t>
            </w:r>
          </w:hyperlink>
          <w:hyperlink w:anchor="_4d34og8">
            <w:r>
              <w:rPr>
                <w:webHidden/>
                <w:rStyle w:val="Vnculodendice"/>
                <w:vanish w:val="false"/>
                <w:color w:val="000000"/>
              </w:rPr>
              <w:tab/>
              <w:t>4</w:t>
            </w:r>
          </w:hyperlink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2s8eyo1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5. Implementação inicial do front-end (Sprint 4)</w:t>
            </w:r>
          </w:hyperlink>
          <w:hyperlink w:anchor="_2s8eyo1">
            <w:r>
              <w:rPr>
                <w:webHidden/>
                <w:rStyle w:val="Vnculodendice"/>
                <w:vanish w:val="false"/>
                <w:color w:val="000000"/>
              </w:rPr>
              <w:tab/>
            </w:r>
          </w:hyperlink>
          <w:r>
            <w:rPr>
              <w:color w:val="000000"/>
            </w:rPr>
            <w:t>5</w:t>
          </w:r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17dp8vu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Referências</w:t>
            </w:r>
          </w:hyperlink>
          <w:hyperlink w:anchor="_17dp8vu">
            <w:r>
              <w:rPr>
                <w:webHidden/>
                <w:rStyle w:val="Vnculodendice"/>
                <w:vanish w:val="false"/>
                <w:color w:val="000000"/>
              </w:rPr>
              <w:tab/>
            </w:r>
          </w:hyperlink>
          <w:r>
            <w:rPr>
              <w:color w:val="000000"/>
            </w:rPr>
            <w:t>5</w:t>
          </w:r>
          <w:r>
            <w:rPr>
              <w:color w:val="000000"/>
            </w:rPr>
            <w:fldChar w:fldCharType="end"/>
          </w:r>
        </w:p>
      </w:sdtContent>
    </w:sdt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3" w:name="_3znysh7"/>
      <w:bookmarkEnd w:id="3"/>
      <w:r>
        <w:rPr>
          <w:rFonts w:eastAsia="Arial" w:cs="Arial" w:ascii="Arial" w:hAnsi="Arial"/>
          <w:sz w:val="28"/>
          <w:szCs w:val="28"/>
        </w:rPr>
        <w:t>1. Equipe e gestão do projeto</w:t>
      </w:r>
    </w:p>
    <w:p>
      <w:pPr>
        <w:pStyle w:val="Corpodotexto"/>
        <w:jc w:val="left"/>
        <w:rPr>
          <w:color w:val="000000"/>
        </w:rPr>
      </w:pPr>
      <w:r>
        <w:rPr>
          <w:rFonts w:ascii="Arial" w:hAnsi="Arial"/>
          <w:color w:val="000000"/>
        </w:rPr>
        <w:t>A equipe do Projeto Integrador é composta por Felipe Dias, Endryo Matos, Pedro Neto e Felipe Madson.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As responsabilidades de cada integrante estão definidas da seguinte forma: Felipe Madson é responsável pela comunicação, sendo encarregado de entrar em contato com o cliente por e-mail ou mensagens, repassando informações para o restante do grupo. Pedro Neto atua como desenvolvedor front-end, enquanto Felipe Dias e Endryo Matos são responsáveis pelo desenvolvimento back-end.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As reuniões serão realizadas de forma quinzenal e presenciais. Além disso, para esclarecimento de dúvidas e comunicação rápida, serão utilizados a plataforma WhatsApp e reuniões on-line curtas.</w:t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4" w:name="_2et92p0"/>
      <w:bookmarkEnd w:id="4"/>
      <w:r>
        <w:rPr>
          <w:rFonts w:eastAsia="Arial" w:cs="Arial" w:ascii="Arial" w:hAnsi="Arial"/>
          <w:sz w:val="28"/>
          <w:szCs w:val="28"/>
        </w:rPr>
        <w:t>2. Descrição, características e usuários do sistema (Sprint 1 – Revisão)</w:t>
      </w:r>
    </w:p>
    <w:p>
      <w:pPr>
        <w:pStyle w:val="Corpodotexto"/>
        <w:jc w:val="left"/>
        <w:rPr>
          <w:rFonts w:ascii="Arial" w:hAnsi="Arial"/>
        </w:rPr>
      </w:pPr>
      <w:r>
        <w:rPr>
          <w:rFonts w:ascii="Arial" w:hAnsi="Arial"/>
        </w:rPr>
        <w:t>Os sistemas atuais e garantir que a nova plataforma atenda às necessidades dos pequenos agricultores e habitantes urbanos, será necessário analisar soluções semelhantes já existentes. O sistema proposto funcionará como um e-commerce disponível 24 horas por dia, permitindo a compra de produtos do agronegócio com pontos de apoio para retirada. Além disso, sua integração com plataformas do Governo e do INCRA facilitará o processo de compra e venda, promovendo maior conectividade entre os diferentes agentes do setor.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Dessa forma, a análise de sistemas já em uso possibilitará a identificação de boas práticas, potenciais desafios e requisitos essenciais para garantir a eficiência e acessibilidade da nova plataforma.</w:t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5" w:name="_tyjcwt"/>
      <w:bookmarkEnd w:id="5"/>
      <w:r>
        <w:rPr>
          <w:rFonts w:eastAsia="Arial" w:cs="Arial" w:ascii="Arial" w:hAnsi="Arial"/>
          <w:sz w:val="28"/>
          <w:szCs w:val="28"/>
        </w:rPr>
        <w:t>3. Requisitos (Sprint 1 - Revisão)</w:t>
      </w:r>
    </w:p>
    <w:p>
      <w:pPr>
        <w:pStyle w:val="Corpodotexto"/>
        <w:tabs>
          <w:tab w:val="clear" w:pos="720"/>
          <w:tab w:val="left" w:pos="940" w:leader="none"/>
        </w:tabs>
        <w:jc w:val="left"/>
        <w:rPr>
          <w:rFonts w:eastAsia="ＭＳ ゴシック" w:cs="Times New Roman"/>
          <w:color w:val="000000"/>
        </w:rPr>
      </w:pPr>
      <w:r>
        <w:rPr>
          <w:rFonts w:eastAsia="ＭＳ ゴシック" w:cs="Times New Roman" w:ascii="Arial" w:hAnsi="Arial" w:cstheme="majorBidi" w:eastAsiaTheme="majorEastAsia"/>
          <w:color w:val="000000" w:themeColor="text1"/>
        </w:rPr>
        <w:t>A reunião com o cliente ocorreu de forma presencial na sede do INCRA, onde foi solicitado um sistema capaz de viabilizar a venda de produtos agrícolas, permitindo que agricultores comercializem seus produtos, localizem outros produtores e encontrem aqueles que estão mais próximos.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Dessa maneira, torna-se necessário um sistema mais simples, garantindo facilidade de acesso e usabilidade. O design seguirá um padrão alinhado ao INCRA, mantendo a interligação com o Governo, ainda que a plataforma seja independente e sem fins lucrativos, funcionando como um meio social.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Todas as reuniões serão realizadas presencialmente, sendo que notificações sobre sua importância serão enviadas por meio do WhatsApp.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O levantamento de requisitos ocorreu em 31/10/2024 na sede do INCRA, com a participação do solicitante do projeto, Lúcio Mello. Durante a reunião, foram abordados temas como o objetivo do e-commerce, o público-alvo, as ferramentas a serem disponibilizadas no sistema, os produtos a serem comercializados, as metas a serem alcançadas e um panorama geral sobre o papel do INCRA no apoio aos pequenos produtores rurais.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O sistema AgroTec foi apresentado como referência, servindo de modelo para auxiliar pequenos produtores rurais na comercialização de seus produtos para o público urbano.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Os requisitos funcionais e não funcionais foram definidos e estão detalhados nas subseções 3.1 e 3.2.</w:t>
      </w:r>
    </w:p>
    <w:p>
      <w:pPr>
        <w:pStyle w:val="Ttulo2"/>
        <w:rPr>
          <w:sz w:val="24"/>
          <w:szCs w:val="24"/>
        </w:rPr>
      </w:pPr>
      <w:bookmarkStart w:id="6" w:name="_3dy6vkm"/>
      <w:bookmarkEnd w:id="6"/>
      <w:r>
        <w:rPr>
          <w:sz w:val="24"/>
          <w:szCs w:val="24"/>
        </w:rPr>
        <w:t>3.1. Requisitos funcionais (Sprint 1 e Sprint 2)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  <w:i/>
          <w:i/>
          <w:color w:val="FF0000"/>
          <w:sz w:val="20"/>
          <w:szCs w:val="20"/>
        </w:rPr>
      </w:pPr>
      <w:r>
        <w:rPr>
          <w:rFonts w:eastAsia="Arial" w:cs="Arial" w:ascii="Arial" w:hAnsi="Arial"/>
          <w:i/>
          <w:color w:val="FF0000"/>
          <w:sz w:val="20"/>
          <w:szCs w:val="20"/>
        </w:rPr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RF01 – O site deve conter um sistema de Cadastro que consigo tenha o CPF válido, e Nome Completo.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RF02 – O acesso a plataforma tem como a intenção de vender produtos.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RF03 – O produto seria os produtos presentes nas hortas desses pequenos produtores.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RF04 – Com foco na eficiência logística, o sistema permitirá uma visualização clara e otimizada da localização de agricultores próximos. 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RF05 – Ponto de apoio que servirá como ponto de coleta para os produtos.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RF06 – Transportadores pegaram o pacote dos pequenos produtores por regiões administrativas.</w:t>
      </w:r>
    </w:p>
    <w:p>
      <w:pPr>
        <w:pStyle w:val="Ttulo3"/>
        <w:rPr>
          <w:sz w:val="24"/>
          <w:szCs w:val="24"/>
        </w:rPr>
      </w:pPr>
      <w:bookmarkStart w:id="7" w:name="_1t3h5sf"/>
      <w:bookmarkEnd w:id="7"/>
      <w:r>
        <w:rPr>
          <w:sz w:val="24"/>
          <w:szCs w:val="24"/>
        </w:rPr>
        <w:t>3.2. Requisitos NÃO funcionais (Sprint 1 e Sprint 2)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  <w:i/>
          <w:i/>
          <w:color w:val="FF0000"/>
          <w:sz w:val="20"/>
          <w:szCs w:val="20"/>
        </w:rPr>
      </w:pPr>
      <w:r>
        <w:rPr>
          <w:rFonts w:eastAsia="Arial" w:cs="Arial" w:ascii="Arial" w:hAnsi="Arial"/>
          <w:i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  <w:sz w:val="20"/>
          <w:szCs w:val="20"/>
        </w:rPr>
        <w:t xml:space="preserve">RNF01 -. </w:t>
      </w:r>
      <w:r>
        <w:rPr>
          <w:rFonts w:eastAsia="Arial" w:cs="Arial" w:ascii="Arial" w:hAnsi="Arial"/>
        </w:rPr>
        <w:t>O sistema deve ser capaz de identificar, processar e armazenar dados de maneira privada tanto dos usuários que irão requerer aos produtos, quanto daqueles que irão transacionar os produtos, por meio do cadastro e identificação de ambos.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RNF02 – </w:t>
      </w:r>
      <w:r>
        <w:rPr>
          <w:rFonts w:eastAsia="Arial" w:cs="Arial" w:ascii="Arial" w:hAnsi="Arial"/>
        </w:rPr>
        <w:t>Além de mostrar-se necessário a otimização da exibição da localização, tendo como intuito exibir a distância, endereço e etc.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RNF03 – </w:t>
      </w:r>
      <w:r>
        <w:rPr>
          <w:rFonts w:eastAsia="Arial" w:cs="Arial" w:ascii="Arial" w:hAnsi="Arial"/>
        </w:rPr>
        <w:t>Mostra-se também de suma demanda que os processos de políticas organizacionais estejam de acordo com os ideais do cliente, assegurando o cliente INCRA, e o usuário final do produto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RNF04 – Mostrar somente produtos dos produtores perto da localidade solicitada previamente.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RNF05 – Transportadores serão acionados somente perto de suas localidades.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8" w:name="_4d34og8"/>
      <w:bookmarkEnd w:id="8"/>
      <w:r>
        <w:rPr>
          <w:rFonts w:eastAsia="Arial" w:cs="Arial" w:ascii="Arial" w:hAnsi="Arial"/>
          <w:sz w:val="28"/>
          <w:szCs w:val="28"/>
        </w:rPr>
        <w:t>4. Protótipos (Sprint 3)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LINK DO </w:t>
      </w:r>
      <w:r>
        <w:rPr>
          <w:b/>
          <w:bCs/>
        </w:rPr>
        <w:t>FIGMA</w:t>
      </w:r>
      <w:r>
        <w:rPr>
          <w:b w:val="false"/>
          <w:bCs w:val="false"/>
        </w:rPr>
        <w:t>:</w:t>
      </w:r>
      <w:r>
        <w:rPr>
          <w:b/>
          <w:bCs/>
        </w:rPr>
        <w:t xml:space="preserve"> </w:t>
      </w:r>
      <w:hyperlink r:id="rId3">
        <w:r>
          <w:rPr>
            <w:rStyle w:val="LinkdaInternet"/>
            <w:b/>
            <w:bCs/>
          </w:rPr>
          <w:t>https://www.figma.com/design/1IEFBGknf3PXPD06pS8vIf/Poss%C3%ADvel-Prot%C3%B3tipo?node-id=0-1&amp;m=dev&amp;t=AipFla9rug4qIgx8-1</w:t>
        </w:r>
      </w:hyperlink>
    </w:p>
    <w:p>
      <w:pPr>
        <w:pStyle w:val="Normal"/>
        <w:jc w:val="left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79600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rFonts w:ascii="Arial" w:hAnsi="Arial" w:eastAsia="Arial" w:cs="Arial"/>
        </w:rPr>
      </w:pPr>
      <w:r>
        <w:rPr/>
        <w:drawing>
          <wp:inline distT="0" distB="0" distL="0" distR="0">
            <wp:extent cx="3679825" cy="6619875"/>
            <wp:effectExtent l="0" t="0" r="0" b="0"/>
            <wp:docPr id="3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825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_GoBack"/>
      <w:bookmarkEnd w:id="9"/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10" w:name="_2s8eyo1"/>
      <w:bookmarkEnd w:id="10"/>
      <w:r>
        <w:rPr>
          <w:rFonts w:eastAsia="Arial" w:cs="Arial" w:ascii="Arial" w:hAnsi="Arial"/>
          <w:sz w:val="28"/>
          <w:szCs w:val="28"/>
        </w:rPr>
        <w:t>5. Implementação inicial do front-end (Sprint 4)</w:t>
      </w:r>
    </w:p>
    <w:p>
      <w:pPr>
        <w:pStyle w:val="Normal"/>
        <w:rPr>
          <w:rFonts w:ascii="Arial" w:hAnsi="Arial" w:eastAsia="Arial" w:cs="Arial"/>
          <w:color w:val="000000"/>
          <w:u w:val="none"/>
        </w:rPr>
      </w:pPr>
      <w:r>
        <w:rPr>
          <w:rStyle w:val="LinkdaInternet"/>
          <w:rFonts w:eastAsia="Arial" w:cs="Arial" w:ascii="Arial" w:hAnsi="Arial"/>
          <w:color w:val="000000"/>
          <w:u w:val="none"/>
        </w:rPr>
        <w:t xml:space="preserve">Este projeto foi desenvolvido utilizando HTML, CSS e JavaScript, com o objetivo de criar uma plataforma moderna e intuitiva. Embora ainda esteja incompleto, ele já conta com algumas funcionalidades em desenvolvimento. A inspiração veio de diversos sites de sucesso, como Amazon, Apple e Mercado Livre, além de outras plataformas reconhecidas por sua experiência do usuário e design eficiente. A ideia é oferecer uma interface visualmente agradável, responsiva e funcional, garantindo uma navegação fluida e uma boa usabilidade para os usuários. Conforme o projeto avança, novas funcionalidades serão adicionadas para aprimorar ainda mais a experiência. </w:t>
      </w:r>
    </w:p>
    <w:p>
      <w:pPr>
        <w:pStyle w:val="Normal"/>
        <w:rPr>
          <w:rFonts w:ascii="Arial" w:hAnsi="Arial" w:eastAsia="Arial" w:cs="Arial"/>
          <w:color w:val="000000"/>
        </w:rPr>
      </w:pPr>
      <w:r>
        <w:rPr/>
      </w:r>
    </w:p>
    <w:p>
      <w:pPr>
        <w:pStyle w:val="Normal"/>
        <w:rPr>
          <w:rFonts w:ascii="Arial" w:hAnsi="Arial" w:eastAsia="Arial" w:cs="Arial"/>
          <w:color w:val="000000"/>
        </w:rPr>
      </w:pPr>
      <w:hyperlink r:id="rId6">
        <w:r>
          <w:rPr>
            <w:rStyle w:val="LinkdaInternet"/>
            <w:rFonts w:eastAsia="Arial" w:cs="Arial" w:ascii="Arial" w:hAnsi="Arial"/>
            <w:color w:val="000000"/>
          </w:rPr>
          <w:t>https://pedroneto333.github.io/Incra/</w:t>
        </w:r>
      </w:hyperlink>
      <w:hyperlink r:id="rId7">
        <w:r>
          <w:rPr>
            <w:rStyle w:val="LinkdaInternet"/>
            <w:rFonts w:eastAsia="Arial" w:cs="Arial" w:ascii="Arial" w:hAnsi="Arial"/>
            <w:color w:val="000000"/>
          </w:rPr>
          <w:t xml:space="preserve"> </w:t>
        </w:r>
      </w:hyperlink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  <w:sz w:val="24"/>
          <w:szCs w:val="24"/>
        </w:rPr>
        <w:t>Alterações: houve um acréscimo de uma barra lateral, onde pode ser visualizado mais informações sobre o Incra, Suporte para algumas emergências ou dúvidas sobre o site, Minha Cesta que ainda está em questionamento sobre manter esse nome e minha conta.</w:t>
      </w:r>
    </w:p>
    <w:p>
      <w:pPr>
        <w:pStyle w:val="Normal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  <w:sz w:val="24"/>
          <w:szCs w:val="24"/>
        </w:rPr>
        <w:t>Outro acréscimo foi a utilização do nome do nosso projeto que é “AgroTech” que se posiciona ao lado da logo principal do Incra, para enfatizar que nós iniciamos o nosso projeto.</w:t>
      </w:r>
    </w:p>
    <w:p>
      <w:pPr>
        <w:pStyle w:val="Normal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  <w:sz w:val="24"/>
          <w:szCs w:val="24"/>
        </w:rPr>
        <w:t>Houve o acréscimo do carrossel no banner, a ideia antes era pra ser um banner intacto, porém foi modificado e visto como tinha um diferencial.</w:t>
      </w:r>
    </w:p>
    <w:p>
      <w:pPr>
        <w:pStyle w:val="Normal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  <w:sz w:val="24"/>
          <w:szCs w:val="24"/>
        </w:rPr>
        <w:t>Também o acréscimo de redes sociais para haver mais comunicação e informação sobre o Incra.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11" w:name="_17dp8vu"/>
      <w:bookmarkEnd w:id="11"/>
      <w:r>
        <w:rPr>
          <w:rFonts w:eastAsia="Arial" w:cs="Arial" w:ascii="Arial" w:hAnsi="Arial"/>
          <w:sz w:val="28"/>
          <w:szCs w:val="28"/>
        </w:rPr>
        <w:t>Referências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eastAsia="Arial" w:cs="Arial" w:ascii="Arial" w:hAnsi="Arial"/>
          <w:sz w:val="24"/>
          <w:szCs w:val="24"/>
          <w:lang w:val="pt-BR"/>
        </w:rPr>
        <w:t xml:space="preserve">SOMMERVILLE, Ian. </w:t>
      </w:r>
      <w:r>
        <w:rPr>
          <w:rFonts w:eastAsia="Arial" w:cs="Arial" w:ascii="Arial" w:hAnsi="Arial"/>
          <w:i/>
          <w:iCs/>
          <w:sz w:val="24"/>
          <w:szCs w:val="24"/>
          <w:lang w:val="pt-BR"/>
        </w:rPr>
        <w:t>Engenharia de Software.</w:t>
      </w:r>
      <w:r>
        <w:rPr>
          <w:rFonts w:eastAsia="Arial" w:cs="Arial" w:ascii="Arial" w:hAnsi="Arial"/>
          <w:sz w:val="24"/>
          <w:szCs w:val="24"/>
          <w:lang w:val="pt-BR"/>
        </w:rPr>
        <w:t xml:space="preserve"> 10. ed. São Paulo: Pearson, 2019. ISBN 9788576054863.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eastAsia="Arial" w:cs="Arial" w:ascii="Arial" w:hAnsi="Arial"/>
          <w:sz w:val="24"/>
          <w:szCs w:val="24"/>
          <w:lang w:val="pt-BR"/>
        </w:rPr>
        <w:t xml:space="preserve">PRESSMAN, Roger S.; MAXIM, Bruce R. </w:t>
      </w:r>
      <w:r>
        <w:rPr>
          <w:rFonts w:eastAsia="Arial" w:cs="Arial" w:ascii="Arial" w:hAnsi="Arial"/>
          <w:i/>
          <w:iCs/>
          <w:sz w:val="24"/>
          <w:szCs w:val="24"/>
          <w:lang w:val="pt-BR"/>
        </w:rPr>
        <w:t>Engenharia de Software: uma abordagem profissional.</w:t>
      </w:r>
      <w:r>
        <w:rPr>
          <w:rFonts w:eastAsia="Arial" w:cs="Arial" w:ascii="Arial" w:hAnsi="Arial"/>
          <w:sz w:val="24"/>
          <w:szCs w:val="24"/>
          <w:lang w:val="pt-BR"/>
        </w:rPr>
        <w:t xml:space="preserve"> 9. ed. Porto Alegre: McGraw Hill, 2016. ISBN 978-8580554656.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eastAsia="Arial" w:cs="Arial" w:ascii="Arial" w:hAnsi="Arial"/>
          <w:sz w:val="24"/>
          <w:szCs w:val="24"/>
          <w:lang w:val="pt-BR"/>
        </w:rPr>
        <w:t xml:space="preserve">LARMAN, Craig. </w:t>
      </w:r>
      <w:r>
        <w:rPr>
          <w:rFonts w:eastAsia="Arial" w:cs="Arial" w:ascii="Arial" w:hAnsi="Arial"/>
          <w:i/>
          <w:iCs/>
          <w:sz w:val="24"/>
          <w:szCs w:val="24"/>
          <w:lang w:val="pt-BR"/>
        </w:rPr>
        <w:t>Utilizando UML e padrões: uma introdução à análise e projeto orientado a objetos e desenvolvimento iterativo.</w:t>
      </w:r>
      <w:r>
        <w:rPr>
          <w:rFonts w:eastAsia="Arial" w:cs="Arial" w:ascii="Arial" w:hAnsi="Arial"/>
          <w:sz w:val="24"/>
          <w:szCs w:val="24"/>
          <w:lang w:val="pt-BR"/>
        </w:rPr>
        <w:t xml:space="preserve"> 3. ed. São Paulo: Pearson, 2007. ISBN 9788576050858.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rial" w:hAnsi="Arial" w:eastAsia="Arial" w:cs="Arial"/>
          <w:lang w:val="pt-BR"/>
        </w:rPr>
      </w:pPr>
      <w:r>
        <w:rPr>
          <w:rFonts w:eastAsia="Arial" w:cs="Arial" w:ascii="Arial" w:hAnsi="Arial"/>
          <w:lang w:val="pt-BR"/>
        </w:rPr>
        <w:t xml:space="preserve">ELMASRI, Ramez; NAVATHE, Shamkant. </w:t>
      </w:r>
      <w:r>
        <w:rPr>
          <w:rFonts w:eastAsia="Arial" w:cs="Arial" w:ascii="Arial" w:hAnsi="Arial"/>
          <w:i/>
          <w:iCs/>
          <w:lang w:val="pt-BR"/>
        </w:rPr>
        <w:t>Sistemas de Banco de Dados.</w:t>
      </w:r>
      <w:r>
        <w:rPr>
          <w:rFonts w:eastAsia="Arial" w:cs="Arial" w:ascii="Arial" w:hAnsi="Arial"/>
          <w:lang w:val="pt-BR"/>
        </w:rPr>
        <w:t xml:space="preserve"> 7. ed. São Paulo: Pearson, 2018. ISBN 9788543004791.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rial" w:hAnsi="Arial" w:eastAsia="Arial" w:cs="Arial"/>
          <w:lang w:val="pt-BR"/>
        </w:rPr>
      </w:pPr>
      <w:r>
        <w:rPr>
          <w:rFonts w:eastAsia="Arial" w:cs="Arial" w:ascii="Arial" w:hAnsi="Arial"/>
          <w:lang w:val="pt-BR"/>
        </w:rPr>
        <w:t xml:space="preserve">MARTINS, Gabriel. </w:t>
      </w:r>
      <w:r>
        <w:rPr>
          <w:rFonts w:eastAsia="Arial" w:cs="Arial" w:ascii="Arial" w:hAnsi="Arial"/>
          <w:i/>
          <w:iCs/>
          <w:lang w:val="pt-BR"/>
        </w:rPr>
        <w:t>Desenvolvimento Web Moderno: HTML, CSS, JavaScript e Front-End Responsivo.</w:t>
      </w:r>
      <w:r>
        <w:rPr>
          <w:rFonts w:eastAsia="Arial" w:cs="Arial" w:ascii="Arial" w:hAnsi="Arial"/>
          <w:lang w:val="pt-BR"/>
        </w:rPr>
        <w:t xml:space="preserve"> São Paulo: Casa do Código, 2022. ISBN 9786555350715.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rial" w:hAnsi="Arial" w:eastAsia="Arial" w:cs="Arial"/>
          <w:lang w:val="pt-BR"/>
        </w:rPr>
      </w:pPr>
      <w:r>
        <w:rPr>
          <w:rFonts w:eastAsia="Arial" w:cs="Arial" w:ascii="Arial" w:hAnsi="Arial"/>
          <w:lang w:val="pt-BR"/>
        </w:rPr>
        <w:t xml:space="preserve">SPEROTTO, Francisco; ZAMBOLIM, Laércio. </w:t>
      </w:r>
      <w:r>
        <w:rPr>
          <w:rFonts w:eastAsia="Arial" w:cs="Arial" w:ascii="Arial" w:hAnsi="Arial"/>
          <w:i/>
          <w:iCs/>
          <w:lang w:val="pt-BR"/>
        </w:rPr>
        <w:t>Tecnologia e inovação no agronegócio.</w:t>
      </w:r>
      <w:r>
        <w:rPr>
          <w:rFonts w:eastAsia="Arial" w:cs="Arial" w:ascii="Arial" w:hAnsi="Arial"/>
          <w:lang w:val="pt-BR"/>
        </w:rPr>
        <w:t xml:space="preserve"> Lavras: UFLA, 2021. ISBN 9786587962284.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rial" w:hAnsi="Arial" w:eastAsia="Arial" w:cs="Arial"/>
          <w:lang w:val="pt-BR"/>
        </w:rPr>
      </w:pPr>
      <w:r>
        <w:rPr>
          <w:rFonts w:eastAsia="Arial" w:cs="Arial" w:ascii="Arial" w:hAnsi="Arial"/>
          <w:lang w:val="pt-BR"/>
        </w:rPr>
        <w:t xml:space="preserve">VARGAS, Marcos. </w:t>
      </w:r>
      <w:r>
        <w:rPr>
          <w:rFonts w:eastAsia="Arial" w:cs="Arial" w:ascii="Arial" w:hAnsi="Arial"/>
          <w:i/>
          <w:iCs/>
          <w:lang w:val="pt-BR"/>
        </w:rPr>
        <w:t>Agricultura 4.0: a revolução tecnológica no campo.</w:t>
      </w:r>
      <w:r>
        <w:rPr>
          <w:rFonts w:eastAsia="Arial" w:cs="Arial" w:ascii="Arial" w:hAnsi="Arial"/>
          <w:lang w:val="pt-BR"/>
        </w:rPr>
        <w:t xml:space="preserve"> Viçosa: Editora UFV, 2020. ISBN 9788572696425.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rial" w:hAnsi="Arial" w:eastAsia="Arial" w:cs="Arial"/>
          <w:lang w:val="pt-BR"/>
        </w:rPr>
      </w:pPr>
      <w:r>
        <w:rPr>
          <w:rFonts w:eastAsia="Arial" w:cs="Arial" w:ascii="Arial" w:hAnsi="Arial"/>
          <w:lang w:val="pt-BR"/>
        </w:rPr>
        <w:t xml:space="preserve">CHAFI, João. </w:t>
      </w:r>
      <w:r>
        <w:rPr>
          <w:rFonts w:eastAsia="Arial" w:cs="Arial" w:ascii="Arial" w:hAnsi="Arial"/>
          <w:i/>
          <w:iCs/>
          <w:lang w:val="pt-BR"/>
        </w:rPr>
        <w:t>E-commerce e Logística: Estratégias para o mercado digital.</w:t>
      </w:r>
      <w:r>
        <w:rPr>
          <w:rFonts w:eastAsia="Arial" w:cs="Arial" w:ascii="Arial" w:hAnsi="Arial"/>
          <w:lang w:val="pt-BR"/>
        </w:rPr>
        <w:t xml:space="preserve"> São Paulo: Saraiva Educação, 2023. ISBN 9788550809872.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rial" w:hAnsi="Arial" w:eastAsia="Arial" w:cs="Arial"/>
          <w:lang w:val="pt-BR"/>
        </w:rPr>
      </w:pPr>
      <w:r>
        <w:rPr>
          <w:rFonts w:eastAsia="Arial" w:cs="Arial" w:ascii="Arial" w:hAnsi="Arial"/>
          <w:lang w:val="pt-BR"/>
        </w:rPr>
        <w:t xml:space="preserve">STALLINGS, William. </w:t>
      </w:r>
      <w:r>
        <w:rPr>
          <w:rFonts w:eastAsia="Arial" w:cs="Arial" w:ascii="Arial" w:hAnsi="Arial"/>
          <w:i/>
          <w:iCs/>
          <w:lang w:val="pt-BR"/>
        </w:rPr>
        <w:t>Segurança da Informação: Princípios e Práticas.</w:t>
      </w:r>
      <w:r>
        <w:rPr>
          <w:rFonts w:eastAsia="Arial" w:cs="Arial" w:ascii="Arial" w:hAnsi="Arial"/>
          <w:lang w:val="pt-BR"/>
        </w:rPr>
        <w:t xml:space="preserve"> 6. ed. São Paulo: Pearson, 2018. ISBN 9788581434315.</w:t>
      </w:r>
    </w:p>
    <w:p>
      <w:pPr>
        <w:pStyle w:val="ListParagraph"/>
        <w:spacing w:beforeAutospacing="0" w:before="0" w:afterAutospacing="0" w:after="0"/>
        <w:ind w:left="720" w:hanging="0"/>
        <w:contextualSpacing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eastAsia="Arial" w:cs="Arial" w:ascii="Arial" w:hAnsi="Arial"/>
          <w:sz w:val="24"/>
          <w:szCs w:val="24"/>
          <w:lang w:val="pt-BR"/>
        </w:rPr>
      </w:r>
    </w:p>
    <w:p>
      <w:pPr>
        <w:pStyle w:val="Normal"/>
        <w:rPr>
          <w:color w:val="FF0000"/>
        </w:rPr>
      </w:pPr>
      <w:r>
        <w:rPr/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440" w:right="1440" w:gutter="0" w:header="0" w:top="1440" w:footer="708" w:bottom="144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Arial">
    <w:charset w:val="00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right"/>
      <w:rPr>
        <w:color w:val="000000"/>
        <w:sz w:val="20"/>
        <w:szCs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right"/>
      <w:rPr>
        <w:color w:val="000000"/>
        <w:sz w:val="20"/>
        <w:szCs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ind w:right="360" w:hanging="0"/>
      <w:jc w:val="left"/>
      <w:rPr>
        <w:color w:val="000000"/>
        <w:sz w:val="20"/>
        <w:szCs w:val="20"/>
      </w:rPr>
    </w:pPr>
    <w:r>
      <w:rPr>
        <w:color w:val="000000"/>
        <w:sz w:val="20"/>
        <w:szCs w:val="2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right"/>
      <w:rPr>
        <w:color w:val="000000"/>
        <w:sz w:val="20"/>
        <w:szCs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ind w:right="360" w:hanging="0"/>
      <w:jc w:val="left"/>
      <w:rPr>
        <w:color w:val="000000"/>
        <w:sz w:val="20"/>
        <w:szCs w:val="20"/>
      </w:rPr>
    </w:pPr>
    <w:r>
      <w:rPr>
        <w:color w:val="000000"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both"/>
    </w:pPr>
    <w:rPr>
      <w:rFonts w:ascii="Calibri" w:hAnsi="Calibri" w:eastAsia="Calibri" w:cs="Calibri"/>
      <w:color w:val="auto"/>
      <w:kern w:val="0"/>
      <w:sz w:val="24"/>
      <w:szCs w:val="24"/>
      <w:lang w:val="pt-BR" w:eastAsia="ja-JP" w:bidi="ar-SA"/>
    </w:rPr>
  </w:style>
  <w:style w:type="paragraph" w:styleId="Ttulo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kdaInternet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dodocumento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0" w:customStyle="1">
    <w:name w:val="Normal0"/>
    <w:basedOn w:val="Normal"/>
    <w:uiPriority w:val="1"/>
    <w:qFormat/>
    <w:rsid w:val="0f255ad0"/>
    <w:pPr/>
    <w:rPr/>
  </w:style>
  <w:style w:type="paragraph" w:styleId="CabealhoeRodap">
    <w:name w:val="Cabeçalho e Rodapé"/>
    <w:basedOn w:val="Normal"/>
    <w:qFormat/>
    <w:pPr/>
    <w:rPr/>
  </w:style>
  <w:style w:type="paragraph" w:styleId="Rodap">
    <w:name w:val="Footer"/>
    <w:basedOn w:val="CabealhoeRodap"/>
    <w:pPr/>
    <w:rPr/>
  </w:style>
  <w:style w:type="paragraph" w:styleId="ListParagraph">
    <w:name w:val="List Paragraph"/>
    <w:basedOn w:val="Normal"/>
    <w:uiPriority w:val="34"/>
    <w:qFormat/>
    <w:rsid w:val="68582b8b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figma.com/design/1IEFBGknf3PXPD06pS8vIf/Poss&#237;vel-Prot&#243;tipo?node-id=0-1&amp;m=dev&amp;t=AipFla9rug4qIgx8-1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s://pedroneto333.github.io/Incra/" TargetMode="External"/><Relationship Id="rId7" Type="http://schemas.openxmlformats.org/officeDocument/2006/relationships/hyperlink" Target="" TargetMode="Externa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Application>LibreOffice/7.4.4.2$Windows_X86_64 LibreOffice_project/85569322deea74ec9134968a29af2df5663baa21</Application>
  <AppVersion>15.0000</AppVersion>
  <Pages>8</Pages>
  <Words>1137</Words>
  <Characters>6574</Characters>
  <CharactersWithSpaces>7648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2025-01-30T17:37:00Z</dcterms:created>
  <dc:creator>Endryo Matos Dos Santos</dc:creator>
  <dc:description/>
  <dc:language>pt-BR</dc:language>
  <cp:lastModifiedBy/>
  <dcterms:modified xsi:type="dcterms:W3CDTF">2025-02-10T11:13:35Z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