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57E0" w14:textId="77777777" w:rsidR="00F56EB0" w:rsidRDefault="00F56EB0" w:rsidP="006A33A7">
      <w:pPr>
        <w:pStyle w:val="Heading1"/>
      </w:pPr>
      <w:r>
        <w:t xml:space="preserve">REFLEXIÓN </w:t>
      </w:r>
      <w:r w:rsidR="002B10AB">
        <w:t>para fin de Unidad Temática</w:t>
      </w:r>
    </w:p>
    <w:p w14:paraId="0A1D246A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14:paraId="1B0AA98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0316BB00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1A109464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09198C50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3428843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11654A2A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75995FC0" w14:textId="37DFA1D8" w:rsidR="00032722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>El funcionamiento de los hash y diccionarios</w:t>
      </w:r>
    </w:p>
    <w:p w14:paraId="75DADD5C" w14:textId="77777777" w:rsidR="002D3A4F" w:rsidRDefault="002D3A4F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4600E3A0" w14:textId="3B2A44AA" w:rsidR="00032722" w:rsidRPr="00B964A6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No del todo, requerirá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etudio</w:t>
      </w:r>
      <w:proofErr w:type="spellEnd"/>
    </w:p>
    <w:p w14:paraId="426CCCBF" w14:textId="2AA13B3E" w:rsidR="00032722" w:rsidRPr="00032722" w:rsidRDefault="002B10AB" w:rsidP="00032722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0E4C38AB" w14:textId="78E2E449" w:rsidR="00032722" w:rsidRPr="00032722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El funcionamiento de los </w:t>
      </w:r>
      <w:r>
        <w:rPr>
          <w:lang w:val="es-ES"/>
        </w:rPr>
        <w:t xml:space="preserve">algoritmos </w:t>
      </w:r>
      <w:r>
        <w:rPr>
          <w:lang w:val="es-ES"/>
        </w:rPr>
        <w:t>hash y diccionarios</w:t>
      </w:r>
      <w:r>
        <w:rPr>
          <w:lang w:val="es-ES"/>
        </w:rPr>
        <w:t xml:space="preserve"> y colecciones de java</w:t>
      </w:r>
    </w:p>
    <w:p w14:paraId="6C7D2F7A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14:paraId="05F1619E" w14:textId="06FA20BF" w:rsidR="00032722" w:rsidRPr="00B964A6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>En estudio en casa y trabajo en clase</w:t>
      </w:r>
    </w:p>
    <w:p w14:paraId="19934605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1FBBD5D2" w14:textId="6F955DE6" w:rsidR="00032722" w:rsidRPr="00B964A6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>Con trabajos prácticos aprendo mejor. Así aprendí.</w:t>
      </w:r>
    </w:p>
    <w:p w14:paraId="41F1FA78" w14:textId="77777777" w:rsidR="002B10AB" w:rsidRDefault="002B10AB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47B9F592" w14:textId="71941DC2" w:rsidR="00032722" w:rsidRPr="00B964A6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proofErr w:type="spellStart"/>
      <w:r>
        <w:rPr>
          <w:lang w:val="es-ES"/>
        </w:rPr>
        <w:t>Aplicandolo</w:t>
      </w:r>
      <w:proofErr w:type="spellEnd"/>
      <w:r>
        <w:rPr>
          <w:lang w:val="es-ES"/>
        </w:rPr>
        <w:t xml:space="preserve"> en prácticos en java</w:t>
      </w:r>
    </w:p>
    <w:p w14:paraId="7B22A076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60E38A1A" w14:textId="36070CF8" w:rsidR="00032722" w:rsidRPr="00B964A6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>No del todo.</w:t>
      </w:r>
    </w:p>
    <w:p w14:paraId="7A72CB05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lastRenderedPageBreak/>
        <w:t>¿Dónde, cuándo y cómo me he involucrado en aprendizaje integrado? ¿Ha sido mi aprendizaje conectado y coherente?</w:t>
      </w:r>
    </w:p>
    <w:p w14:paraId="7DAAB48D" w14:textId="212440D7" w:rsidR="00032722" w:rsidRPr="00B964A6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En las tareas </w:t>
      </w:r>
      <w:proofErr w:type="spellStart"/>
      <w:r>
        <w:rPr>
          <w:lang w:val="es-ES"/>
        </w:rPr>
        <w:t>domiciarias</w:t>
      </w:r>
      <w:proofErr w:type="spellEnd"/>
    </w:p>
    <w:p w14:paraId="20E37E46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31EF580E" w14:textId="398460C7" w:rsidR="00032722" w:rsidRPr="00B964A6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Es relevante, el </w:t>
      </w:r>
      <w:proofErr w:type="spellStart"/>
      <w:r>
        <w:rPr>
          <w:lang w:val="es-ES"/>
        </w:rPr>
        <w:t>hashing</w:t>
      </w:r>
      <w:proofErr w:type="spellEnd"/>
      <w:r>
        <w:rPr>
          <w:lang w:val="es-ES"/>
        </w:rPr>
        <w:t xml:space="preserve"> lo considero un tema importante como en la seguridad informática. Por otra </w:t>
      </w:r>
      <w:proofErr w:type="gramStart"/>
      <w:r>
        <w:rPr>
          <w:lang w:val="es-ES"/>
        </w:rPr>
        <w:t>parte</w:t>
      </w:r>
      <w:proofErr w:type="gramEnd"/>
      <w:r>
        <w:rPr>
          <w:lang w:val="es-ES"/>
        </w:rPr>
        <w:t xml:space="preserve"> siempre es bueno aprender sobre las colecciones en java.</w:t>
      </w:r>
    </w:p>
    <w:p w14:paraId="526FF5DB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5217EF77" w14:textId="107C26DC" w:rsidR="00032722" w:rsidRPr="00B964A6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No me ha </w:t>
      </w:r>
      <w:proofErr w:type="spellStart"/>
      <w:r>
        <w:rPr>
          <w:lang w:val="es-ES"/>
        </w:rPr>
        <w:t>sorpendido</w:t>
      </w:r>
      <w:proofErr w:type="spellEnd"/>
      <w:r>
        <w:rPr>
          <w:lang w:val="es-ES"/>
        </w:rPr>
        <w:t xml:space="preserve"> en este caso.</w:t>
      </w:r>
    </w:p>
    <w:p w14:paraId="2C37B5C4" w14:textId="77777777" w:rsidR="00B964A6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38744F02" w14:textId="280726A6" w:rsidR="00032722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Ya conocía los algoritmos de </w:t>
      </w:r>
      <w:proofErr w:type="spellStart"/>
      <w:proofErr w:type="gramStart"/>
      <w:r>
        <w:rPr>
          <w:lang w:val="es-ES"/>
        </w:rPr>
        <w:t>hashing</w:t>
      </w:r>
      <w:proofErr w:type="spellEnd"/>
      <w:proofErr w:type="gramEnd"/>
      <w:r>
        <w:rPr>
          <w:lang w:val="es-ES"/>
        </w:rPr>
        <w:t xml:space="preserve"> pero estuvo bueno </w:t>
      </w:r>
      <w:proofErr w:type="spellStart"/>
      <w:r>
        <w:rPr>
          <w:lang w:val="es-ES"/>
        </w:rPr>
        <w:t>reeverlo</w:t>
      </w:r>
      <w:proofErr w:type="spellEnd"/>
      <w:r>
        <w:rPr>
          <w:lang w:val="es-ES"/>
        </w:rPr>
        <w:t xml:space="preserve"> y aprender cosas nuevas.</w:t>
      </w:r>
    </w:p>
    <w:p w14:paraId="7044E68F" w14:textId="77777777" w:rsidR="00F56EB0" w:rsidRDefault="00B964A6" w:rsidP="000B69EF">
      <w:pPr>
        <w:pStyle w:val="ListParagraph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1F9ACA4A" w14:textId="549E1C23" w:rsidR="00032722" w:rsidRPr="000B69EF" w:rsidRDefault="00032722" w:rsidP="00032722">
      <w:pPr>
        <w:pStyle w:val="ListParagraph"/>
        <w:spacing w:after="120" w:line="480" w:lineRule="auto"/>
        <w:jc w:val="both"/>
        <w:rPr>
          <w:lang w:val="es-ES"/>
        </w:rPr>
      </w:pPr>
      <w:proofErr w:type="spellStart"/>
      <w:r>
        <w:rPr>
          <w:lang w:val="es-ES"/>
        </w:rPr>
        <w:t>Todavbia</w:t>
      </w:r>
      <w:proofErr w:type="spellEnd"/>
      <w:r>
        <w:rPr>
          <w:lang w:val="es-ES"/>
        </w:rPr>
        <w:t xml:space="preserve"> no la he hecho sobre esta UT, pero considero que será altamente positivo.</w:t>
      </w:r>
    </w:p>
    <w:sectPr w:rsidR="00032722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189847">
    <w:abstractNumId w:val="0"/>
  </w:num>
  <w:num w:numId="2" w16cid:durableId="180342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01F6D"/>
    <w:rsid w:val="00032722"/>
    <w:rsid w:val="000B69EF"/>
    <w:rsid w:val="001A717A"/>
    <w:rsid w:val="00282130"/>
    <w:rsid w:val="002B10AB"/>
    <w:rsid w:val="002D3A4F"/>
    <w:rsid w:val="00534E01"/>
    <w:rsid w:val="006A33A7"/>
    <w:rsid w:val="0095649C"/>
    <w:rsid w:val="00B964A6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00D7"/>
  <w15:docId w15:val="{542CA52A-334C-4415-92CA-5955BEE4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ETCHEVERS</cp:lastModifiedBy>
  <cp:revision>4</cp:revision>
  <dcterms:created xsi:type="dcterms:W3CDTF">2015-08-27T21:53:00Z</dcterms:created>
  <dcterms:modified xsi:type="dcterms:W3CDTF">2024-05-20T23:54:00Z</dcterms:modified>
</cp:coreProperties>
</file>