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4wykj4ce5st" w:id="0"/>
      <w:bookmarkEnd w:id="0"/>
      <w:r w:rsidDel="00000000" w:rsidR="00000000" w:rsidRPr="00000000">
        <w:rPr>
          <w:b w:val="1"/>
          <w:bCs w:val="1"/>
          <w:sz w:val="46"/>
          <w:szCs w:val="46"/>
          <w:rtl w:val="0"/>
        </w:rPr>
        <w:t xml:space="preserve">Informe de Evaluación Formativa - Fase 1: Definición Proyecto APT</w:t>
      </w:r>
    </w:p>
    <w:p w:rsidR="00000000" w:rsidDel="00000000" w:rsidP="00000000" w:rsidRDefault="00000000" w:rsidRPr="00000000" w14:paraId="00000002">
      <w:pPr>
        <w:rPr/>
      </w:pP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Tiempo Asignado:</w:t>
      </w:r>
      <w:r w:rsidDel="00000000" w:rsidR="00000000" w:rsidRPr="00000000">
        <w:rPr>
          <w:rtl w:val="0"/>
        </w:rPr>
        <w:t xml:space="preserve"> Semana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Ponderación:</w:t>
      </w:r>
      <w:r w:rsidDel="00000000" w:rsidR="00000000" w:rsidRPr="00000000">
        <w:rPr>
          <w:rtl w:val="0"/>
        </w:rPr>
        <w:t xml:space="preserve"> 0% (Evaluación Formativa)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Agente Evaluativo:</w:t>
      </w:r>
      <w:r w:rsidDel="00000000" w:rsidR="00000000" w:rsidRPr="00000000">
        <w:rPr>
          <w:rtl w:val="0"/>
        </w:rPr>
        <w:t xml:space="preserve"> Heteroevaluación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Nombre del Proyecto:</w:t>
      </w:r>
      <w:r w:rsidDel="00000000" w:rsidR="00000000" w:rsidRPr="00000000">
        <w:rPr>
          <w:rtl w:val="0"/>
        </w:rPr>
        <w:t xml:space="preserve"> JARVIS: Asistente Virtual Inteligente Basado en Reconocimiento de Voz y Automatización de Entorno de Trabajo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Integrantes:</w:t>
      </w:r>
      <w:r w:rsidDel="00000000" w:rsidR="00000000" w:rsidRPr="00000000">
        <w:rPr>
          <w:rtl w:val="0"/>
        </w:rPr>
        <w:t xml:space="preserve"> Martín Encina / Felipe Flores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Carrera:</w:t>
      </w:r>
      <w:r w:rsidDel="00000000" w:rsidR="00000000" w:rsidRPr="00000000">
        <w:rPr>
          <w:rtl w:val="0"/>
        </w:rPr>
        <w:t xml:space="preserve"> Ingeniería Informática, Duoc UC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Sede:</w:t>
      </w:r>
      <w:r w:rsidDel="00000000" w:rsidR="00000000" w:rsidRPr="00000000">
        <w:rPr>
          <w:rtl w:val="0"/>
        </w:rPr>
        <w:t xml:space="preserve"> Viña del Mar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tw6p9mts2poi" w:id="1"/>
      <w:bookmarkEnd w:id="1"/>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enh14rv30ein" w:id="2"/>
      <w:bookmarkEnd w:id="2"/>
      <w:r w:rsidDel="00000000" w:rsidR="00000000" w:rsidRPr="00000000">
        <w:rPr>
          <w:b w:val="1"/>
          <w:bCs w:val="1"/>
          <w:sz w:val="34"/>
          <w:szCs w:val="34"/>
          <w:rtl w:val="0"/>
        </w:rPr>
        <w:t xml:space="preserve">1. Apartados Formales Obligatorios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y3b9r2s3m2fx" w:id="3"/>
      <w:bookmarkEnd w:id="3"/>
      <w:r w:rsidDel="00000000" w:rsidR="00000000" w:rsidRPr="00000000">
        <w:rPr>
          <w:b w:val="1"/>
          <w:bCs w:val="1"/>
          <w:color w:val="000000"/>
          <w:sz w:val="26"/>
          <w:szCs w:val="26"/>
          <w:rtl w:val="0"/>
        </w:rPr>
        <w:t xml:space="preserve">1.1 Resumen / Abstract (Español e Inglés)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b w:val="1"/>
          <w:bCs w:val="1"/>
          <w:rtl w:val="0"/>
        </w:rPr>
        <w:t xml:space="preserve">Resumen (Español):</w:t>
        <w:br w:type="textWrapping"/>
        <w:br w:type="textWrapping"/>
      </w:r>
      <w:r w:rsidDel="00000000" w:rsidR="00000000" w:rsidRPr="00000000">
        <w:rPr>
          <w:rtl w:val="0"/>
        </w:rPr>
        <w:t xml:space="preserve">El proyecto VANSHEE consiste en el diseño e implementación de un asistente virtual inteligente para estaciones de trabajo y computadores de escritorio, controlado mediante lenguaje natural hablado. La arquitectura desacoplada y modular implementada en Python consta de: un pipeline de captura y transcripción de voz (STT) con activación por comando; un motor de comprensión semántica sustentado en Modelos de Lenguaje Grande (LLMs) que estructura las instrucciones en contratos de datos tipados (JSON/Pydantic); un ejecutor de automatización de procesos (RPA) nativo para gestionar aplicaciones (navegadores, terminales, VS Code) y el sistema de archivos; una base de datos relacional ligera (SQLite) para configuraciones e historial; y un sintetizador de voz (TTS) para retroalimentación audible. El proyecto aporta una solución concreta para la reducción de la fricción operativa en multitarea y optimiza la ergonomía y accesibilidad digital en entornos laborales y técnicos.</w:t>
      </w:r>
    </w:p>
    <w:p w:rsidR="00000000" w:rsidDel="00000000" w:rsidP="00000000" w:rsidRDefault="00000000" w:rsidRPr="00000000" w14:paraId="0000001A">
      <w:pPr>
        <w:spacing w:after="240" w:lineRule="auto"/>
        <w:rPr/>
      </w:pPr>
      <w:r w:rsidDel="00000000" w:rsidR="00000000" w:rsidRPr="00000000">
        <w:rPr>
          <w:rtl w:val="0"/>
        </w:rPr>
        <w:br w:type="textWrapping"/>
      </w:r>
      <w:r w:rsidDel="00000000" w:rsidR="00000000" w:rsidRPr="00000000">
        <w:rPr>
          <w:b w:val="1"/>
          <w:bCs w:val="1"/>
          <w:rtl w:val="0"/>
        </w:rPr>
        <w:t xml:space="preserve">Abstract (English):</w:t>
        <w:br w:type="textWrapping"/>
        <w:br w:type="textWrapping"/>
      </w:r>
      <w:r w:rsidDel="00000000" w:rsidR="00000000" w:rsidRPr="00000000">
        <w:rPr>
          <w:rtl w:val="0"/>
        </w:rPr>
        <w:t xml:space="preserve">The VANSHEE project consists of the design and implementation of a desktop intelligent virtual assistant tailored for workstations, fully controlled through spoken natural language. Built upon a decoupled and modular Python architecture, the system integrates: a continuous Speech-to-Text (STT) audio capture and transcription pipeline with wake-word detection; a semantic comprehension engine powered by Large Language Models (LLMs) that extracts and parses user intents into structured data contracts (JSON/Pydantic); a native Robotic Process Automation (RPA) executor to manage operating system workflows and applications (such as VS Code, browsers, and terminals); an embedded SQLite database for user preferences and execution telemetry; and a Text-to-Speech (TTS) engine for clear auditory feedback. This engineering initiative directly mitigates workflow friction during multitasking and enhances digital accessibility across development and office computing environments.</w:t>
        <w:br w:type="textWrapping"/>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baliiao7xvoq" w:id="4"/>
      <w:bookmarkEnd w:id="4"/>
      <w:r w:rsidDel="00000000" w:rsidR="00000000" w:rsidRPr="00000000">
        <w:rPr>
          <w:b w:val="1"/>
          <w:bCs w:val="1"/>
          <w:color w:val="000000"/>
          <w:sz w:val="26"/>
          <w:szCs w:val="26"/>
          <w:rtl w:val="0"/>
        </w:rPr>
        <w:t xml:space="preserve">1.2 Individual Conclusions (Solo en Inglés)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b w:val="1"/>
          <w:bCs w:val="1"/>
          <w:rtl w:val="0"/>
        </w:rPr>
        <w:t xml:space="preserve">Martín Encina:</w:t>
        <w:br w:type="textWrapping"/>
        <w:br w:type="textWrapping"/>
      </w:r>
      <w:r w:rsidDel="00000000" w:rsidR="00000000" w:rsidRPr="00000000">
        <w:rPr>
          <w:rtl w:val="0"/>
        </w:rPr>
        <w:t xml:space="preserve">"The foundational Phase 1 definition of Project VANSHEE successfully validated the technical feasibility of bridging high-level generative AI reasoning with deterministic, low-level operating system automation. By establishing a strictly typed contract using Pydantic schemas, we isolate the execution layer from potential model hallucinations, ensuring predictable and secure tool usage on local workstations. The planned modular architecture directly demonstrates the integration of advanced software engineering patterns, system-level scripting, and data persistence."</w:t>
        <w:br w:type="textWrapping"/>
      </w:r>
    </w:p>
    <w:p w:rsidR="00000000" w:rsidDel="00000000" w:rsidP="00000000" w:rsidRDefault="00000000" w:rsidRPr="00000000" w14:paraId="00000022">
      <w:pPr>
        <w:numPr>
          <w:ilvl w:val="0"/>
          <w:numId w:val="3"/>
        </w:numPr>
        <w:spacing w:after="240" w:lineRule="auto"/>
        <w:ind w:left="720" w:hanging="360"/>
      </w:pPr>
      <w:r w:rsidDel="00000000" w:rsidR="00000000" w:rsidRPr="00000000">
        <w:rPr>
          <w:b w:val="1"/>
          <w:bCs w:val="1"/>
          <w:rtl w:val="0"/>
        </w:rPr>
        <w:t xml:space="preserve">Felipe Flores:</w:t>
        <w:br w:type="textWrapping"/>
        <w:br w:type="textWrapping"/>
      </w:r>
      <w:r w:rsidDel="00000000" w:rsidR="00000000" w:rsidRPr="00000000">
        <w:rPr>
          <w:rtl w:val="0"/>
        </w:rPr>
        <w:t xml:space="preserve">"Architecting the audio pipeline and intention-parsing workflow highlighted the critical need for noise filtering, threshold calibration, and structured error handling. Isolating the Speech-to-Text and Text-to-Speech layers into dedicated modules guarantees asynchronous execution without blocking system operations. This initial design phase confirms that modern open-source Python libraries combined with cloud-based LLM APIs can deliver a responsive, production-ready desktop voice assistant within the academic semester timeframe."</w:t>
        <w:br w:type="textWrapp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p4jf9jvajnhz" w:id="5"/>
      <w:bookmarkEnd w:id="5"/>
      <w:r w:rsidDel="00000000" w:rsidR="00000000" w:rsidRPr="00000000">
        <w:rPr>
          <w:b w:val="1"/>
          <w:bCs w:val="1"/>
          <w:color w:val="000000"/>
          <w:sz w:val="26"/>
          <w:szCs w:val="26"/>
          <w:rtl w:val="0"/>
        </w:rPr>
        <w:t xml:space="preserve">1.3 Reflection (Solo en Inglés)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formulation of the JARVIS Capstone project represents a cohesive synthesis of the core competencies developed throughout the Informatics Engineering curriculum. Addressing human-computer interaction through conversational speech interfaces tackles a growing demand in both developer productivity and assistive technology for users with physical strain or mobility constraints.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During this initial definition, our primary strengths emerged in requirements engineering, modular architectural design, and API integration. Concurrently, we identified key technical challenges that require rigorous focus: managing network latency during LLM inference, ensuring clean acoustic capture under diverse environmental noise conditions, and sandboxing local script execution to avoid destructive operating system calls. Establishing an iterative Lean Canvas and Gantt-based roadmap provides a clear path to deliver a robust functional prototype backed by empirical benchmark testing.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uu7vb6egzv3l" w:id="6"/>
      <w:bookmarkEnd w:id="6"/>
      <w:r w:rsidDel="00000000" w:rsidR="00000000" w:rsidRPr="00000000">
        <w:rPr>
          <w:b w:val="1"/>
          <w:bCs w:val="1"/>
          <w:sz w:val="34"/>
          <w:szCs w:val="34"/>
          <w:rtl w:val="0"/>
        </w:rPr>
        <w:t xml:space="preserve">2. Desarrollo de Ingeniería y Fundamentación del Proyecto APT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76m6ackg611r" w:id="7"/>
      <w:bookmarkEnd w:id="7"/>
      <w:r w:rsidDel="00000000" w:rsidR="00000000" w:rsidRPr="00000000">
        <w:rPr>
          <w:b w:val="1"/>
          <w:bCs w:val="1"/>
          <w:color w:val="000000"/>
          <w:sz w:val="26"/>
          <w:szCs w:val="26"/>
          <w:rtl w:val="0"/>
        </w:rPr>
        <w:t xml:space="preserve">2.1 Descripción Breve y Relevancia Laboral (IE 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Descripción:</w:t>
      </w:r>
      <w:r w:rsidDel="00000000" w:rsidR="00000000" w:rsidRPr="00000000">
        <w:rPr>
          <w:rtl w:val="0"/>
        </w:rPr>
        <w:t xml:space="preserve"> Se desarrollará un asistente virtual para computadores personales y estaciones de trabajo que permite ejecutar flujos de tareas complejas mediante comandos de voz. Integra captura acústica (STT), interpretación cognitiva con LLMs (vía API), automatización local en el sistema operativo (RPA en Python), persistencia en SQLite y síntesis de voz (TTS).</w:t>
        <w:br w:type="textWrapping"/>
      </w:r>
    </w:p>
    <w:p w:rsidR="00000000" w:rsidDel="00000000" w:rsidP="00000000" w:rsidRDefault="00000000" w:rsidRPr="00000000" w14:paraId="00000034">
      <w:pPr>
        <w:numPr>
          <w:ilvl w:val="0"/>
          <w:numId w:val="4"/>
        </w:numPr>
        <w:spacing w:after="240" w:lineRule="auto"/>
        <w:ind w:left="720" w:hanging="360"/>
      </w:pPr>
      <w:r w:rsidDel="00000000" w:rsidR="00000000" w:rsidRPr="00000000">
        <w:rPr>
          <w:b w:val="1"/>
          <w:bCs w:val="1"/>
          <w:rtl w:val="0"/>
        </w:rPr>
        <w:t xml:space="preserve">Relevancia:</w:t>
      </w:r>
      <w:r w:rsidDel="00000000" w:rsidR="00000000" w:rsidRPr="00000000">
        <w:rPr>
          <w:rtl w:val="0"/>
        </w:rPr>
        <w:t xml:space="preserve"> En el campo laboral de la informática y el trabajo remoto, el uso repetitivo de periféricos (mouse y teclado) genera sobrecarga cognitiva y fatiga ergonómica. Automatizar la apertura de herramientas, consultas técnicas y gestión de archivos mediante lenguaje natural acelera los tiempos de respuesta y democratiza la accesibilidad para personas con limitaciones motrices.</w:t>
        <w:br w:type="textWrapping"/>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7lvew65aqz95" w:id="8"/>
      <w:bookmarkEnd w:id="8"/>
      <w:r w:rsidDel="00000000" w:rsidR="00000000" w:rsidRPr="00000000">
        <w:rPr>
          <w:b w:val="1"/>
          <w:bCs w:val="1"/>
          <w:color w:val="000000"/>
          <w:sz w:val="26"/>
          <w:szCs w:val="26"/>
          <w:rtl w:val="0"/>
        </w:rPr>
        <w:t xml:space="preserve">2.2 Relación con las Competencias del Perfil de Egreso (IE 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Desarrollo de Soluciones de Software:</w:t>
      </w:r>
      <w:r w:rsidDel="00000000" w:rsidR="00000000" w:rsidRPr="00000000">
        <w:rPr>
          <w:rtl w:val="0"/>
        </w:rPr>
        <w:t xml:space="preserve"> Implementación de código modular, orientado a objetos y manejo de dependencias en Python.</w:t>
        <w:br w:type="textWrapping"/>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Construcción e Integración de Modelos de Datos:</w:t>
      </w:r>
      <w:r w:rsidDel="00000000" w:rsidR="00000000" w:rsidRPr="00000000">
        <w:rPr>
          <w:rtl w:val="0"/>
        </w:rPr>
        <w:t xml:space="preserve"> Diseño e implementación de esquemas relacionales en SQLite para persistir historiales de ejecución y configuraciones.</w:t>
        <w:br w:type="textWrapping"/>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Gestión de Proyectos Informáticos:</w:t>
      </w:r>
      <w:r w:rsidDel="00000000" w:rsidR="00000000" w:rsidRPr="00000000">
        <w:rPr>
          <w:rtl w:val="0"/>
        </w:rPr>
        <w:t xml:space="preserve"> Planificación mediante marcos ágiles (Scrum/Lean Canvas), asignación de recursos y control de riesgos mediante Carta Gantt de 18 semanas.</w:t>
        <w:br w:type="textWrapping"/>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b w:val="1"/>
          <w:bCs w:val="1"/>
          <w:rtl w:val="0"/>
        </w:rPr>
        <w:t xml:space="preserve">Pruebas y Certificación de Software:</w:t>
      </w:r>
      <w:r w:rsidDel="00000000" w:rsidR="00000000" w:rsidRPr="00000000">
        <w:rPr>
          <w:rtl w:val="0"/>
        </w:rPr>
        <w:t xml:space="preserve"> Validación empírica mediante pruebas unitarias (</w:t>
      </w:r>
      <w:r w:rsidDel="00000000" w:rsidR="00000000" w:rsidRPr="00000000">
        <w:rPr>
          <w:color w:val="188038"/>
          <w:rtl w:val="0"/>
        </w:rPr>
        <w:t xml:space="preserve">pytest</w:t>
      </w:r>
      <w:r w:rsidDel="00000000" w:rsidR="00000000" w:rsidRPr="00000000">
        <w:rPr>
          <w:rtl w:val="0"/>
        </w:rPr>
        <w:t xml:space="preserve">), medición de tasas de error fonético (WER) y pruebas integrales de latencia E2E.</w:t>
        <w:br w:type="textWrapp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f2owzmicb7y0" w:id="9"/>
      <w:bookmarkEnd w:id="9"/>
      <w:r w:rsidDel="00000000" w:rsidR="00000000" w:rsidRPr="00000000">
        <w:rPr>
          <w:b w:val="1"/>
          <w:bCs w:val="1"/>
          <w:color w:val="000000"/>
          <w:sz w:val="26"/>
          <w:szCs w:val="26"/>
          <w:rtl w:val="0"/>
        </w:rPr>
        <w:t xml:space="preserve">2.3 Relación con los Intereses Profesionales (IE 3)</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El proyecto converge directamente con las áreas de </w:t>
      </w:r>
      <w:r w:rsidDel="00000000" w:rsidR="00000000" w:rsidRPr="00000000">
        <w:rPr>
          <w:b w:val="1"/>
          <w:bCs w:val="1"/>
          <w:rtl w:val="0"/>
        </w:rPr>
        <w:t xml:space="preserve">Ingeniería de Inteligencia Artificial (AI Engineering), Procesamiento de Lenguaje Natural (PLN) y Automatización de Procesos (RPA)</w:t>
      </w:r>
      <w:r w:rsidDel="00000000" w:rsidR="00000000" w:rsidRPr="00000000">
        <w:rPr>
          <w:rtl w:val="0"/>
        </w:rPr>
        <w:t xml:space="preserve">. Desarrollar este software consolida experiencia práctica en orquestación de modelos generativos y diseño de arquitecturas reactivas locales.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sz99pupxmum4" w:id="10"/>
      <w:bookmarkEnd w:id="10"/>
      <w:r w:rsidDel="00000000" w:rsidR="00000000" w:rsidRPr="00000000">
        <w:rPr>
          <w:b w:val="1"/>
          <w:bCs w:val="1"/>
          <w:color w:val="000000"/>
          <w:sz w:val="26"/>
          <w:szCs w:val="26"/>
          <w:rtl w:val="0"/>
        </w:rPr>
        <w:t xml:space="preserve">2.4 Factibilidad de Realización y Gestión de Riesgos (IE 4)</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b w:val="1"/>
          <w:bCs w:val="1"/>
          <w:rtl w:val="0"/>
        </w:rPr>
        <w:t xml:space="preserve">Factibilidad Técnica y Recursos:</w:t>
      </w:r>
      <w:r w:rsidDel="00000000" w:rsidR="00000000" w:rsidRPr="00000000">
        <w:rPr>
          <w:rtl w:val="0"/>
        </w:rPr>
        <w:t xml:space="preserve"> Se utiliza hardware estándar (PC con micrófono y conexión a internet) y librerías estables de código abierto (</w:t>
      </w:r>
      <w:r w:rsidDel="00000000" w:rsidR="00000000" w:rsidRPr="00000000">
        <w:rPr>
          <w:color w:val="188038"/>
          <w:rtl w:val="0"/>
        </w:rPr>
        <w:t xml:space="preserve">SpeechRecognition</w:t>
      </w:r>
      <w:r w:rsidDel="00000000" w:rsidR="00000000" w:rsidRPr="00000000">
        <w:rPr>
          <w:rtl w:val="0"/>
        </w:rPr>
        <w:t xml:space="preserve">, </w:t>
      </w:r>
      <w:r w:rsidDel="00000000" w:rsidR="00000000" w:rsidRPr="00000000">
        <w:rPr>
          <w:color w:val="188038"/>
          <w:rtl w:val="0"/>
        </w:rPr>
        <w:t xml:space="preserve">PyAudio</w:t>
      </w:r>
      <w:r w:rsidDel="00000000" w:rsidR="00000000" w:rsidRPr="00000000">
        <w:rPr>
          <w:rtl w:val="0"/>
        </w:rPr>
        <w:t xml:space="preserve">, </w:t>
      </w:r>
      <w:r w:rsidDel="00000000" w:rsidR="00000000" w:rsidRPr="00000000">
        <w:rPr>
          <w:color w:val="188038"/>
          <w:rtl w:val="0"/>
        </w:rPr>
        <w:t xml:space="preserve">pyttsx3</w:t>
      </w:r>
      <w:r w:rsidDel="00000000" w:rsidR="00000000" w:rsidRPr="00000000">
        <w:rPr>
          <w:rtl w:val="0"/>
        </w:rPr>
        <w:t xml:space="preserve">, </w:t>
      </w:r>
      <w:r w:rsidDel="00000000" w:rsidR="00000000" w:rsidRPr="00000000">
        <w:rPr>
          <w:color w:val="188038"/>
          <w:rtl w:val="0"/>
        </w:rPr>
        <w:t xml:space="preserve">pyautogui</w:t>
      </w:r>
      <w:r w:rsidDel="00000000" w:rsidR="00000000" w:rsidRPr="00000000">
        <w:rPr>
          <w:rtl w:val="0"/>
        </w:rPr>
        <w:t xml:space="preserve">, </w:t>
      </w:r>
      <w:r w:rsidDel="00000000" w:rsidR="00000000" w:rsidRPr="00000000">
        <w:rPr>
          <w:color w:val="188038"/>
          <w:rtl w:val="0"/>
        </w:rPr>
        <w:t xml:space="preserve">google-generativeai</w:t>
      </w:r>
      <w:r w:rsidDel="00000000" w:rsidR="00000000" w:rsidRPr="00000000">
        <w:rPr>
          <w:rtl w:val="0"/>
        </w:rPr>
        <w:t xml:space="preserve">, </w:t>
      </w:r>
      <w:r w:rsidDel="00000000" w:rsidR="00000000" w:rsidRPr="00000000">
        <w:rPr>
          <w:color w:val="188038"/>
          <w:rtl w:val="0"/>
        </w:rPr>
        <w:t xml:space="preserve">sqlite3</w:t>
      </w:r>
      <w:r w:rsidDel="00000000" w:rsidR="00000000" w:rsidRPr="00000000">
        <w:rPr>
          <w:rtl w:val="0"/>
        </w:rPr>
        <w:t xml:space="preserve">).</w:t>
        <w:br w:type="textWrapping"/>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b w:val="1"/>
          <w:bCs w:val="1"/>
          <w:rtl w:val="0"/>
        </w:rPr>
        <w:t xml:space="preserve">Factibilidad Temporal:</w:t>
      </w:r>
      <w:r w:rsidDel="00000000" w:rsidR="00000000" w:rsidRPr="00000000">
        <w:rPr>
          <w:rtl w:val="0"/>
        </w:rPr>
        <w:t xml:space="preserve"> Planificado en 3 fases durante 18 semanas académicas.</w:t>
        <w:br w:type="textWrapping"/>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b w:val="1"/>
          <w:bCs w:val="1"/>
          <w:rtl w:val="0"/>
        </w:rPr>
        <w:t xml:space="preserve">Gestión de Riesgos:</w:t>
        <w:br w:type="textWrapping"/>
      </w:r>
    </w:p>
    <w:p w:rsidR="00000000" w:rsidDel="00000000" w:rsidP="00000000" w:rsidRDefault="00000000" w:rsidRPr="00000000" w14:paraId="00000050">
      <w:pPr>
        <w:numPr>
          <w:ilvl w:val="1"/>
          <w:numId w:val="2"/>
        </w:numPr>
        <w:spacing w:after="0" w:afterAutospacing="0" w:lineRule="auto"/>
        <w:ind w:left="1440" w:hanging="360"/>
      </w:pPr>
      <w:r w:rsidDel="00000000" w:rsidR="00000000" w:rsidRPr="00000000">
        <w:rPr>
          <w:i w:val="1"/>
          <w:iCs w:val="1"/>
          <w:rtl w:val="0"/>
        </w:rPr>
        <w:t xml:space="preserve">Latencia de la IA / Caída de Red:</w:t>
      </w:r>
      <w:r w:rsidDel="00000000" w:rsidR="00000000" w:rsidRPr="00000000">
        <w:rPr>
          <w:rtl w:val="0"/>
        </w:rPr>
        <w:t xml:space="preserve"> Implementación de reintentos automáticos y catálogo fallback de comandos deterministas en local.</w:t>
        <w:br w:type="textWrapping"/>
      </w:r>
    </w:p>
    <w:p w:rsidR="00000000" w:rsidDel="00000000" w:rsidP="00000000" w:rsidRDefault="00000000" w:rsidRPr="00000000" w14:paraId="00000051">
      <w:pPr>
        <w:numPr>
          <w:ilvl w:val="1"/>
          <w:numId w:val="2"/>
        </w:numPr>
        <w:spacing w:after="0" w:afterAutospacing="0" w:lineRule="auto"/>
        <w:ind w:left="1440" w:hanging="360"/>
      </w:pPr>
      <w:r w:rsidDel="00000000" w:rsidR="00000000" w:rsidRPr="00000000">
        <w:rPr>
          <w:i w:val="1"/>
          <w:iCs w:val="1"/>
          <w:rtl w:val="0"/>
        </w:rPr>
        <w:t xml:space="preserve">Ruido de fondo:</w:t>
      </w:r>
      <w:r w:rsidDel="00000000" w:rsidR="00000000" w:rsidRPr="00000000">
        <w:rPr>
          <w:rtl w:val="0"/>
        </w:rPr>
        <w:t xml:space="preserve"> Calibración dinámica de umbrales de energía acústica en el inicio del programa.</w:t>
        <w:br w:type="textWrapping"/>
      </w:r>
    </w:p>
    <w:p w:rsidR="00000000" w:rsidDel="00000000" w:rsidP="00000000" w:rsidRDefault="00000000" w:rsidRPr="00000000" w14:paraId="00000052">
      <w:pPr>
        <w:numPr>
          <w:ilvl w:val="1"/>
          <w:numId w:val="2"/>
        </w:numPr>
        <w:spacing w:after="240" w:lineRule="auto"/>
        <w:ind w:left="1440" w:hanging="360"/>
      </w:pPr>
      <w:r w:rsidDel="00000000" w:rsidR="00000000" w:rsidRPr="00000000">
        <w:rPr>
          <w:i w:val="1"/>
          <w:iCs w:val="1"/>
          <w:rtl w:val="0"/>
        </w:rPr>
        <w:t xml:space="preserve">Comandos inseguros en SO:</w:t>
      </w:r>
      <w:r w:rsidDel="00000000" w:rsidR="00000000" w:rsidRPr="00000000">
        <w:rPr>
          <w:rtl w:val="0"/>
        </w:rPr>
        <w:t xml:space="preserve"> Mapeo exclusivo de acciones tipadas validadas por Pydantic antes de la ejecución en </w:t>
      </w:r>
      <w:r w:rsidDel="00000000" w:rsidR="00000000" w:rsidRPr="00000000">
        <w:rPr>
          <w:color w:val="188038"/>
          <w:rtl w:val="0"/>
        </w:rPr>
        <w:t xml:space="preserve">subprocess</w:t>
      </w:r>
      <w:r w:rsidDel="00000000" w:rsidR="00000000" w:rsidRPr="00000000">
        <w:rPr>
          <w:rtl w:val="0"/>
        </w:rPr>
        <w:t xml:space="preserve">.</w:t>
        <w:br w:type="textWrapping"/>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rPr>
          <w:b w:val="1"/>
          <w:bCs w:val="1"/>
          <w:sz w:val="34"/>
          <w:szCs w:val="34"/>
        </w:rPr>
      </w:pPr>
      <w:bookmarkStart w:colFirst="0" w:colLast="0" w:name="_jyyaooeib6t3" w:id="11"/>
      <w:bookmarkEnd w:id="11"/>
      <w:r w:rsidDel="00000000" w:rsidR="00000000" w:rsidRPr="00000000">
        <w:rPr>
          <w:b w:val="1"/>
          <w:bCs w:val="1"/>
          <w:sz w:val="34"/>
          <w:szCs w:val="34"/>
          <w:rtl w:val="0"/>
        </w:rPr>
        <w:t xml:space="preserve">3. Matriz de Indicadores de Calidad Disciplinarios (IE 5 - IL 1.5)</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1"/>
        <w:tblW w:w="8985.0" w:type="dxa"/>
        <w:jc w:val="left"/>
        <w:tblLayout w:type="fixed"/>
        <w:tblLook w:val="0600"/>
      </w:tblPr>
      <w:tblGrid>
        <w:gridCol w:w="2220"/>
        <w:gridCol w:w="2130"/>
        <w:gridCol w:w="3225"/>
        <w:gridCol w:w="1410"/>
        <w:tblGridChange w:id="0">
          <w:tblGrid>
            <w:gridCol w:w="2220"/>
            <w:gridCol w:w="2130"/>
            <w:gridCol w:w="3225"/>
            <w:gridCol w:w="1410"/>
          </w:tblGrid>
        </w:tblGridChange>
      </w:tblGrid>
      <w:tr>
        <w:trPr>
          <w:cantSplit w:val="0"/>
          <w:trHeight w:val="902.775878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Rule="auto"/>
              <w:rPr/>
            </w:pPr>
            <w:r w:rsidDel="00000000" w:rsidR="00000000" w:rsidRPr="00000000">
              <w:rPr>
                <w:b w:val="1"/>
                <w:bCs w:val="1"/>
                <w:rtl w:val="0"/>
              </w:rPr>
              <w:t xml:space="preserve">Competencia del Perfil de Egreso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Rule="auto"/>
              <w:rPr/>
            </w:pPr>
            <w:r w:rsidDel="00000000" w:rsidR="00000000" w:rsidRPr="00000000">
              <w:rPr>
                <w:b w:val="1"/>
                <w:bCs w:val="1"/>
                <w:rtl w:val="0"/>
              </w:rPr>
              <w:t xml:space="preserve">Indicador de Calidad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Rule="auto"/>
              <w:rPr/>
            </w:pPr>
            <w:r w:rsidDel="00000000" w:rsidR="00000000" w:rsidRPr="00000000">
              <w:rPr>
                <w:b w:val="1"/>
                <w:bCs w:val="1"/>
                <w:rtl w:val="0"/>
              </w:rPr>
              <w:t xml:space="preserve">Evidencia de Cumplimiento en la Propuesta JARVIS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Rule="auto"/>
              <w:rPr/>
            </w:pPr>
            <w:r w:rsidDel="00000000" w:rsidR="00000000" w:rsidRPr="00000000">
              <w:rPr>
                <w:b w:val="1"/>
                <w:bCs w:val="1"/>
                <w:rtl w:val="0"/>
              </w:rPr>
              <w:t xml:space="preserve">Estado</w:t>
            </w:r>
            <w:r w:rsidDel="00000000" w:rsidR="00000000" w:rsidRPr="00000000">
              <w:rPr>
                <w:rtl w:val="0"/>
              </w:rPr>
            </w:r>
          </w:p>
        </w:tc>
      </w:tr>
      <w:tr>
        <w:trPr>
          <w:cantSplit w:val="0"/>
          <w:trHeight w:val="4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Rule="auto"/>
              <w:rPr>
                <w:b w:val="1"/>
                <w:bCs w:val="1"/>
              </w:rPr>
            </w:pPr>
            <w:r w:rsidDel="00000000" w:rsidR="00000000" w:rsidRPr="00000000">
              <w:rPr>
                <w:b w:val="1"/>
                <w:bCs w:val="1"/>
                <w:rtl w:val="0"/>
              </w:rPr>
              <w:t xml:space="preserve">Pruebas de certificación</w:t>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Rule="auto"/>
              <w:rPr/>
            </w:pPr>
            <w:r w:rsidDel="00000000" w:rsidR="00000000" w:rsidRPr="00000000">
              <w:rPr>
                <w:b w:val="1"/>
                <w:bCs w:val="1"/>
                <w:rtl w:val="0"/>
              </w:rPr>
              <w:t xml:space="preserve">1.1</w:t>
            </w:r>
            <w:r w:rsidDel="00000000" w:rsidR="00000000" w:rsidRPr="00000000">
              <w:rPr>
                <w:rtl w:val="0"/>
              </w:rPr>
              <w:t xml:space="preserve"> Diseña pruebas de validación</w:t>
            </w:r>
          </w:p>
          <w:p w:rsidR="00000000" w:rsidDel="00000000" w:rsidP="00000000" w:rsidRDefault="00000000" w:rsidRPr="00000000" w14:paraId="0000006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Rule="auto"/>
              <w:rPr/>
            </w:pPr>
            <w:r w:rsidDel="00000000" w:rsidR="00000000" w:rsidRPr="00000000">
              <w:rPr>
                <w:rtl w:val="0"/>
              </w:rPr>
              <w:t xml:space="preserve">Matriz de pruebas unitarias planificada para medir WER acústico y tiempo de inferencia del LLM.</w:t>
            </w:r>
          </w:p>
          <w:p w:rsidR="00000000" w:rsidDel="00000000" w:rsidP="00000000" w:rsidRDefault="00000000" w:rsidRPr="00000000" w14:paraId="0000006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62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Rule="auto"/>
              <w:rPr/>
            </w:pPr>
            <w:r w:rsidDel="00000000" w:rsidR="00000000" w:rsidRPr="00000000">
              <w:rPr>
                <w:b w:val="1"/>
                <w:bCs w:val="1"/>
                <w:rtl w:val="0"/>
              </w:rPr>
              <w:t xml:space="preserve">1.2</w:t>
            </w:r>
            <w:r w:rsidDel="00000000" w:rsidR="00000000" w:rsidRPr="00000000">
              <w:rPr>
                <w:rtl w:val="0"/>
              </w:rPr>
              <w:t xml:space="preserve"> Aplica pruebas de validación</w:t>
            </w:r>
          </w:p>
          <w:p w:rsidR="00000000" w:rsidDel="00000000" w:rsidP="00000000" w:rsidRDefault="00000000" w:rsidRPr="00000000" w14:paraId="0000006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Rule="auto"/>
              <w:rPr/>
            </w:pPr>
            <w:r w:rsidDel="00000000" w:rsidR="00000000" w:rsidRPr="00000000">
              <w:rPr>
                <w:rtl w:val="0"/>
              </w:rPr>
              <w:t xml:space="preserve">Protocolo de pruebas de integración End-to-End (E2E) con variaciones de comandos de voz en entorno real.</w:t>
            </w:r>
          </w:p>
          <w:p w:rsidR="00000000" w:rsidDel="00000000" w:rsidP="00000000" w:rsidRDefault="00000000" w:rsidRPr="00000000" w14:paraId="0000006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Rule="auto"/>
              <w:rPr/>
            </w:pPr>
            <w:r w:rsidDel="00000000" w:rsidR="00000000" w:rsidRPr="00000000">
              <w:rPr>
                <w:b w:val="1"/>
                <w:bCs w:val="1"/>
                <w:rtl w:val="0"/>
              </w:rPr>
              <w:t xml:space="preserve">1.3</w:t>
            </w:r>
            <w:r w:rsidDel="00000000" w:rsidR="00000000" w:rsidRPr="00000000">
              <w:rPr>
                <w:rtl w:val="0"/>
              </w:rPr>
              <w:t xml:space="preserve"> Desarrolla mejoras al producto</w:t>
            </w:r>
          </w:p>
          <w:p w:rsidR="00000000" w:rsidDel="00000000" w:rsidP="00000000" w:rsidRDefault="00000000" w:rsidRPr="00000000" w14:paraId="0000006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Rule="auto"/>
              <w:rPr/>
            </w:pPr>
            <w:r w:rsidDel="00000000" w:rsidR="00000000" w:rsidRPr="00000000">
              <w:rPr>
                <w:rtl w:val="0"/>
              </w:rPr>
              <w:t xml:space="preserve">Calibración iterativa de prompts estructurados y ajuste de umbrales acústicos ante fallos detectados.</w:t>
            </w:r>
          </w:p>
          <w:p w:rsidR="00000000" w:rsidDel="00000000" w:rsidP="00000000" w:rsidRDefault="00000000" w:rsidRPr="00000000" w14:paraId="0000006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905.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Rule="auto"/>
              <w:rPr>
                <w:b w:val="1"/>
                <w:bCs w:val="1"/>
              </w:rPr>
            </w:pPr>
            <w:r w:rsidDel="00000000" w:rsidR="00000000" w:rsidRPr="00000000">
              <w:rPr>
                <w:b w:val="1"/>
                <w:bCs w:val="1"/>
                <w:rtl w:val="0"/>
              </w:rPr>
              <w:t xml:space="preserve">Gestión de proyectos</w:t>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Rule="auto"/>
              <w:rPr/>
            </w:pPr>
            <w:r w:rsidDel="00000000" w:rsidR="00000000" w:rsidRPr="00000000">
              <w:rPr>
                <w:b w:val="1"/>
                <w:bCs w:val="1"/>
                <w:rtl w:val="0"/>
              </w:rPr>
              <w:t xml:space="preserve">2.1</w:t>
            </w:r>
            <w:r w:rsidDel="00000000" w:rsidR="00000000" w:rsidRPr="00000000">
              <w:rPr>
                <w:rtl w:val="0"/>
              </w:rPr>
              <w:t xml:space="preserve"> Planifica proyectos informáticos</w:t>
            </w:r>
          </w:p>
          <w:p w:rsidR="00000000" w:rsidDel="00000000" w:rsidP="00000000" w:rsidRDefault="00000000" w:rsidRPr="00000000" w14:paraId="00000075">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Rule="auto"/>
              <w:rPr/>
            </w:pPr>
            <w:r w:rsidDel="00000000" w:rsidR="00000000" w:rsidRPr="00000000">
              <w:rPr>
                <w:rtl w:val="0"/>
              </w:rPr>
              <w:t xml:space="preserve">Carta Gantt detallada a 18 semanas, división por entregables, asignación de roles y definición de recursos.</w:t>
            </w:r>
          </w:p>
          <w:p w:rsidR="00000000" w:rsidDel="00000000" w:rsidP="00000000" w:rsidRDefault="00000000" w:rsidRPr="00000000" w14:paraId="0000007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38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Rule="auto"/>
              <w:rPr/>
            </w:pPr>
            <w:r w:rsidDel="00000000" w:rsidR="00000000" w:rsidRPr="00000000">
              <w:rPr>
                <w:b w:val="1"/>
                <w:bCs w:val="1"/>
                <w:rtl w:val="0"/>
              </w:rPr>
              <w:t xml:space="preserve">2.2</w:t>
            </w:r>
            <w:r w:rsidDel="00000000" w:rsidR="00000000" w:rsidRPr="00000000">
              <w:rPr>
                <w:rtl w:val="0"/>
              </w:rPr>
              <w:t xml:space="preserve"> Controla proyectos informáticos</w:t>
            </w:r>
          </w:p>
          <w:p w:rsidR="00000000" w:rsidDel="00000000" w:rsidP="00000000" w:rsidRDefault="00000000" w:rsidRPr="00000000" w14:paraId="0000007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Rule="auto"/>
              <w:rPr/>
            </w:pPr>
            <w:r w:rsidDel="00000000" w:rsidR="00000000" w:rsidRPr="00000000">
              <w:rPr>
                <w:rtl w:val="0"/>
              </w:rPr>
              <w:t xml:space="preserve">Matriz de trazabilidad de requerimientos, hitos de control intermedios y catálogo de evidencias técnicas.</w:t>
            </w:r>
          </w:p>
          <w:p w:rsidR="00000000" w:rsidDel="00000000" w:rsidP="00000000" w:rsidRDefault="00000000" w:rsidRPr="00000000" w14:paraId="0000007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995.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Rule="auto"/>
              <w:rPr>
                <w:b w:val="1"/>
                <w:bCs w:val="1"/>
              </w:rPr>
            </w:pPr>
            <w:r w:rsidDel="00000000" w:rsidR="00000000" w:rsidRPr="00000000">
              <w:rPr>
                <w:b w:val="1"/>
                <w:bCs w:val="1"/>
                <w:rtl w:val="0"/>
              </w:rPr>
              <w:t xml:space="preserve">Modelos de datos</w:t>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Rule="auto"/>
              <w:rPr/>
            </w:pPr>
            <w:r w:rsidDel="00000000" w:rsidR="00000000" w:rsidRPr="00000000">
              <w:rPr>
                <w:b w:val="1"/>
                <w:bCs w:val="1"/>
                <w:rtl w:val="0"/>
              </w:rPr>
              <w:t xml:space="preserve">3.1</w:t>
            </w:r>
            <w:r w:rsidDel="00000000" w:rsidR="00000000" w:rsidRPr="00000000">
              <w:rPr>
                <w:rtl w:val="0"/>
              </w:rPr>
              <w:t xml:space="preserve"> Diseña modelos de datos</w:t>
            </w:r>
          </w:p>
          <w:p w:rsidR="00000000" w:rsidDel="00000000" w:rsidP="00000000" w:rsidRDefault="00000000" w:rsidRPr="00000000" w14:paraId="0000008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Rule="auto"/>
              <w:rPr/>
            </w:pPr>
            <w:r w:rsidDel="00000000" w:rsidR="00000000" w:rsidRPr="00000000">
              <w:rPr>
                <w:rtl w:val="0"/>
              </w:rPr>
              <w:t xml:space="preserve">Modelo relacional para persistencia de logs de ejecución, métricas de latencia y atajos personalizados.</w:t>
            </w:r>
          </w:p>
          <w:p w:rsidR="00000000" w:rsidDel="00000000" w:rsidP="00000000" w:rsidRDefault="00000000" w:rsidRPr="00000000" w14:paraId="00000085">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74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Rule="auto"/>
              <w:rPr/>
            </w:pPr>
            <w:r w:rsidDel="00000000" w:rsidR="00000000" w:rsidRPr="00000000">
              <w:rPr>
                <w:b w:val="1"/>
                <w:bCs w:val="1"/>
                <w:rtl w:val="0"/>
              </w:rPr>
              <w:t xml:space="preserve">3.2</w:t>
            </w:r>
            <w:r w:rsidDel="00000000" w:rsidR="00000000" w:rsidRPr="00000000">
              <w:rPr>
                <w:rtl w:val="0"/>
              </w:rPr>
              <w:t xml:space="preserve"> Implementa modelos de datos</w:t>
            </w:r>
          </w:p>
          <w:p w:rsidR="00000000" w:rsidDel="00000000" w:rsidP="00000000" w:rsidRDefault="00000000" w:rsidRPr="00000000" w14:paraId="0000008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Base de datos embebida SQLite con scripts de creación y consultas optimizadas para trazabilidad.</w:t>
            </w:r>
          </w:p>
          <w:p w:rsidR="00000000" w:rsidDel="00000000" w:rsidP="00000000" w:rsidRDefault="00000000" w:rsidRPr="00000000" w14:paraId="0000008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164.626464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Solución de software</w:t>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Rule="auto"/>
              <w:rPr/>
            </w:pPr>
            <w:r w:rsidDel="00000000" w:rsidR="00000000" w:rsidRPr="00000000">
              <w:rPr>
                <w:b w:val="1"/>
                <w:bCs w:val="1"/>
                <w:rtl w:val="0"/>
              </w:rPr>
              <w:t xml:space="preserve">4.1</w:t>
            </w:r>
            <w:r w:rsidDel="00000000" w:rsidR="00000000" w:rsidRPr="00000000">
              <w:rPr>
                <w:rtl w:val="0"/>
              </w:rPr>
              <w:t xml:space="preserve"> Construye una solución de software</w:t>
            </w:r>
          </w:p>
          <w:p w:rsidR="00000000" w:rsidDel="00000000" w:rsidP="00000000" w:rsidRDefault="00000000" w:rsidRPr="00000000" w14:paraId="0000009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Rule="auto"/>
              <w:rPr/>
            </w:pPr>
            <w:r w:rsidDel="00000000" w:rsidR="00000000" w:rsidRPr="00000000">
              <w:rPr>
                <w:rtl w:val="0"/>
              </w:rPr>
              <w:t xml:space="preserve">Arquitectura orientada a objetos en Python con separación en capas (Audio, IA, RPA, Datos).</w:t>
            </w:r>
          </w:p>
          <w:p w:rsidR="00000000" w:rsidDel="00000000" w:rsidP="00000000" w:rsidRDefault="00000000" w:rsidRPr="00000000" w14:paraId="0000009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Rule="auto"/>
              <w:rPr/>
            </w:pPr>
            <w:r w:rsidDel="00000000" w:rsidR="00000000" w:rsidRPr="00000000">
              <w:rPr>
                <w:b w:val="1"/>
                <w:bCs w:val="1"/>
                <w:rtl w:val="0"/>
              </w:rPr>
              <w:t xml:space="preserve">4.2</w:t>
            </w:r>
            <w:r w:rsidDel="00000000" w:rsidR="00000000" w:rsidRPr="00000000">
              <w:rPr>
                <w:rtl w:val="0"/>
              </w:rPr>
              <w:t xml:space="preserve"> Integra los distintos componentes</w:t>
            </w:r>
          </w:p>
          <w:p w:rsidR="00000000" w:rsidDel="00000000" w:rsidP="00000000" w:rsidRDefault="00000000" w:rsidRPr="00000000" w14:paraId="0000009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Orquestador principal que conecta el pipeline de voz con la API del LLM, el validador JSON y el ejecutor del SO.</w:t>
            </w:r>
          </w:p>
          <w:p w:rsidR="00000000" w:rsidDel="00000000" w:rsidP="00000000" w:rsidRDefault="00000000" w:rsidRPr="00000000" w14:paraId="0000009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Rule="auto"/>
              <w:rPr/>
            </w:pPr>
            <w:r w:rsidDel="00000000" w:rsidR="00000000" w:rsidRPr="00000000">
              <w:rPr>
                <w:b w:val="1"/>
                <w:bCs w:val="1"/>
                <w:rtl w:val="0"/>
              </w:rPr>
              <w:t xml:space="preserve">Presente</w:t>
            </w:r>
            <w:r w:rsidDel="00000000" w:rsidR="00000000" w:rsidRPr="00000000">
              <w:rPr>
                <w:rtl w:val="0"/>
              </w:rPr>
            </w:r>
          </w:p>
        </w:tc>
      </w:tr>
      <w:tr>
        <w:trPr>
          <w:cantSplit w:val="0"/>
          <w:trHeight w:val="7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Rule="auto"/>
              <w:rPr/>
            </w:pPr>
            <w:r w:rsidDel="00000000" w:rsidR="00000000" w:rsidRPr="00000000">
              <w:rPr>
                <w:b w:val="1"/>
                <w:bCs w:val="1"/>
                <w:rtl w:val="0"/>
              </w:rPr>
              <w:t xml:space="preserve">4.3</w:t>
            </w:r>
            <w:r w:rsidDel="00000000" w:rsidR="00000000" w:rsidRPr="00000000">
              <w:rPr>
                <w:rtl w:val="0"/>
              </w:rPr>
              <w:t xml:space="preserve"> Implanta una solución de software</w:t>
            </w:r>
          </w:p>
          <w:p w:rsidR="00000000" w:rsidDel="00000000" w:rsidP="00000000" w:rsidRDefault="00000000" w:rsidRPr="00000000" w14:paraId="0000009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Procedimiento de despliegue local mediante scripts de inicialización, variables de entorno (</w:t>
            </w:r>
            <w:r w:rsidDel="00000000" w:rsidR="00000000" w:rsidRPr="00000000">
              <w:rPr>
                <w:color w:val="188038"/>
                <w:rtl w:val="0"/>
              </w:rPr>
              <w:t xml:space="preserve">.env</w:t>
            </w:r>
            <w:r w:rsidDel="00000000" w:rsidR="00000000" w:rsidRPr="00000000">
              <w:rPr>
                <w:rtl w:val="0"/>
              </w:rPr>
              <w:t xml:space="preserve">) y manual de usuario.</w:t>
            </w:r>
          </w:p>
          <w:p w:rsidR="00000000" w:rsidDel="00000000" w:rsidP="00000000" w:rsidRDefault="00000000" w:rsidRPr="00000000" w14:paraId="0000009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Rule="auto"/>
              <w:rPr/>
            </w:pPr>
            <w:r w:rsidDel="00000000" w:rsidR="00000000" w:rsidRPr="00000000">
              <w:rPr>
                <w:b w:val="1"/>
                <w:bCs w:val="1"/>
                <w:rtl w:val="0"/>
              </w:rPr>
              <w:t xml:space="preserve">Presente</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0"/>
        <w:keepLines w:val="0"/>
        <w:spacing w:after="80" w:before="0" w:lineRule="auto"/>
        <w:rPr>
          <w:b w:val="1"/>
          <w:bCs w:val="1"/>
          <w:sz w:val="34"/>
          <w:szCs w:val="34"/>
        </w:rPr>
      </w:pPr>
      <w:bookmarkStart w:colFirst="0" w:colLast="0" w:name="_wmjjmw8h59kn" w:id="12"/>
      <w:bookmarkEnd w:id="12"/>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keepNext w:val="0"/>
        <w:keepLines w:val="0"/>
        <w:spacing w:after="80" w:before="0" w:lineRule="auto"/>
        <w:rPr>
          <w:b w:val="1"/>
          <w:bCs w:val="1"/>
          <w:sz w:val="34"/>
          <w:szCs w:val="34"/>
        </w:rPr>
      </w:pPr>
      <w:bookmarkStart w:colFirst="0" w:colLast="0" w:name="_sgsrkj5cd2pu" w:id="13"/>
      <w:bookmarkEnd w:id="13"/>
      <w:r w:rsidDel="00000000" w:rsidR="00000000" w:rsidRPr="00000000">
        <w:rPr>
          <w:b w:val="1"/>
          <w:bCs w:val="1"/>
          <w:sz w:val="34"/>
          <w:szCs w:val="34"/>
          <w:rtl w:val="0"/>
        </w:rPr>
        <w:t xml:space="preserve">4. Pauta de Evaluación Completada (Rúbrica Heteroevaluación)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2"/>
        <w:tblW w:w="9000.0" w:type="dxa"/>
        <w:jc w:val="left"/>
        <w:tblLayout w:type="fixed"/>
        <w:tblLook w:val="0600"/>
      </w:tblPr>
      <w:tblGrid>
        <w:gridCol w:w="2175"/>
        <w:gridCol w:w="2250"/>
        <w:gridCol w:w="1905"/>
        <w:gridCol w:w="2670"/>
        <w:tblGridChange w:id="0">
          <w:tblGrid>
            <w:gridCol w:w="2175"/>
            <w:gridCol w:w="2250"/>
            <w:gridCol w:w="1905"/>
            <w:gridCol w:w="267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Rule="auto"/>
              <w:rPr/>
            </w:pPr>
            <w:r w:rsidDel="00000000" w:rsidR="00000000" w:rsidRPr="00000000">
              <w:rPr>
                <w:b w:val="1"/>
                <w:bCs w:val="1"/>
                <w:rtl w:val="0"/>
              </w:rPr>
              <w:t xml:space="preserve">Indicador de Evaluación (IE)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Rule="auto"/>
              <w:rPr/>
            </w:pPr>
            <w:r w:rsidDel="00000000" w:rsidR="00000000" w:rsidRPr="00000000">
              <w:rPr>
                <w:b w:val="1"/>
                <w:bCs w:val="1"/>
                <w:rtl w:val="0"/>
              </w:rPr>
              <w:t xml:space="preserve">Nivel de Desempeño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Rule="auto"/>
              <w:rPr/>
            </w:pPr>
            <w:r w:rsidDel="00000000" w:rsidR="00000000" w:rsidRPr="00000000">
              <w:rPr>
                <w:b w:val="1"/>
                <w:bCs w:val="1"/>
                <w:rtl w:val="0"/>
              </w:rPr>
              <w:t xml:space="preserve">Ponderación Lograda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Rule="auto"/>
              <w:rPr/>
            </w:pPr>
            <w:r w:rsidDel="00000000" w:rsidR="00000000" w:rsidRPr="00000000">
              <w:rPr>
                <w:b w:val="1"/>
                <w:bCs w:val="1"/>
                <w:rtl w:val="0"/>
              </w:rPr>
              <w:t xml:space="preserve">Justificación del Nivel Evaluado</w:t>
            </w:r>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Rule="auto"/>
              <w:rPr>
                <w:b w:val="1"/>
                <w:bCs w:val="1"/>
              </w:rPr>
            </w:pPr>
            <w:r w:rsidDel="00000000" w:rsidR="00000000" w:rsidRPr="00000000">
              <w:rPr>
                <w:b w:val="1"/>
                <w:bCs w:val="1"/>
                <w:rtl w:val="0"/>
              </w:rPr>
              <w:t xml:space="preserve">1. Describe brevemente el proyecto y justifica relevancia</w:t>
            </w:r>
          </w:p>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Rule="auto"/>
              <w:rPr>
                <w:b w:val="1"/>
                <w:bCs w:val="1"/>
              </w:rPr>
            </w:pPr>
            <w:r w:rsidDel="00000000" w:rsidR="00000000" w:rsidRPr="00000000">
              <w:rPr>
                <w:b w:val="1"/>
                <w:bCs w:val="1"/>
                <w:rtl w:val="0"/>
              </w:rPr>
              <w:t xml:space="preserve">Completamente Logrado (100%)</w:t>
            </w:r>
          </w:p>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12% / 12%</w:t>
            </w:r>
          </w:p>
          <w:p w:rsidR="00000000" w:rsidDel="00000000" w:rsidP="00000000" w:rsidRDefault="00000000" w:rsidRPr="00000000" w14:paraId="000000B2">
            <w:pPr>
              <w:spacing w:after="0" w:lineRule="auto"/>
              <w:rPr/>
            </w:pP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Rule="auto"/>
              <w:rPr/>
            </w:pPr>
            <w:r w:rsidDel="00000000" w:rsidR="00000000" w:rsidRPr="00000000">
              <w:rPr>
                <w:rtl w:val="0"/>
              </w:rPr>
              <w:t xml:space="preserve">Describe de manera exhaustiva el asistente virtual, fundamentando con precisión el impacto en ergonomía, teletrabajo y productividad técnica.</w:t>
            </w:r>
          </w:p>
          <w:p w:rsidR="00000000" w:rsidDel="00000000" w:rsidP="00000000" w:rsidRDefault="00000000" w:rsidRPr="00000000" w14:paraId="000000B5">
            <w:pPr>
              <w:spacing w:after="0" w:lineRule="auto"/>
              <w:rPr/>
            </w:pPr>
            <w:r w:rsidDel="00000000" w:rsidR="00000000" w:rsidRPr="00000000">
              <w:rPr>
                <w:rtl w:val="0"/>
              </w:rPr>
            </w:r>
          </w:p>
        </w:tc>
      </w:tr>
      <w:tr>
        <w:trPr>
          <w:cantSplit w:val="0"/>
          <w:trHeight w:val="1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Rule="auto"/>
              <w:rPr>
                <w:b w:val="1"/>
                <w:bCs w:val="1"/>
              </w:rPr>
            </w:pPr>
            <w:r w:rsidDel="00000000" w:rsidR="00000000" w:rsidRPr="00000000">
              <w:rPr>
                <w:b w:val="1"/>
                <w:bCs w:val="1"/>
                <w:rtl w:val="0"/>
              </w:rPr>
              <w:t xml:space="preserve">2. Relaciona el proyecto con competencias del perfil de egreso</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Rule="auto"/>
              <w:rPr>
                <w:b w:val="1"/>
                <w:bCs w:val="1"/>
              </w:rPr>
            </w:pPr>
            <w:r w:rsidDel="00000000" w:rsidR="00000000" w:rsidRPr="00000000">
              <w:rPr>
                <w:b w:val="1"/>
                <w:bCs w:val="1"/>
                <w:rtl w:val="0"/>
              </w:rPr>
              <w:t xml:space="preserve">Completamente Logrado (100%)</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Rule="auto"/>
              <w:rPr>
                <w:b w:val="1"/>
                <w:bCs w:val="1"/>
              </w:rPr>
            </w:pPr>
            <w:r w:rsidDel="00000000" w:rsidR="00000000" w:rsidRPr="00000000">
              <w:rPr>
                <w:b w:val="1"/>
                <w:bCs w:val="1"/>
                <w:rtl w:val="0"/>
              </w:rPr>
              <w:t xml:space="preserve">15% / 15%</w:t>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Rule="auto"/>
              <w:rPr/>
            </w:pPr>
            <w:r w:rsidDel="00000000" w:rsidR="00000000" w:rsidRPr="00000000">
              <w:rPr>
                <w:rtl w:val="0"/>
              </w:rPr>
              <w:t xml:space="preserve">Integra y especifica el uso de competencias en desarrollo de software, modelamiento de bases de datos, pruebas y gestión de proyectos.</w:t>
            </w:r>
          </w:p>
          <w:p w:rsidR="00000000" w:rsidDel="00000000" w:rsidP="00000000" w:rsidRDefault="00000000" w:rsidRPr="00000000" w14:paraId="000000C0">
            <w:pPr>
              <w:spacing w:after="0" w:lineRule="auto"/>
              <w:rPr/>
            </w:pPr>
            <w:r w:rsidDel="00000000" w:rsidR="00000000" w:rsidRPr="00000000">
              <w:rPr>
                <w:rtl w:val="0"/>
              </w:rPr>
            </w:r>
          </w:p>
        </w:tc>
      </w:tr>
      <w:tr>
        <w:trPr>
          <w:cantSplit w:val="0"/>
          <w:trHeight w:val="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Rule="auto"/>
              <w:rPr>
                <w:b w:val="1"/>
                <w:bCs w:val="1"/>
              </w:rPr>
            </w:pPr>
            <w:r w:rsidDel="00000000" w:rsidR="00000000" w:rsidRPr="00000000">
              <w:rPr>
                <w:b w:val="1"/>
                <w:bCs w:val="1"/>
                <w:rtl w:val="0"/>
              </w:rPr>
              <w:t xml:space="preserve">3. Relaciona el proyecto con sus intereses profesionales</w:t>
            </w:r>
          </w:p>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Rule="auto"/>
              <w:rPr>
                <w:b w:val="1"/>
                <w:bCs w:val="1"/>
              </w:rPr>
            </w:pPr>
            <w:r w:rsidDel="00000000" w:rsidR="00000000" w:rsidRPr="00000000">
              <w:rPr>
                <w:b w:val="1"/>
                <w:bCs w:val="1"/>
                <w:rtl w:val="0"/>
              </w:rPr>
              <w:t xml:space="preserve">Completamente Logrado (100%)</w:t>
            </w:r>
          </w:p>
          <w:p w:rsidR="00000000" w:rsidDel="00000000" w:rsidP="00000000" w:rsidRDefault="00000000" w:rsidRPr="00000000" w14:paraId="000000C5">
            <w:pPr>
              <w:spacing w:after="0" w:lineRule="auto"/>
              <w:rPr/>
            </w:pP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Rule="auto"/>
              <w:rPr>
                <w:b w:val="1"/>
                <w:bCs w:val="1"/>
              </w:rPr>
            </w:pPr>
            <w:r w:rsidDel="00000000" w:rsidR="00000000" w:rsidRPr="00000000">
              <w:rPr>
                <w:b w:val="1"/>
                <w:bCs w:val="1"/>
                <w:rtl w:val="0"/>
              </w:rPr>
              <w:t xml:space="preserve">10% / 10%</w:t>
            </w:r>
          </w:p>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Se articula con claridad el vínculo con el rol de AI Engineer, automatización de sistemas e interfaces conversacionales por voz.</w:t>
            </w:r>
          </w:p>
          <w:p w:rsidR="00000000" w:rsidDel="00000000" w:rsidP="00000000" w:rsidRDefault="00000000" w:rsidRPr="00000000" w14:paraId="000000CB">
            <w:pPr>
              <w:spacing w:after="0" w:lineRule="auto"/>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Rule="auto"/>
              <w:rPr>
                <w:b w:val="1"/>
                <w:bCs w:val="1"/>
              </w:rPr>
            </w:pPr>
            <w:r w:rsidDel="00000000" w:rsidR="00000000" w:rsidRPr="00000000">
              <w:rPr>
                <w:b w:val="1"/>
                <w:bCs w:val="1"/>
                <w:rtl w:val="0"/>
              </w:rPr>
              <w:t xml:space="preserve">4. Argumenta la factibilidad y resolución de dificultades</w:t>
            </w:r>
          </w:p>
          <w:p w:rsidR="00000000" w:rsidDel="00000000" w:rsidP="00000000" w:rsidRDefault="00000000" w:rsidRPr="00000000" w14:paraId="000000CD">
            <w:pPr>
              <w:spacing w:after="0" w:lineRule="auto"/>
              <w:rPr/>
            </w:pP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Rule="auto"/>
              <w:rPr>
                <w:b w:val="1"/>
                <w:bCs w:val="1"/>
              </w:rPr>
            </w:pPr>
            <w:r w:rsidDel="00000000" w:rsidR="00000000" w:rsidRPr="00000000">
              <w:rPr>
                <w:b w:val="1"/>
                <w:bCs w:val="1"/>
                <w:rtl w:val="0"/>
              </w:rPr>
              <w:t xml:space="preserve">Completamente Logrado (100%)</w:t>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Rule="auto"/>
              <w:rPr>
                <w:b w:val="1"/>
                <w:bCs w:val="1"/>
              </w:rPr>
            </w:pPr>
            <w:r w:rsidDel="00000000" w:rsidR="00000000" w:rsidRPr="00000000">
              <w:rPr>
                <w:b w:val="1"/>
                <w:bCs w:val="1"/>
                <w:rtl w:val="0"/>
              </w:rPr>
              <w:t xml:space="preserve">13% / 13%</w:t>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Rule="auto"/>
              <w:rPr/>
            </w:pPr>
            <w:r w:rsidDel="00000000" w:rsidR="00000000" w:rsidRPr="00000000">
              <w:rPr>
                <w:rtl w:val="0"/>
              </w:rPr>
              <w:t xml:space="preserve">Se justifican los tiempos, hardware y librerías, planteando mitigaciones concretas para fallos de red, ruido ambiental y seguridad en SO.</w:t>
            </w:r>
          </w:p>
          <w:p w:rsidR="00000000" w:rsidDel="00000000" w:rsidP="00000000" w:rsidRDefault="00000000" w:rsidRPr="00000000" w14:paraId="000000D6">
            <w:pPr>
              <w:spacing w:after="0" w:lineRule="auto"/>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Rule="auto"/>
              <w:rPr>
                <w:b w:val="1"/>
                <w:bCs w:val="1"/>
              </w:rPr>
            </w:pPr>
            <w:r w:rsidDel="00000000" w:rsidR="00000000" w:rsidRPr="00000000">
              <w:rPr>
                <w:b w:val="1"/>
                <w:bCs w:val="1"/>
                <w:rtl w:val="0"/>
              </w:rPr>
              <w:t xml:space="preserve">5. Cumple con los indicadores de calidad disciplinarios</w:t>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Rule="auto"/>
              <w:rPr>
                <w:b w:val="1"/>
                <w:bCs w:val="1"/>
              </w:rPr>
            </w:pPr>
            <w:r w:rsidDel="00000000" w:rsidR="00000000" w:rsidRPr="00000000">
              <w:rPr>
                <w:b w:val="1"/>
                <w:bCs w:val="1"/>
                <w:rtl w:val="0"/>
              </w:rPr>
              <w:t xml:space="preserve">Completamente Logrado (100%)</w:t>
            </w:r>
          </w:p>
          <w:p w:rsidR="00000000" w:rsidDel="00000000" w:rsidP="00000000" w:rsidRDefault="00000000" w:rsidRPr="00000000" w14:paraId="000000DB">
            <w:pPr>
              <w:spacing w:after="0" w:lineRule="auto"/>
              <w:rPr/>
            </w:pP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Rule="auto"/>
              <w:rPr>
                <w:b w:val="1"/>
                <w:bCs w:val="1"/>
              </w:rPr>
            </w:pPr>
            <w:r w:rsidDel="00000000" w:rsidR="00000000" w:rsidRPr="00000000">
              <w:rPr>
                <w:b w:val="1"/>
                <w:bCs w:val="1"/>
                <w:rtl w:val="0"/>
              </w:rPr>
              <w:t xml:space="preserve">50% / 50%</w:t>
            </w:r>
          </w:p>
          <w:p w:rsidR="00000000" w:rsidDel="00000000" w:rsidP="00000000" w:rsidRDefault="00000000" w:rsidRPr="00000000" w14:paraId="000000DE">
            <w:pPr>
              <w:spacing w:after="0" w:lineRule="auto"/>
              <w:rPr/>
            </w:pP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Rule="auto"/>
              <w:rPr/>
            </w:pPr>
            <w:r w:rsidDel="00000000" w:rsidR="00000000" w:rsidRPr="00000000">
              <w:rPr>
                <w:rtl w:val="0"/>
              </w:rPr>
              <w:t xml:space="preserve">La propuesta incorpora y evidencia el 100% de los indicadores de calidad exigidos para la Escuela de Informática.</w:t>
            </w:r>
          </w:p>
          <w:p w:rsidR="00000000" w:rsidDel="00000000" w:rsidP="00000000" w:rsidRDefault="00000000" w:rsidRPr="00000000" w14:paraId="000000E1">
            <w:pPr>
              <w:spacing w:after="0" w:lineRule="auto"/>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Rule="auto"/>
              <w:rPr>
                <w:b w:val="1"/>
                <w:bCs w:val="1"/>
              </w:rPr>
            </w:pPr>
            <w:r w:rsidDel="00000000" w:rsidR="00000000" w:rsidRPr="00000000">
              <w:rPr>
                <w:b w:val="1"/>
                <w:bCs w:val="1"/>
                <w:rtl w:val="0"/>
              </w:rPr>
              <w:t xml:space="preserve">Total</w:t>
            </w:r>
          </w:p>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Rule="auto"/>
              <w:rPr>
                <w:b w:val="1"/>
                <w:bCs w:val="1"/>
              </w:rPr>
            </w:pPr>
            <w:r w:rsidDel="00000000" w:rsidR="00000000" w:rsidRPr="00000000">
              <w:rPr>
                <w:b w:val="1"/>
                <w:bCs w:val="1"/>
                <w:rtl w:val="0"/>
              </w:rPr>
              <w:t xml:space="preserve">Completamente Logrado</w:t>
            </w:r>
          </w:p>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Rule="auto"/>
              <w:rPr>
                <w:b w:val="1"/>
                <w:bCs w:val="1"/>
              </w:rPr>
            </w:pPr>
            <w:r w:rsidDel="00000000" w:rsidR="00000000" w:rsidRPr="00000000">
              <w:rPr>
                <w:b w:val="1"/>
                <w:bCs w:val="1"/>
                <w:rtl w:val="0"/>
              </w:rPr>
              <w:t xml:space="preserve">100% / 100%</w:t>
            </w:r>
          </w:p>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Rule="auto"/>
              <w:rPr/>
            </w:pPr>
            <w:r w:rsidDel="00000000" w:rsidR="00000000" w:rsidRPr="00000000">
              <w:rPr>
                <w:b w:val="1"/>
                <w:bCs w:val="1"/>
                <w:rtl w:val="0"/>
              </w:rPr>
              <w:t xml:space="preserve">Cumplimiento destacado en todos los estándares de evaluación.</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keepNext w:val="0"/>
        <w:keepLines w:val="0"/>
        <w:spacing w:after="80" w:before="0" w:lineRule="auto"/>
        <w:rPr>
          <w:b w:val="1"/>
          <w:bCs w:val="1"/>
          <w:sz w:val="34"/>
          <w:szCs w:val="34"/>
        </w:rPr>
      </w:pPr>
      <w:bookmarkStart w:colFirst="0" w:colLast="0" w:name="_9h3qjsqxjuba" w:id="14"/>
      <w:bookmarkEnd w:id="14"/>
      <w:r w:rsidDel="00000000" w:rsidR="00000000" w:rsidRPr="00000000">
        <w:rPr>
          <w:b w:val="1"/>
          <w:bCs w:val="1"/>
          <w:sz w:val="34"/>
          <w:szCs w:val="34"/>
          <w:rtl w:val="0"/>
        </w:rPr>
        <w:t xml:space="preserve">5. Recomendación Docente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partir de esta evaluación y de los criterios establecidos para construir el proyecto, se establece que la definición del proyecto: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1"/>
        </w:numPr>
        <w:spacing w:after="0" w:afterAutospacing="0" w:lineRule="auto"/>
        <w:ind w:left="720" w:hanging="360"/>
      </w:pP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t xml:space="preserve"> ] </w:t>
      </w:r>
      <w:r w:rsidDel="00000000" w:rsidR="00000000" w:rsidRPr="00000000">
        <w:rPr>
          <w:b w:val="1"/>
          <w:bCs w:val="1"/>
          <w:rtl w:val="0"/>
        </w:rPr>
        <w:t xml:space="preserve">1. Cumple las condiciones definidas para los proyectos APT.</w:t>
        <w:br w:type="textWrapping"/>
        <w:br w:type="textWrapping"/>
        <w:br w:type="textWrapping"/>
      </w:r>
    </w:p>
    <w:p w:rsidR="00000000" w:rsidDel="00000000" w:rsidP="00000000" w:rsidRDefault="00000000" w:rsidRPr="00000000" w14:paraId="000000F4">
      <w:pPr>
        <w:numPr>
          <w:ilvl w:val="0"/>
          <w:numId w:val="1"/>
        </w:numPr>
        <w:spacing w:after="0" w:afterAutospacing="0" w:lineRule="auto"/>
        <w:ind w:left="720" w:hanging="360"/>
      </w:pPr>
      <w:r w:rsidDel="00000000" w:rsidR="00000000" w:rsidRPr="00000000">
        <w:rPr>
          <w:rtl w:val="0"/>
        </w:rPr>
        <w:t xml:space="preserve">[ </w:t>
        <w:tab/>
        <w:t xml:space="preserve">] 2. Cumple algunas condiciones definidas para los proyectos APT, pero requiere algunas modificaciones para ser aprobado.</w:t>
        <w:br w:type="textWrapping"/>
      </w:r>
    </w:p>
    <w:p w:rsidR="00000000" w:rsidDel="00000000" w:rsidP="00000000" w:rsidRDefault="00000000" w:rsidRPr="00000000" w14:paraId="000000F5">
      <w:pPr>
        <w:numPr>
          <w:ilvl w:val="0"/>
          <w:numId w:val="1"/>
        </w:numPr>
        <w:spacing w:after="240" w:lineRule="auto"/>
        <w:ind w:left="720" w:hanging="360"/>
      </w:pPr>
      <w:r w:rsidDel="00000000" w:rsidR="00000000" w:rsidRPr="00000000">
        <w:rPr>
          <w:rtl w:val="0"/>
        </w:rPr>
        <w:t xml:space="preserve">[ </w:t>
        <w:tab/>
        <w:t xml:space="preserve">] 3. No cumple los criterios definidos para los proyectos APT y, por tanto, se recomienda cambiar el proyecto o seleccionar alguno propuesto por la escuela.</w:t>
        <w:br w:type="textWrapping"/>
      </w:r>
    </w:p>
    <w:p w:rsidR="00000000" w:rsidDel="00000000" w:rsidP="00000000" w:rsidRDefault="00000000" w:rsidRPr="00000000" w14:paraId="000000F6">
      <w:pPr>
        <w:rPr>
          <w:b w:val="1"/>
          <w:bCs w:val="1"/>
        </w:rPr>
      </w:pPr>
      <w:r w:rsidDel="00000000" w:rsidR="00000000" w:rsidRPr="00000000">
        <w:rPr>
          <w:b w:val="1"/>
          <w:bCs w:val="1"/>
          <w:rtl w:val="0"/>
        </w:rPr>
        <w:t xml:space="preserve">Observaciones y Sugerencias de Mejora: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La propuesta de diseño e ingeniería para el proyecto </w:t>
      </w:r>
      <w:r w:rsidDel="00000000" w:rsidR="00000000" w:rsidRPr="00000000">
        <w:rPr>
          <w:rtl w:val="0"/>
        </w:rPr>
        <w:t xml:space="preserve">VANSHEE </w:t>
      </w:r>
      <w:r w:rsidDel="00000000" w:rsidR="00000000" w:rsidRPr="00000000">
        <w:rPr>
          <w:rtl w:val="0"/>
        </w:rPr>
        <w:t xml:space="preserve">es sólida, pertinente y cuenta con un alcance adecuado para las 18 semanas de la asignatura Capstone. Como recomendación para la Fase 2, se sugiere priorizar la definición temprana del esquema JSON en Pydantic y asegurar que las pruebas de calibración acústica contemplen grabaciones con distintos niveles de ruido de fondo para garantizar una alta precisión en la transcripción inicial.</w:t>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