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64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PAGARÉ N.º CL-H____-____</w:t>
      </w:r>
    </w:p>
    <w:p>
      <w:pPr>
        <w:spacing w:after="220" w:line="264"/>
        <w:jc w:val="center"/>
      </w:pPr>
      <w:r>
        <w:rPr>
          <w:rFonts w:ascii="Arial" w:cs="Arial" w:eastAsia="Arial" w:hAnsi="Arial"/>
          <w:sz w:val="21"/>
          <w:szCs w:val="21"/>
        </w:rPr>
        <w:t xml:space="preserve">Bogotá D.C., ____ de ______________ de 20____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EL DEUDOR y, si lo hay, EL CODEUDOR (en adelante,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LOS FIRMANTES</w:t>
      </w:r>
      <w:r>
        <w:rPr>
          <w:rFonts w:ascii="Arial" w:cs="Arial" w:eastAsia="Arial" w:hAnsi="Arial"/>
          <w:sz w:val="21"/>
          <w:szCs w:val="21"/>
        </w:rPr>
        <w:t xml:space="preserve">), mayores de edad, identificados como aparece al pie de sus firmas y actuando en nombre propio, declaran: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PRIMERO – Promesa de pago.</w:t>
      </w:r>
      <w:r>
        <w:rPr>
          <w:rFonts w:ascii="Arial" w:cs="Arial" w:eastAsia="Arial" w:hAnsi="Arial"/>
          <w:sz w:val="21"/>
          <w:szCs w:val="21"/>
        </w:rPr>
        <w:t xml:space="preserve"> Que pagarán incondicional y solidariamente a la orden de ______________________________, identificada con C.C. N.º ____________________, o de quien ella endose este pagaré, la suma de ______________________________________________ pesos ($____________________) moneda legal colombiana.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SEGUNDO – Vencimiento y lugar de pago.</w:t>
      </w:r>
      <w:r>
        <w:rPr>
          <w:rFonts w:ascii="Arial" w:cs="Arial" w:eastAsia="Arial" w:hAnsi="Arial"/>
          <w:sz w:val="21"/>
          <w:szCs w:val="21"/>
        </w:rPr>
        <w:t xml:space="preserve"> La suma se pagará en un solo contado el día ____ de ______________ de 20____, en Bogotá D.C., mediante transferencia a la cuenta de ________ N.º ____________________ del banco ______________, a nombre de la acreedora, o en el lugar que ella indique por escrito.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TERCERO – Intereses de mora.</w:t>
      </w:r>
      <w:r>
        <w:rPr>
          <w:rFonts w:ascii="Arial" w:cs="Arial" w:eastAsia="Arial" w:hAnsi="Arial"/>
          <w:sz w:val="21"/>
          <w:szCs w:val="21"/>
        </w:rPr>
        <w:t xml:space="preserve"> En caso de mora, LOS FIRMANTES pagarán intereses moratorios a la tasa máxima permitida por la ley, desde el día siguiente al vencimiento y hasta el pago total.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CUARTO – Protesto.</w:t>
      </w:r>
      <w:r>
        <w:rPr>
          <w:rFonts w:ascii="Arial" w:cs="Arial" w:eastAsia="Arial" w:hAnsi="Arial"/>
          <w:sz w:val="21"/>
          <w:szCs w:val="21"/>
        </w:rPr>
        <w:t xml:space="preserve"> LOS FIRMANTES excusan el protesto y los requerimientos judiciales o extrajudiciales para la constitución en mora.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QUINTO – Gastos de cobro.</w:t>
      </w:r>
      <w:r>
        <w:rPr>
          <w:rFonts w:ascii="Arial" w:cs="Arial" w:eastAsia="Arial" w:hAnsi="Arial"/>
          <w:sz w:val="21"/>
          <w:szCs w:val="21"/>
        </w:rPr>
        <w:t xml:space="preserve"> Serán a cargo de LOS FIRMANTES las costas judiciales que se causen si hay lugar al cobro judicial de este pagaré.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SEXTO – Espacios en blanco.</w:t>
      </w:r>
      <w:r>
        <w:rPr>
          <w:rFonts w:ascii="Arial" w:cs="Arial" w:eastAsia="Arial" w:hAnsi="Arial"/>
          <w:sz w:val="21"/>
          <w:szCs w:val="21"/>
        </w:rPr>
        <w:t xml:space="preserve"> Este pagaré se firma con espacios en blanco, que se llenarán únicamente conforme a la carta de instrucciones de la misma fecha y número, que LOS FIRMANTES suscriben junto con él.</w:t>
      </w:r>
    </w:p>
    <w:p>
      <w:pPr>
        <w:spacing w:after="16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En constancia se firma en Bogotá D.C., en la fecha indicada arriba.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30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 DEUDOR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Firma: ______________________________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Nombre: _____________________________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C.C.: _______________________________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Domicilio: 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Teléfono: ____________________________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950" w:hRule="atLeast"/>
              </w:trPr>
              <w:tc>
                <w:tcPr>
                  <w:tcW w:type="dxa" w:w="1400"/>
                </w:tcPr>
                <w:p>
                  <w:pPr>
                    <w:spacing w:after="0" w:line="264"/>
                    <w:jc w:val="both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9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Huella índice derecho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30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 CODEUDOR (si aplica)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Firma: ______________________________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Nombre: _____________________________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C.C.: _______________________________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Domicilio: 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Teléfono: ____________________________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950" w:hRule="atLeast"/>
              </w:trPr>
              <w:tc>
                <w:tcPr>
                  <w:tcW w:type="dxa" w:w="1400"/>
                </w:tcPr>
                <w:p>
                  <w:pPr>
                    <w:spacing w:after="0" w:line="264"/>
                    <w:jc w:val="both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9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Huella índice derecho</w:t>
            </w:r>
          </w:p>
        </w:tc>
      </w:tr>
    </w:tbl>
    <w:p>
      <w:r>
        <w:br w:type="page"/>
      </w:r>
    </w:p>
    <w:p>
      <w:pPr>
        <w:spacing w:after="80" w:line="264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CARTA DE INSTRUCCIONES</w:t>
      </w:r>
    </w:p>
    <w:p>
      <w:pPr>
        <w:spacing w:after="220" w:line="264"/>
        <w:jc w:val="center"/>
      </w:pPr>
      <w:r>
        <w:rPr>
          <w:rFonts w:ascii="Arial" w:cs="Arial" w:eastAsia="Arial" w:hAnsi="Arial"/>
          <w:sz w:val="21"/>
          <w:szCs w:val="21"/>
        </w:rPr>
        <w:t xml:space="preserve">Para el diligenciamiento del PAGARÉ N.º CL-H____-____</w:t>
      </w:r>
    </w:p>
    <w:p>
      <w:pPr>
        <w:spacing w:after="9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Bogotá D.C., ____ de ______________ de 20____</w:t>
      </w:r>
    </w:p>
    <w:p>
      <w:pPr>
        <w:spacing w:after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Señora</w:t>
      </w:r>
    </w:p>
    <w:p>
      <w:pPr>
        <w:spacing w:after="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______________________________, identificada con C.C. N.º ____________________</w:t>
      </w:r>
    </w:p>
    <w:p>
      <w:pPr>
        <w:spacing w:after="220" w:line="264"/>
        <w:jc w:val="left"/>
      </w:pPr>
      <w:r>
        <w:rPr>
          <w:rFonts w:ascii="Arial" w:cs="Arial" w:eastAsia="Arial" w:hAnsi="Arial"/>
          <w:sz w:val="21"/>
          <w:szCs w:val="21"/>
        </w:rPr>
        <w:t xml:space="preserve">Acreedora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EL DEUDOR y, si lo hay, EL CODEUDOR (en adelante,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LOS FIRMANTES</w:t>
      </w:r>
      <w:r>
        <w:rPr>
          <w:rFonts w:ascii="Arial" w:cs="Arial" w:eastAsia="Arial" w:hAnsi="Arial"/>
          <w:sz w:val="21"/>
          <w:szCs w:val="21"/>
        </w:rPr>
        <w:t xml:space="preserve">), identificados como aparece al pie de sus firmas, de conformidad con el artículo 622 del Código de Comercio, la autorizan de manera expresa e irrevocable para llenar los espacios en blanco del pagaré número indicado arriba, que firman en esta misma fecha, conforme a las siguientes instrucciones: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1. Obligación garantizada.</w:t>
      </w:r>
      <w:r>
        <w:rPr>
          <w:rFonts w:ascii="Arial" w:cs="Arial" w:eastAsia="Arial" w:hAnsi="Arial"/>
          <w:sz w:val="21"/>
          <w:szCs w:val="21"/>
        </w:rPr>
        <w:t xml:space="preserve"> El pagaré garantiza exclusivamente las obligaciones a cargo de EL DEUDOR, en su calidad de arrendatario, derivadas del contrato de arrendamiento de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Habitación N.º ____</w:t>
      </w:r>
      <w:r>
        <w:rPr>
          <w:rFonts w:ascii="Arial" w:cs="Arial" w:eastAsia="Arial" w:hAnsi="Arial"/>
          <w:sz w:val="21"/>
          <w:szCs w:val="21"/>
        </w:rPr>
        <w:t xml:space="preserve"> del inmueble ubicado en la Carrera 84A # 71A-10, barrio La Clarita, Engativá, Bogotá D.C., firmado el ____ de ______________ de 20____, de sus prórrogas y renovaciones, y del reglamento interno y el acta de inventario que hacen parte de él. EL CODEUDOR responde solidariamente por las mismas obligaciones.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2. Cuándo puede llenarse.</w:t>
      </w:r>
      <w:r>
        <w:rPr>
          <w:rFonts w:ascii="Arial" w:cs="Arial" w:eastAsia="Arial" w:hAnsi="Arial"/>
          <w:sz w:val="21"/>
          <w:szCs w:val="21"/>
        </w:rPr>
        <w:t xml:space="preserve"> Cuando EL DEUDOR incumpla cualquiera de esas obligaciones y, después de recibir aviso escrito (por WhatsApp, correo electrónico o documento físico) con la liquidación detallada de lo adeudado y sus soportes, no pague dentro de los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diez (10) días calendario</w:t>
      </w:r>
      <w:r>
        <w:rPr>
          <w:rFonts w:ascii="Arial" w:cs="Arial" w:eastAsia="Arial" w:hAnsi="Arial"/>
          <w:sz w:val="21"/>
          <w:szCs w:val="21"/>
        </w:rPr>
        <w:t xml:space="preserve"> siguientes. Aplica también al terminar el contrato por cualquier causa, si quedan sumas pendientes que no se paguen en el mismo plazo después del aviso.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3. Monto.</w:t>
      </w:r>
      <w:r>
        <w:rPr>
          <w:rFonts w:ascii="Arial" w:cs="Arial" w:eastAsia="Arial" w:hAnsi="Arial"/>
          <w:sz w:val="21"/>
          <w:szCs w:val="21"/>
        </w:rPr>
        <w:t xml:space="preserve"> La suma será igual al total adeudado a la fecha en que se llene el pagaré, únicamente por los conceptos siguientes, con su liquidación y soportes (registro de pagos, acta de inventario, fotografías, cotizaciones o facturas) como respaldo:</w:t>
      </w:r>
    </w:p>
    <w:p>
      <w:pPr>
        <w:spacing w:after="60" w:line="264"/>
        <w:ind w:left="540"/>
        <w:jc w:val="both"/>
      </w:pPr>
      <w:r>
        <w:rPr>
          <w:rFonts w:ascii="Arial" w:cs="Arial" w:eastAsia="Arial" w:hAnsi="Arial"/>
          <w:sz w:val="21"/>
          <w:szCs w:val="21"/>
        </w:rPr>
        <w:t xml:space="preserve">a) Cánones de arrendamiento vencidos y no pagados.</w:t>
      </w:r>
    </w:p>
    <w:p>
      <w:pPr>
        <w:spacing w:after="60" w:line="264"/>
        <w:ind w:left="540"/>
        <w:jc w:val="both"/>
      </w:pPr>
      <w:r>
        <w:rPr>
          <w:rFonts w:ascii="Arial" w:cs="Arial" w:eastAsia="Arial" w:hAnsi="Arial"/>
          <w:sz w:val="21"/>
          <w:szCs w:val="21"/>
        </w:rPr>
        <w:t xml:space="preserve">b) Recargos por mora pactados en el contrato.</w:t>
      </w:r>
    </w:p>
    <w:p>
      <w:pPr>
        <w:spacing w:after="60" w:line="264"/>
        <w:ind w:left="540"/>
        <w:jc w:val="both"/>
      </w:pPr>
      <w:r>
        <w:rPr>
          <w:rFonts w:ascii="Arial" w:cs="Arial" w:eastAsia="Arial" w:hAnsi="Arial"/>
          <w:sz w:val="21"/>
          <w:szCs w:val="21"/>
        </w:rPr>
        <w:t xml:space="preserve">c) Valor de los daños a la habitación, al mobiliario, a la dotación o a las zonas comunes que excedan el desgaste natural, según el acta de inventario y las cotizaciones o facturas de reparación.</w:t>
      </w:r>
    </w:p>
    <w:p>
      <w:pPr>
        <w:spacing w:after="60" w:line="264"/>
        <w:ind w:left="540"/>
        <w:jc w:val="both"/>
      </w:pPr>
      <w:r>
        <w:rPr>
          <w:rFonts w:ascii="Arial" w:cs="Arial" w:eastAsia="Arial" w:hAnsi="Arial"/>
          <w:sz w:val="21"/>
          <w:szCs w:val="21"/>
        </w:rPr>
        <w:t xml:space="preserve">d) Multas previstas en el reglamento interno.</w:t>
      </w:r>
    </w:p>
    <w:p>
      <w:pPr>
        <w:spacing w:after="60" w:line="264"/>
        <w:ind w:left="540"/>
        <w:jc w:val="both"/>
      </w:pPr>
      <w:r>
        <w:rPr>
          <w:rFonts w:ascii="Arial" w:cs="Arial" w:eastAsia="Arial" w:hAnsi="Arial"/>
          <w:sz w:val="21"/>
          <w:szCs w:val="21"/>
        </w:rPr>
        <w:t xml:space="preserve">e) Pernoctaciones y cargos por segundo ocupante causados y no pagados.</w:t>
      </w:r>
    </w:p>
    <w:p>
      <w:pPr>
        <w:spacing w:after="60" w:line="264"/>
        <w:ind w:left="540"/>
        <w:jc w:val="both"/>
      </w:pPr>
      <w:r>
        <w:rPr>
          <w:rFonts w:ascii="Arial" w:cs="Arial" w:eastAsia="Arial" w:hAnsi="Arial"/>
          <w:sz w:val="21"/>
          <w:szCs w:val="21"/>
        </w:rPr>
        <w:t xml:space="preserve">f) La reliquidación del canon por terminación anticipada pactada en el contrato (diferencia con la tarifa del escalón de plazo realmente cumplido).</w:t>
      </w:r>
    </w:p>
    <w:p>
      <w:pPr>
        <w:spacing w:after="60" w:line="264"/>
        <w:ind w:left="540"/>
        <w:jc w:val="both"/>
      </w:pPr>
      <w:r>
        <w:rPr>
          <w:rFonts w:ascii="Arial" w:cs="Arial" w:eastAsia="Arial" w:hAnsi="Arial"/>
          <w:sz w:val="21"/>
          <w:szCs w:val="21"/>
        </w:rPr>
        <w:t xml:space="preserve">g) Servicios o consumos que el contrato ponga a cargo del arrendatario.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4. Fecha de vencimiento.</w:t>
      </w:r>
      <w:r>
        <w:rPr>
          <w:rFonts w:ascii="Arial" w:cs="Arial" w:eastAsia="Arial" w:hAnsi="Arial"/>
          <w:sz w:val="21"/>
          <w:szCs w:val="21"/>
        </w:rPr>
        <w:t xml:space="preserve"> Será la del día en que se llene el pagaré.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5. Copia y devolución.</w:t>
      </w:r>
      <w:r>
        <w:rPr>
          <w:rFonts w:ascii="Arial" w:cs="Arial" w:eastAsia="Arial" w:hAnsi="Arial"/>
          <w:sz w:val="21"/>
          <w:szCs w:val="21"/>
        </w:rPr>
        <w:t xml:space="preserve"> LOS FIRMANTES declaran que reciben copia de esta carta y del pagaré. Si el contrato termina y EL DEUDOR está a paz y salvo, la acreedora devolverá los originales del pagaré y de esta carta, o los anulará, dentro de los diez (10) días siguientes a la entrega de la habitación.</w:t>
      </w:r>
    </w:p>
    <w:p>
      <w:pPr>
        <w:spacing w:after="9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  <w:r>
        <w:rPr>
          <w:rFonts w:ascii="Arial" w:cs="Arial" w:eastAsia="Arial" w:hAnsi="Arial"/>
          <w:b/>
          <w:bCs/>
          <w:sz w:val="21"/>
          <w:szCs w:val="21"/>
        </w:rPr>
        <w:t xml:space="preserve">6. Endoso.</w:t>
      </w:r>
      <w:r>
        <w:rPr>
          <w:rFonts w:ascii="Arial" w:cs="Arial" w:eastAsia="Arial" w:hAnsi="Arial"/>
          <w:sz w:val="21"/>
          <w:szCs w:val="21"/>
        </w:rPr>
        <w:t xml:space="preserve"> Si el pagaré se endosa, estas instrucciones obligan también a quien lo reciba.</w:t>
      </w:r>
    </w:p>
    <w:p>
      <w:pPr>
        <w:spacing w:after="160" w:line="264"/>
        <w:jc w:val="both"/>
      </w:pPr>
      <w:r>
        <w:rPr>
          <w:rFonts w:ascii="Arial" w:cs="Arial" w:eastAsia="Arial" w:hAnsi="Arial"/>
          <w:sz w:val="21"/>
          <w:szCs w:val="21"/>
        </w:rPr>
        <w:t xml:space="preserve">En constancia se firma en Bogotá D.C., en la fecha indicada arriba.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30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 DEUDOR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Firma: ______________________________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Nombre: _____________________________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C.C.: _______________________________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Domicilio: 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Teléfono: ____________________________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950" w:hRule="atLeast"/>
              </w:trPr>
              <w:tc>
                <w:tcPr>
                  <w:tcW w:type="dxa" w:w="1400"/>
                </w:tcPr>
                <w:p>
                  <w:pPr>
                    <w:spacing w:after="0" w:line="264"/>
                    <w:jc w:val="both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9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Huella índice derecho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right w:type="dxa" w:w="200"/>
            </w:tcMar>
          </w:tcPr>
          <w:p>
            <w:pPr>
              <w:spacing w:after="30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EL CODEUDOR (si aplica)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Firma: ______________________________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Nombre: _____________________________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C.C.: _______________________________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Domicilio: ___________________________</w:t>
            </w:r>
          </w:p>
          <w:p>
            <w:pPr>
              <w:spacing w:after="70" w:line="264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Teléfono: ____________________________</w:t>
            </w:r>
          </w:p>
          <w:tbl>
            <w:tblPr>
              <w:tblW w:type="dxa" w:w="1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</w:tblGrid>
            <w:tr>
              <w:trPr>
                <w:trHeight w:val="950" w:hRule="atLeast"/>
              </w:trPr>
              <w:tc>
                <w:tcPr>
                  <w:tcW w:type="dxa" w:w="1400"/>
                </w:tcPr>
                <w:p>
                  <w:pPr>
                    <w:spacing w:after="0" w:line="264"/>
                    <w:jc w:val="both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90" w:line="264"/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Huella índice derecho</w:t>
            </w:r>
          </w:p>
        </w:tc>
      </w:tr>
    </w:tbl>
    <w:sectPr>
      <w:pgSz w:w="12240" w:h="18710" w:orient="portrait"/>
      <w:pgMar w:top="1000" w:right="1440" w:bottom="9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2026-10-15T03:47:31.987Z</dcterms:created>
  <dcterms:modified xsi:type="dcterms:W3CDTF">2026-10-15T03:47:31.988Z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