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 Sesión de fit — Hermana | Martes 19 mayo</w:t>
      </w:r>
    </w:p>
    <w:p>
      <w:r>
        <w:rPr>
          <w:color w:val="B4B4B4"/>
          <w:sz w:val="18"/>
        </w:rPr>
        <w:t>────────────────────────────────────────────────────────────</w:t>
      </w:r>
    </w:p>
    <w:p>
      <w:pPr>
        <w:jc w:val="left"/>
      </w:pPr>
      <w:r>
        <w:rPr>
          <w:b/>
          <w:sz w:val="26"/>
        </w:rPr>
        <w:t>⚙️ Antes de empezar</w:t>
      </w:r>
    </w:p>
    <w:p>
      <w:pPr>
        <w:pStyle w:val="ListBullet"/>
        <w:ind w:left="432"/>
      </w:pPr>
      <w:r>
        <w:rPr>
          <w:sz w:val="22"/>
        </w:rPr>
        <w:t>Encuadra la sesión desde el inicio:</w:t>
      </w:r>
    </w:p>
    <w:p>
      <w:pPr>
        <w:ind w:left="576" w:right="288"/>
      </w:pPr>
      <w:r>
        <w:rPr>
          <w:i/>
          <w:color w:val="3C3C3C"/>
          <w:sz w:val="21"/>
        </w:rPr>
        <w:t>"Vamos a tener una conversación de 30–40 minutos. Te voy a hacer preguntas, te voy a escuchar, y al final te digo lo que vi. No es una sesión del programa — es para que los dos entendamos si tiene sentido trabajar juntos."</w:t>
      </w:r>
    </w:p>
    <w:p>
      <w:pPr>
        <w:pStyle w:val="ListBullet"/>
        <w:ind w:left="432"/>
      </w:pPr>
      <w:r>
        <w:rPr>
          <w:sz w:val="22"/>
        </w:rPr>
        <w:t>Tono: coach, no hermano. Si la dinámica familiar filtra lo que decís, nómbralo:</w:t>
      </w:r>
    </w:p>
    <w:p>
      <w:pPr>
        <w:ind w:left="576" w:right="288"/>
      </w:pPr>
      <w:r>
        <w:rPr>
          <w:i/>
          <w:color w:val="3C3C3C"/>
          <w:sz w:val="21"/>
        </w:rPr>
        <w:t>"Somos hermanos y eso cambia cómo me escuchás — lo sé. Pero acá estoy funcionando como coach, no como tu hermano. ¿Podemos operar así?"</w:t>
      </w:r>
    </w:p>
    <w:p>
      <w:r>
        <w:rPr>
          <w:color w:val="B4B4B4"/>
          <w:sz w:val="18"/>
        </w:rPr>
        <w:t>────────────────────────────────────────────────────────────</w:t>
      </w:r>
    </w:p>
    <w:p>
      <w:pPr>
        <w:jc w:val="left"/>
      </w:pPr>
      <w:r>
        <w:rPr>
          <w:b/>
          <w:sz w:val="26"/>
        </w:rPr>
        <w:t>📦 BLOQUE 1 — El pasado</w:t>
      </w:r>
    </w:p>
    <w:p>
      <w:r>
        <w:rPr>
          <w:b w:val="0"/>
          <w:i/>
          <w:sz w:val="22"/>
        </w:rPr>
        <w:t>Objetivo: entender cómo atribuye los intentos fallidos anteriores</w:t>
      </w:r>
    </w:p>
    <w:p>
      <w:r>
        <w:rPr>
          <w:b/>
          <w:i w:val="0"/>
          <w:sz w:val="22"/>
        </w:rPr>
        <w:t>Preguntas:</w:t>
      </w:r>
    </w:p>
    <w:p>
      <w:pPr>
        <w:pStyle w:val="ListBullet"/>
        <w:ind w:left="432"/>
      </w:pPr>
      <w:r>
        <w:rPr>
          <w:sz w:val="22"/>
        </w:rPr>
        <w:t>"¿Qué has intentado antes para cambiar algo — dieta, ejercicio, sueño, lo que sea?"</w:t>
      </w:r>
    </w:p>
    <w:p>
      <w:pPr>
        <w:pStyle w:val="ListBullet"/>
        <w:ind w:left="432"/>
      </w:pPr>
      <w:r>
        <w:rPr>
          <w:sz w:val="22"/>
        </w:rPr>
        <w:t>"¿Qué pasó? ¿Por qué no duró?"</w:t>
      </w:r>
    </w:p>
    <w:p>
      <w:r>
        <w:rPr>
          <w:b/>
          <w:i w:val="0"/>
          <w:sz w:val="22"/>
        </w:rPr>
        <w:t>Qué observar:</w:t>
      </w:r>
    </w:p>
    <w:p>
      <w:pPr>
        <w:pStyle w:val="ListBullet"/>
        <w:ind w:left="432"/>
      </w:pPr>
      <w:r>
        <w:rPr>
          <w:b/>
          <w:sz w:val="22"/>
        </w:rPr>
        <w:t>🟢</w:t>
      </w:r>
      <w:r>
        <w:rPr>
          <w:sz w:val="22"/>
        </w:rPr>
        <w:t xml:space="preserve"> "No tenía el sistema", "el trabajo no me dejó espacio" → Atribución exploratoria — apertura</w:t>
      </w:r>
    </w:p>
    <w:p>
      <w:pPr>
        <w:pStyle w:val="ListBullet"/>
        <w:ind w:left="432"/>
      </w:pPr>
      <w:r>
        <w:rPr>
          <w:b/>
          <w:sz w:val="22"/>
        </w:rPr>
        <w:t>🟡</w:t>
      </w:r>
      <w:r>
        <w:rPr>
          <w:sz w:val="22"/>
        </w:rPr>
        <w:t xml:space="preserve"> "Así soy yo", "nunca he podido" — y ahí cierra → Identidad fija — anotar, no es decisivo solo</w:t>
      </w:r>
    </w:p>
    <w:p>
      <w:pPr>
        <w:pStyle w:val="ListBullet"/>
        <w:ind w:left="432"/>
      </w:pPr>
      <w:r>
        <w:rPr>
          <w:b/>
          <w:sz w:val="22"/>
        </w:rPr>
        <w:t>🔴</w:t>
      </w:r>
      <w:r>
        <w:rPr>
          <w:sz w:val="22"/>
        </w:rPr>
        <w:t xml:space="preserve"> El trabajo aparece como causa de todo sin reflexión sobre su agencia → Señal de alerta — explorar más</w:t>
      </w:r>
    </w:p>
    <w:p>
      <w:r>
        <w:rPr>
          <w:b w:val="0"/>
          <w:i/>
          <w:sz w:val="22"/>
        </w:rPr>
        <w:t>⚠️ No corregir ni reencuadrar todavía. Solo escuchar y anotar.</w:t>
      </w:r>
    </w:p>
    <w:p>
      <w:r>
        <w:rPr>
          <w:color w:val="B4B4B4"/>
          <w:sz w:val="18"/>
        </w:rPr>
        <w:t>────────────────────────────────────────────────────────────</w:t>
      </w:r>
    </w:p>
    <w:p>
      <w:pPr>
        <w:jc w:val="left"/>
      </w:pPr>
      <w:r>
        <w:rPr>
          <w:b/>
          <w:sz w:val="26"/>
        </w:rPr>
        <w:t>📦 BLOQUE 2 — El costo real</w:t>
      </w:r>
    </w:p>
    <w:p>
      <w:r>
        <w:rPr>
          <w:b w:val="0"/>
          <w:i/>
          <w:sz w:val="22"/>
        </w:rPr>
        <w:t>Objetivo: que conecte el estado actual con algo concreto que está perdiendo</w:t>
      </w:r>
    </w:p>
    <w:p>
      <w:r>
        <w:rPr>
          <w:b/>
          <w:i w:val="0"/>
          <w:sz w:val="22"/>
        </w:rPr>
        <w:t>Preguntas:</w:t>
      </w:r>
    </w:p>
    <w:p>
      <w:pPr>
        <w:pStyle w:val="ListBullet"/>
        <w:ind w:left="432"/>
      </w:pPr>
      <w:r>
        <w:rPr>
          <w:sz w:val="22"/>
        </w:rPr>
        <w:t>"¿Cómo se traduce esa falta de energía en tu día a día?"</w:t>
      </w:r>
    </w:p>
    <w:p>
      <w:pPr>
        <w:pStyle w:val="ListBullet"/>
        <w:ind w:left="432"/>
      </w:pPr>
      <w:r>
        <w:rPr>
          <w:sz w:val="22"/>
        </w:rPr>
        <w:t>"¿Qué dejás de hacer o de vivir por estar así?"</w:t>
      </w:r>
    </w:p>
    <w:p>
      <w:pPr>
        <w:pStyle w:val="ListBullet"/>
        <w:ind w:left="432"/>
      </w:pPr>
      <w:r>
        <w:rPr>
          <w:sz w:val="22"/>
        </w:rPr>
        <w:t>"¿Qué te está costando en tu vida seguir como estás?"</w:t>
      </w:r>
    </w:p>
    <w:p>
      <w:r>
        <w:rPr>
          <w:b/>
          <w:i w:val="0"/>
          <w:sz w:val="22"/>
        </w:rPr>
        <w:t>Qué observar:</w:t>
      </w:r>
    </w:p>
    <w:p>
      <w:pPr>
        <w:pStyle w:val="ListBullet"/>
        <w:ind w:left="432"/>
      </w:pPr>
      <w:r>
        <w:rPr>
          <w:b/>
          <w:sz w:val="22"/>
        </w:rPr>
        <w:t>🟢</w:t>
      </w:r>
      <w:r>
        <w:rPr>
          <w:sz w:val="22"/>
        </w:rPr>
        <w:t xml:space="preserve"> Describe impacto concreto: "no tengo energía para estar con mis hijos" → Consciencia del costo — base sólida</w:t>
      </w:r>
    </w:p>
    <w:p>
      <w:pPr>
        <w:pStyle w:val="ListBullet"/>
        <w:ind w:left="432"/>
      </w:pPr>
      <w:r>
        <w:rPr>
          <w:b/>
          <w:sz w:val="22"/>
        </w:rPr>
        <w:t>🟡</w:t>
      </w:r>
      <w:r>
        <w:rPr>
          <w:sz w:val="22"/>
        </w:rPr>
        <w:t xml:space="preserve"> Se queda en superficie: "me siento mal", "no estoy bien" → Autoconocimiento bajo — no es no-fit, informa el punto de partida</w:t>
      </w:r>
    </w:p>
    <w:p>
      <w:pPr>
        <w:pStyle w:val="ListBullet"/>
        <w:ind w:left="432"/>
      </w:pPr>
      <w:r>
        <w:rPr>
          <w:b/>
          <w:sz w:val="22"/>
        </w:rPr>
        <w:t>🔴</w:t>
      </w:r>
      <w:r>
        <w:rPr>
          <w:sz w:val="22"/>
        </w:rPr>
        <w:t xml:space="preserve"> No puede conectar el estado con ningún impacto en su vida → Base muy baja — explorar más</w:t>
      </w:r>
    </w:p>
    <w:p>
      <w:r>
        <w:rPr>
          <w:color w:val="B4B4B4"/>
          <w:sz w:val="18"/>
        </w:rPr>
        <w:t>────────────────────────────────────────────────────────────</w:t>
      </w:r>
    </w:p>
    <w:p>
      <w:pPr>
        <w:jc w:val="left"/>
      </w:pPr>
      <w:r>
        <w:rPr>
          <w:b/>
          <w:sz w:val="26"/>
        </w:rPr>
        <w:t>📦 BLOQUE 3 — El norte</w:t>
      </w:r>
    </w:p>
    <w:p>
      <w:r>
        <w:rPr>
          <w:b w:val="0"/>
          <w:i/>
          <w:sz w:val="22"/>
        </w:rPr>
        <w:t>Objetivo: alinear expectativa de scope antes de que llegue la oferta</w:t>
      </w:r>
    </w:p>
    <w:p>
      <w:r>
        <w:rPr>
          <w:b/>
          <w:i w:val="0"/>
          <w:sz w:val="22"/>
        </w:rPr>
        <w:t>Pregunta:</w:t>
      </w:r>
    </w:p>
    <w:p>
      <w:pPr>
        <w:pStyle w:val="ListBullet"/>
        <w:ind w:left="432"/>
      </w:pPr>
      <w:r>
        <w:rPr>
          <w:sz w:val="22"/>
        </w:rPr>
        <w:t>"Si en 6 meses algo es diferente, ¿qué tiene que ser eso para que digas que esto funcionó?"</w:t>
      </w:r>
    </w:p>
    <w:p>
      <w:r>
        <w:rPr>
          <w:b/>
          <w:i w:val="0"/>
          <w:sz w:val="22"/>
        </w:rPr>
        <w:t>Escenarios:</w:t>
      </w:r>
    </w:p>
    <w:p>
      <w:r>
        <w:rPr>
          <w:b/>
          <w:i w:val="0"/>
          <w:sz w:val="22"/>
        </w:rPr>
        <w:t>🟡 Dice "bajar de peso" o "sentirme mejor" ← lo más probable</w:t>
      </w:r>
    </w:p>
    <w:p>
      <w:r>
        <w:rPr>
          <w:b w:val="0"/>
          <w:i w:val="0"/>
          <w:sz w:val="22"/>
        </w:rPr>
        <w:t>Reencuadre necesario:</w:t>
      </w:r>
    </w:p>
    <w:p>
      <w:pPr>
        <w:ind w:left="576" w:right="288"/>
      </w:pPr>
      <w:r>
        <w:rPr>
          <w:i/>
          <w:color w:val="3C3C3C"/>
          <w:sz w:val="21"/>
        </w:rPr>
        <w:t>"Bajar de peso es el resultado que querés, y lo entiendo. Lo que el programa trabaja es lo que lleva al peso: cómo dormís, cómo comés, cómo manejás el estrés, cómo decidís cuando estás cansada. Si cambiamos eso de manera sostenida, el peso es una consecuencia. ¿Eso tiene sentido, o estás buscando algo más directo sobre la alimentación?"</w:t>
      </w:r>
    </w:p>
    <w:p>
      <w:pPr>
        <w:pStyle w:val="ListBullet"/>
        <w:ind w:left="432"/>
      </w:pPr>
      <w:r>
        <w:rPr>
          <w:sz w:val="22"/>
        </w:rPr>
        <w:t>Si dice que sí tiene sentido → seguir</w:t>
      </w:r>
    </w:p>
    <w:p>
      <w:pPr>
        <w:pStyle w:val="ListBullet"/>
        <w:ind w:left="432"/>
      </w:pPr>
      <w:r>
        <w:rPr>
          <w:sz w:val="22"/>
        </w:rPr>
        <w:t>Si quiere algo más sobre dieta → redirigir a nutricionista honestamente</w:t>
      </w:r>
    </w:p>
    <w:p>
      <w:r>
        <w:rPr>
          <w:b/>
          <w:i w:val="0"/>
          <w:sz w:val="22"/>
        </w:rPr>
        <w:t>🟢 Meta sobre su propio comportamiento → seguir sin reencuadre</w:t>
      </w:r>
    </w:p>
    <w:p>
      <w:r>
        <w:rPr>
          <w:b/>
          <w:i w:val="0"/>
          <w:sz w:val="22"/>
        </w:rPr>
        <w:t>🔴 Expectativa de tiempo incompatible → abordar directamente</w:t>
      </w:r>
    </w:p>
    <w:p>
      <w:r>
        <w:rPr>
          <w:color w:val="B4B4B4"/>
          <w:sz w:val="18"/>
        </w:rPr>
        <w:t>────────────────────────────────────────────────────────────</w:t>
      </w:r>
    </w:p>
    <w:p>
      <w:pPr>
        <w:jc w:val="left"/>
      </w:pPr>
      <w:r>
        <w:rPr>
          <w:b/>
          <w:sz w:val="26"/>
        </w:rPr>
        <w:t>📦 BLOQUE 4 — Tu lectura</w:t>
      </w:r>
    </w:p>
    <w:p>
      <w:r>
        <w:rPr>
          <w:b w:val="0"/>
          <w:i/>
          <w:sz w:val="22"/>
        </w:rPr>
        <w:t>Objetivo: decirle lo que viste. Este momento es el test de fit más importante.</w:t>
      </w:r>
    </w:p>
    <w:p>
      <w:r>
        <w:rPr>
          <w:b/>
          <w:i w:val="0"/>
          <w:sz w:val="22"/>
        </w:rPr>
        <w:t>Tu lectura probable:</w:t>
      </w:r>
    </w:p>
    <w:p>
      <w:pPr>
        <w:ind w:left="576" w:right="288"/>
      </w:pPr>
      <w:r>
        <w:rPr>
          <w:i/>
          <w:color w:val="3C3C3C"/>
          <w:sz w:val="21"/>
        </w:rPr>
        <w:t>"Lo que veo es una carga cognitiva muy alta en el trabajo que consume la atención que debería ir a las decisiones de tu cuerpo. Y encima de eso, estímulos de alta recompensa inmediata — el azúcar, los domicilios, el contenido corto — que hacen que cualquier cambio sostenido sienta que no vale la pena. No es falta de disciplina. Es que tu sistema de atención está secuestrado y nadie te enseñó a recuperarlo."</w:t>
      </w:r>
    </w:p>
    <w:p>
      <w:r>
        <w:rPr>
          <w:b w:val="0"/>
          <w:i/>
          <w:sz w:val="22"/>
        </w:rPr>
        <w:t>Adaptar según lo que ella haya contado en los bloques anteriores.</w:t>
      </w:r>
    </w:p>
    <w:p>
      <w:r>
        <w:rPr>
          <w:b/>
          <w:i w:val="0"/>
          <w:sz w:val="22"/>
        </w:rPr>
        <w:t>Qué observar después de decirlo:</w:t>
      </w:r>
    </w:p>
    <w:p>
      <w:pPr>
        <w:pStyle w:val="ListBullet"/>
        <w:ind w:left="432"/>
      </w:pPr>
      <w:r>
        <w:rPr>
          <w:b/>
          <w:sz w:val="22"/>
        </w:rPr>
        <w:t>🟢</w:t>
      </w:r>
      <w:r>
        <w:rPr>
          <w:sz w:val="22"/>
        </w:rPr>
        <w:t xml:space="preserve"> Pregunta, quiere explorar, dice "sí, exacto" → Señal positiva de madurez</w:t>
      </w:r>
    </w:p>
    <w:p>
      <w:pPr>
        <w:pStyle w:val="ListBullet"/>
        <w:ind w:left="432"/>
      </w:pPr>
      <w:r>
        <w:rPr>
          <w:b/>
          <w:sz w:val="22"/>
        </w:rPr>
        <w:t>🟡</w:t>
      </w:r>
      <w:r>
        <w:rPr>
          <w:sz w:val="22"/>
        </w:rPr>
        <w:t xml:space="preserve"> Silencio, asiente pero no dice nada → Ambiguo. Preguntar: "¿Eso resuena con algo que vos misma hayas notado?"</w:t>
      </w:r>
    </w:p>
    <w:p>
      <w:pPr>
        <w:pStyle w:val="ListBullet"/>
        <w:ind w:left="432"/>
      </w:pPr>
      <w:r>
        <w:rPr>
          <w:b/>
          <w:sz w:val="22"/>
        </w:rPr>
        <w:t>🟡</w:t>
      </w:r>
      <w:r>
        <w:rPr>
          <w:sz w:val="22"/>
        </w:rPr>
        <w:t xml:space="preserve"> Desvía con humor o cambia el tema → Incomodidad con la incomodidad — anotar, no es decisivo solo</w:t>
      </w:r>
    </w:p>
    <w:p>
      <w:pPr>
        <w:pStyle w:val="ListBullet"/>
        <w:ind w:left="432"/>
      </w:pPr>
      <w:r>
        <w:rPr>
          <w:b/>
          <w:sz w:val="22"/>
        </w:rPr>
        <w:t>🔴</w:t>
      </w:r>
      <w:r>
        <w:rPr>
          <w:sz w:val="22"/>
        </w:rPr>
        <w:t xml:space="preserve"> Lo personaliza como ataque o se pone defensiva → Señal fuerte de no-fit</w:t>
      </w:r>
    </w:p>
    <w:p>
      <w:r>
        <w:rPr>
          <w:b w:val="0"/>
          <w:i/>
          <w:sz w:val="22"/>
        </w:rPr>
        <w:t>⚠️ Dinámica hermanos: si lo suaviza o lo toma como "consejo de hermano" → nombrar el encuadre antes de hacer la oferta.</w:t>
      </w:r>
    </w:p>
    <w:p>
      <w:r>
        <w:rPr>
          <w:color w:val="B4B4B4"/>
          <w:sz w:val="18"/>
        </w:rPr>
        <w:t>────────────────────────────────────────────────────────────</w:t>
      </w:r>
    </w:p>
    <w:p>
      <w:pPr>
        <w:jc w:val="left"/>
      </w:pPr>
      <w:r>
        <w:rPr>
          <w:b/>
          <w:sz w:val="26"/>
        </w:rPr>
        <w:t>🔬 Antes de la oferta — La variable hormonal</w:t>
      </w:r>
    </w:p>
    <w:p>
      <w:r>
        <w:rPr>
          <w:b w:val="0"/>
          <w:i/>
          <w:sz w:val="22"/>
        </w:rPr>
        <w:t>Este paso va aquí, después de la lectura y antes de cerrar. Una sola vez, directo:</w:t>
      </w:r>
    </w:p>
    <w:p>
      <w:pPr>
        <w:ind w:left="576" w:right="288"/>
      </w:pPr>
      <w:r>
        <w:rPr>
          <w:i/>
          <w:color w:val="3C3C3C"/>
          <w:sz w:val="21"/>
        </w:rPr>
        <w:t>"Algo que quiero nombrarte antes de seguir: el médico mencionó una posible causa hormonal que todavía está pendiente de confirmar. Eso importa porque si hay un factor hormonal activo, el programa puede cambiar completamente tu relación con el cuerpo y los hábitos — pero el resultado de peso va a depender también de lo que resulte del diagnóstico y del tratamiento médico. No quiero que empecemos y en tres meses sientas que el proceso no funcionó cuando en realidad el problema era médico. ¿Cuándo esperás tener los resultados de los exámenes?"</w:t>
      </w:r>
    </w:p>
    <w:p>
      <w:r>
        <w:rPr>
          <w:b/>
          <w:i w:val="0"/>
          <w:sz w:val="22"/>
        </w:rPr>
        <w:t>Escenarios:</w:t>
      </w:r>
    </w:p>
    <w:p>
      <w:pPr>
        <w:pStyle w:val="ListBullet"/>
        <w:ind w:left="432"/>
      </w:pPr>
      <w:r>
        <w:rPr>
          <w:b/>
          <w:sz w:val="22"/>
        </w:rPr>
        <w:t>🟢</w:t>
      </w:r>
      <w:r>
        <w:rPr>
          <w:sz w:val="22"/>
        </w:rPr>
        <w:t xml:space="preserve"> "Los tengo en 2–3 semanas" → Hacer la oferta. Acordar inicio cuando tenga resultados.</w:t>
      </w:r>
    </w:p>
    <w:p>
      <w:pPr>
        <w:pStyle w:val="ListBullet"/>
        <w:ind w:left="432"/>
      </w:pPr>
      <w:r>
        <w:rPr>
          <w:b/>
          <w:sz w:val="22"/>
        </w:rPr>
        <w:t>🟡</w:t>
      </w:r>
      <w:r>
        <w:rPr>
          <w:sz w:val="22"/>
        </w:rPr>
        <w:t xml:space="preserve"> "No sé cuándo" → "Eso es importante definirlo. ¿Podés confirmar el timeline esta semana?"</w:t>
      </w:r>
    </w:p>
    <w:p>
      <w:pPr>
        <w:pStyle w:val="ListBullet"/>
        <w:ind w:left="432"/>
      </w:pPr>
      <w:r>
        <w:rPr>
          <w:b/>
          <w:sz w:val="22"/>
        </w:rPr>
        <w:t>🔴</w:t>
      </w:r>
      <w:r>
        <w:rPr>
          <w:sz w:val="22"/>
        </w:rPr>
        <w:t xml:space="preserve"> Minimiza: "seguro no es nada" → Anotar. Es información de fit — patrón de minimizar obstáculos.</w:t>
      </w:r>
    </w:p>
    <w:p>
      <w:r>
        <w:rPr>
          <w:color w:val="B4B4B4"/>
          <w:sz w:val="18"/>
        </w:rPr>
        <w:t>────────────────────────────────────────────────────────────</w:t>
      </w:r>
    </w:p>
    <w:p>
      <w:pPr>
        <w:jc w:val="left"/>
      </w:pPr>
      <w:r>
        <w:rPr>
          <w:b/>
          <w:sz w:val="26"/>
        </w:rPr>
        <w:t>💬 La oferta — si todo resonó</w:t>
      </w:r>
    </w:p>
    <w:p>
      <w:r>
        <w:rPr>
          <w:b w:val="0"/>
          <w:i/>
          <w:sz w:val="22"/>
        </w:rPr>
        <w:t>Directa. Sin disculpas. Sin descuento. Sin marco especial por ser tu hermana:</w:t>
      </w:r>
    </w:p>
    <w:p>
      <w:pPr>
        <w:ind w:left="576" w:right="288"/>
      </w:pPr>
      <w:r>
        <w:rPr>
          <w:i/>
          <w:color w:val="3C3C3C"/>
          <w:sz w:val="21"/>
        </w:rPr>
        <w:t>"Basado en lo que me contaste, creo que puedo ayudarte. El proceso dura entre 4 y 8 meses. Trabajamos una sesión semanal de 50 minutos con acompañamiento entre sesiones. El valor es $300.000 al mes. ¿Querés que empecemos?"</w:t>
      </w:r>
    </w:p>
    <w:p>
      <w:r>
        <w:rPr>
          <w:b/>
          <w:i w:val="0"/>
          <w:sz w:val="22"/>
        </w:rPr>
        <w:t>Cerrar la boca. Esperar.</w:t>
      </w:r>
    </w:p>
    <w:p>
      <w:r>
        <w:rPr>
          <w:b/>
          <w:i w:val="0"/>
          <w:sz w:val="22"/>
        </w:rPr>
        <w:t>Si pregunta por el precio:</w:t>
      </w:r>
    </w:p>
    <w:p>
      <w:pPr>
        <w:ind w:left="576" w:right="288"/>
      </w:pPr>
      <w:r>
        <w:rPr>
          <w:i/>
          <w:color w:val="3C3C3C"/>
          <w:sz w:val="21"/>
        </w:rPr>
        <w:t>"¿Qué parte te genera duda — el valor del proceso o el momento para vos?"</w:t>
      </w:r>
    </w:p>
    <w:p>
      <w:r>
        <w:rPr>
          <w:b/>
          <w:i w:val="0"/>
          <w:sz w:val="22"/>
        </w:rPr>
        <w:t>Si dice que sí:</w:t>
      </w:r>
    </w:p>
    <w:p>
      <w:pPr>
        <w:ind w:left="576" w:right="288"/>
      </w:pPr>
      <w:r>
        <w:rPr>
          <w:i/>
          <w:color w:val="3C3C3C"/>
          <w:sz w:val="21"/>
        </w:rPr>
        <w:t>"Perfecto. El primer mes funciona como evaluación mutua — al cierre de ese mes los dos decidimos conscientemente si tiene sentido seguir. Si yo veo que el proceso no está produciendo resultados, es mi responsabilidad decírtelo. ¿Eso tiene sentido para vos?"</w:t>
      </w:r>
    </w:p>
    <w:p>
      <w:r>
        <w:rPr>
          <w:color w:val="B4B4B4"/>
          <w:sz w:val="18"/>
        </w:rPr>
        <w:t>────────────────────────────────────────────────────────────</w:t>
      </w:r>
    </w:p>
    <w:p>
      <w:pPr>
        <w:jc w:val="left"/>
      </w:pPr>
      <w:r>
        <w:rPr>
          <w:b/>
          <w:sz w:val="26"/>
        </w:rPr>
        <w:t>🚫 Lo que NO hacer en esta sesión</w:t>
      </w:r>
    </w:p>
    <w:p>
      <w:pPr>
        <w:pStyle w:val="ListBullet"/>
        <w:ind w:left="432"/>
      </w:pPr>
      <w:r>
        <w:rPr>
          <w:b/>
          <w:sz w:val="22"/>
        </w:rPr>
        <w:t xml:space="preserve">❌ </w:t>
      </w:r>
      <w:r>
        <w:rPr>
          <w:sz w:val="22"/>
        </w:rPr>
        <w:t>Describir el programa antes de terminar tu lectura</w:t>
      </w:r>
    </w:p>
    <w:p>
      <w:pPr>
        <w:pStyle w:val="ListBullet"/>
        <w:ind w:left="432"/>
      </w:pPr>
      <w:r>
        <w:rPr>
          <w:b/>
          <w:sz w:val="22"/>
        </w:rPr>
        <w:t xml:space="preserve">❌ </w:t>
      </w:r>
      <w:r>
        <w:rPr>
          <w:sz w:val="22"/>
        </w:rPr>
        <w:t>Usar lo que ya sabés de ella como sustituto de escucharla en sesión</w:t>
      </w:r>
    </w:p>
    <w:p>
      <w:pPr>
        <w:pStyle w:val="ListBullet"/>
        <w:ind w:left="432"/>
      </w:pPr>
      <w:r>
        <w:rPr>
          <w:b/>
          <w:sz w:val="22"/>
        </w:rPr>
        <w:t xml:space="preserve">❌ </w:t>
      </w:r>
      <w:r>
        <w:rPr>
          <w:sz w:val="22"/>
        </w:rPr>
        <w:t>Bajar el precio (ya fue resuelto)</w:t>
      </w:r>
    </w:p>
    <w:p>
      <w:pPr>
        <w:pStyle w:val="ListBullet"/>
        <w:ind w:left="432"/>
      </w:pPr>
      <w:r>
        <w:rPr>
          <w:b/>
          <w:sz w:val="22"/>
        </w:rPr>
        <w:t xml:space="preserve">❌ </w:t>
      </w:r>
      <w:r>
        <w:rPr>
          <w:sz w:val="22"/>
        </w:rPr>
        <w:t>Mencionar las apps o el tracker</w:t>
      </w:r>
    </w:p>
    <w:p>
      <w:pPr>
        <w:pStyle w:val="ListBullet"/>
        <w:ind w:left="432"/>
      </w:pPr>
      <w:r>
        <w:rPr>
          <w:b/>
          <w:sz w:val="22"/>
        </w:rPr>
        <w:t xml:space="preserve">❌ </w:t>
      </w:r>
      <w:r>
        <w:rPr>
          <w:sz w:val="22"/>
        </w:rPr>
        <w:t>Tratarla como "caso especial" — es un cliente potencial con un protocolo claro</w:t>
      </w:r>
    </w:p>
    <w:p>
      <w:r>
        <w:rPr>
          <w:color w:val="B4B4B4"/>
          <w:sz w:val="18"/>
        </w:rPr>
        <w:t>────────────────────────────────────────────────────────────</w:t>
      </w:r>
    </w:p>
    <w:p>
      <w:pPr>
        <w:jc w:val="left"/>
      </w:pPr>
      <w:r>
        <w:rPr>
          <w:b/>
          <w:sz w:val="26"/>
        </w:rPr>
        <w:t>🔚 Cierre si NO hay fit</w:t>
      </w:r>
    </w:p>
    <w:p>
      <w:r>
        <w:rPr>
          <w:b/>
          <w:i w:val="0"/>
          <w:sz w:val="22"/>
        </w:rPr>
        <w:t>Si la atribución es de identidad fija + reacción defensiva al feedback:</w:t>
      </w:r>
    </w:p>
    <w:p>
      <w:pPr>
        <w:ind w:left="576" w:right="288"/>
      </w:pPr>
      <w:r>
        <w:rPr>
          <w:i/>
          <w:color w:val="3C3C3C"/>
          <w:sz w:val="21"/>
        </w:rPr>
        <w:t>"Quiero ser honesto con algo que noté. Varias veces cuando exploramos por qué las cosas no han funcionado, la respuesta llegó rápido a 'así soy yo'. Lo entiendo — es la explicación más cómoda. Pero el proceso parte exactamente de cuestionar esas explicaciones, y para que funcione necesito que vos también estés dispuesta a hacerlo. En este momento no veo esa apertura completamente, y prefiero decírtelo antes de empezar algo que no va a tener el impacto que las dos esperamos. ¿Eso resuena con algo que vos misma hayas notado?"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