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9452F" w:rsidRDefault="00C57F6A" w:rsidP="00C57F6A">
      <w:pPr>
        <w:jc w:val="center"/>
      </w:pPr>
      <w:r>
        <w:rPr>
          <w:noProof/>
        </w:rPr>
        <w:drawing>
          <wp:inline distT="0" distB="0" distL="0" distR="0" wp14:anchorId="059C51B8" wp14:editId="58F7B378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Default="0069452F" w:rsidP="0069452F"/>
    <w:p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1775A" wp14:editId="02DC9EC3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64183BAD3F8641189C16D9F2E1DB7C6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F062E1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1 – Gerenciar Etapas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17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64183BAD3F8641189C16D9F2E1DB7C6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F062E1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1 – Gerenciar Etapas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F062E1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1</w:t>
                                </w:r>
                              </w:p>
                            </w:sdtContent>
                          </w:sdt>
                          <w:p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F9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F062E1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1</w:t>
                          </w:r>
                        </w:p>
                      </w:sdtContent>
                    </w:sdt>
                    <w:p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Default="0069452F" w:rsidP="0069452F">
      <w:pPr>
        <w:tabs>
          <w:tab w:val="left" w:pos="3700"/>
        </w:tabs>
      </w:pPr>
      <w:r>
        <w:tab/>
      </w:r>
    </w:p>
    <w:p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9452F" w:rsidRPr="00264EFB" w:rsidRDefault="00F062E1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  <w:t>SGO – Sistema para Gestão de Obras</w:t>
                                </w:r>
                              </w:p>
                            </w:sdtContent>
                          </w:sdt>
                          <w:p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491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9452F" w:rsidRPr="00264EFB" w:rsidRDefault="00F062E1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  <w:t>SGO – Sistema para Gestão de Obras</w:t>
                          </w:r>
                        </w:p>
                      </w:sdtContent>
                    </w:sdt>
                    <w:p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:rsidTr="00BF5EBE">
        <w:trPr>
          <w:trHeight w:val="284"/>
        </w:trPr>
        <w:tc>
          <w:tcPr>
            <w:tcW w:w="155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Pr="00F062E1" w:rsidRDefault="00F062E1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28/08/2019</w:t>
            </w:r>
          </w:p>
          <w:p w:rsidR="0069452F" w:rsidRPr="00F062E1" w:rsidRDefault="0069452F" w:rsidP="007E6CB5">
            <w:pPr>
              <w:pStyle w:val="EPP-Comentario"/>
              <w:rPr>
                <w:i w:val="0"/>
                <w:color w:val="auto"/>
              </w:rPr>
            </w:pPr>
          </w:p>
        </w:tc>
        <w:tc>
          <w:tcPr>
            <w:tcW w:w="1080" w:type="dxa"/>
          </w:tcPr>
          <w:p w:rsidR="0069452F" w:rsidRPr="00F062E1" w:rsidRDefault="00F062E1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</w:t>
            </w:r>
          </w:p>
        </w:tc>
        <w:tc>
          <w:tcPr>
            <w:tcW w:w="4680" w:type="dxa"/>
          </w:tcPr>
          <w:p w:rsidR="0069452F" w:rsidRPr="00F062E1" w:rsidRDefault="00F062E1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Elaboração da versão inicial do documento</w:t>
            </w:r>
          </w:p>
        </w:tc>
        <w:tc>
          <w:tcPr>
            <w:tcW w:w="2410" w:type="dxa"/>
          </w:tcPr>
          <w:p w:rsidR="0069452F" w:rsidRPr="00F062E1" w:rsidRDefault="00F062E1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Felipe Florentino da Silva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</w:tbl>
    <w:p w:rsidR="00FB4266" w:rsidRDefault="00FB4266"/>
    <w:p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046084">
          <w:rPr>
            <w:webHidden/>
          </w:rPr>
          <w:t>4</w:t>
        </w:r>
      </w:hyperlink>
    </w:p>
    <w:p w:rsidR="008E52A1" w:rsidRDefault="00180F7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046084">
          <w:rPr>
            <w:webHidden/>
          </w:rPr>
          <w:t>4</w:t>
        </w:r>
      </w:hyperlink>
    </w:p>
    <w:p w:rsidR="008E52A1" w:rsidRDefault="00180F7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046084">
          <w:rPr>
            <w:webHidden/>
          </w:rPr>
          <w:t>4</w:t>
        </w:r>
      </w:hyperlink>
    </w:p>
    <w:p w:rsidR="008E52A1" w:rsidRDefault="00180F7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046084">
          <w:rPr>
            <w:webHidden/>
          </w:rPr>
          <w:t>4</w:t>
        </w:r>
      </w:hyperlink>
    </w:p>
    <w:p w:rsidR="008E52A1" w:rsidRDefault="00180F7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046084">
          <w:rPr>
            <w:webHidden/>
          </w:rPr>
          <w:t>4</w:t>
        </w:r>
      </w:hyperlink>
    </w:p>
    <w:p w:rsidR="008E52A1" w:rsidRDefault="00180F7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>
          <w:rPr>
            <w:webHidden/>
          </w:rPr>
          <w:t>4</w:t>
        </w:r>
      </w:hyperlink>
    </w:p>
    <w:p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FB4266" w:rsidRDefault="00F062E1" w:rsidP="005C2EBC">
      <w:pPr>
        <w:pStyle w:val="EPP-Titulo"/>
        <w:rPr>
          <w:sz w:val="20"/>
        </w:rPr>
      </w:pPr>
      <w:r>
        <w:lastRenderedPageBreak/>
        <w:t>Gerenciar etapas</w:t>
      </w:r>
    </w:p>
    <w:p w:rsidR="00F062E1" w:rsidRPr="00F062E1" w:rsidRDefault="00E54AD6" w:rsidP="00E54AD6">
      <w:pPr>
        <w:pStyle w:val="EPP-Seonivel1"/>
      </w:pPr>
      <w:bookmarkStart w:id="225" w:name="_Toc488661421"/>
      <w:r>
        <w:t>Objetivo</w:t>
      </w:r>
      <w:bookmarkEnd w:id="225"/>
    </w:p>
    <w:p w:rsidR="00F062E1" w:rsidRPr="00F062E1" w:rsidRDefault="00F062E1" w:rsidP="00E54AD6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Permitir que o usuário acompanhe e atualize o andamento da obra, cadastre e consulte os gastos e as imagens referentes a cada etapa da obra.</w:t>
      </w:r>
    </w:p>
    <w:p w:rsidR="00F062E1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:rsidR="00F062E1" w:rsidRPr="00F062E1" w:rsidRDefault="00F062E1" w:rsidP="007E6CB5">
      <w:pPr>
        <w:pStyle w:val="EPP-Comentario"/>
        <w:rPr>
          <w:i w:val="0"/>
          <w:color w:val="auto"/>
        </w:rPr>
      </w:pPr>
      <w:r w:rsidRPr="00F062E1">
        <w:rPr>
          <w:i w:val="0"/>
          <w:color w:val="auto"/>
        </w:rPr>
        <w:t>Gestor.</w:t>
      </w:r>
    </w:p>
    <w:p w:rsidR="00F062E1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:rsidR="00F062E1" w:rsidRPr="00F062E1" w:rsidRDefault="00F062E1" w:rsidP="007E6CB5">
      <w:pPr>
        <w:pStyle w:val="EPP-Comentario"/>
        <w:rPr>
          <w:i w:val="0"/>
          <w:color w:val="auto"/>
        </w:rPr>
      </w:pPr>
      <w:r w:rsidRPr="00F062E1">
        <w:rPr>
          <w:i w:val="0"/>
          <w:color w:val="auto"/>
        </w:rPr>
        <w:t>O usuário deve estar logado.</w:t>
      </w:r>
    </w:p>
    <w:p w:rsidR="00F062E1" w:rsidRPr="00F062E1" w:rsidRDefault="00F062E1" w:rsidP="007E6CB5">
      <w:pPr>
        <w:pStyle w:val="EPP-Comentario"/>
        <w:rPr>
          <w:i w:val="0"/>
          <w:color w:val="auto"/>
        </w:rPr>
      </w:pPr>
      <w:r w:rsidRPr="00F062E1">
        <w:rPr>
          <w:i w:val="0"/>
          <w:color w:val="auto"/>
        </w:rPr>
        <w:t>O usuário deve ter ao menos uma obra cadastrada.</w:t>
      </w:r>
    </w:p>
    <w:p w:rsidR="00F062E1" w:rsidRPr="00F062E1" w:rsidRDefault="00F062E1" w:rsidP="007E6CB5">
      <w:pPr>
        <w:pStyle w:val="EPP-Comentario"/>
        <w:rPr>
          <w:i w:val="0"/>
          <w:color w:val="auto"/>
        </w:rPr>
      </w:pPr>
      <w:r w:rsidRPr="00F062E1">
        <w:rPr>
          <w:i w:val="0"/>
          <w:color w:val="auto"/>
        </w:rPr>
        <w:t>O usuário dev</w:t>
      </w:r>
      <w:r w:rsidR="00180F78">
        <w:rPr>
          <w:i w:val="0"/>
          <w:color w:val="auto"/>
        </w:rPr>
        <w:t>e escolher a obra a ser atualizada</w:t>
      </w:r>
      <w:r w:rsidRPr="00F062E1">
        <w:rPr>
          <w:i w:val="0"/>
          <w:color w:val="auto"/>
        </w:rPr>
        <w:t>.</w:t>
      </w:r>
    </w:p>
    <w:p w:rsidR="00F062E1" w:rsidRPr="00180F78" w:rsidRDefault="00F062E1" w:rsidP="007E6CB5">
      <w:pPr>
        <w:pStyle w:val="EPP-Comentario"/>
        <w:rPr>
          <w:i w:val="0"/>
        </w:rPr>
      </w:pPr>
      <w:r w:rsidRPr="00F062E1">
        <w:rPr>
          <w:i w:val="0"/>
          <w:color w:val="auto"/>
        </w:rPr>
        <w:t>O usuário deve selecionar a etapa antes de efetuar as alterações</w:t>
      </w:r>
      <w:r>
        <w:t>.</w:t>
      </w:r>
      <w:bookmarkStart w:id="228" w:name="_GoBack"/>
      <w:bookmarkEnd w:id="228"/>
    </w:p>
    <w:p w:rsidR="0049456B" w:rsidRPr="0049456B" w:rsidRDefault="00375F64" w:rsidP="007E6CB5">
      <w:pPr>
        <w:pStyle w:val="Ttulo1"/>
      </w:pPr>
      <w:bookmarkStart w:id="229" w:name="_Toc488661424"/>
      <w:r>
        <w:t>Fluxo Básico</w:t>
      </w:r>
      <w:bookmarkEnd w:id="22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1"/>
        <w:gridCol w:w="4817"/>
      </w:tblGrid>
      <w:tr w:rsidR="008D76B2" w:rsidRPr="008D76B2" w:rsidTr="00CE0E8F">
        <w:tc>
          <w:tcPr>
            <w:tcW w:w="9628" w:type="dxa"/>
            <w:gridSpan w:val="2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:rsidTr="00CE0E8F">
        <w:tc>
          <w:tcPr>
            <w:tcW w:w="4811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17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:rsidTr="00CE0E8F">
        <w:tc>
          <w:tcPr>
            <w:tcW w:w="4811" w:type="dxa"/>
          </w:tcPr>
          <w:p w:rsidR="00336127" w:rsidRPr="00336127" w:rsidRDefault="00336127" w:rsidP="00336127">
            <w:pPr>
              <w:rPr>
                <w:color w:val="auto"/>
                <w:lang w:eastAsia="en-US"/>
              </w:rPr>
            </w:pPr>
          </w:p>
        </w:tc>
        <w:tc>
          <w:tcPr>
            <w:tcW w:w="4817" w:type="dxa"/>
          </w:tcPr>
          <w:p w:rsidR="008D76B2" w:rsidRPr="00336127" w:rsidRDefault="00336127" w:rsidP="00336127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val="pt-PT"/>
              </w:rPr>
              <w:t>1</w:t>
            </w:r>
            <w:r w:rsidR="008D76B2" w:rsidRPr="00336127">
              <w:rPr>
                <w:color w:val="auto"/>
                <w:lang w:val="pt-PT"/>
              </w:rPr>
              <w:t xml:space="preserve">. Sistema </w:t>
            </w:r>
            <w:r>
              <w:rPr>
                <w:color w:val="auto"/>
                <w:lang w:val="pt-PT"/>
              </w:rPr>
              <w:t>mostra os dados das etapas cadastradas no banco</w:t>
            </w:r>
          </w:p>
        </w:tc>
      </w:tr>
      <w:tr w:rsidR="008D76B2" w:rsidTr="00CE0E8F">
        <w:tc>
          <w:tcPr>
            <w:tcW w:w="4811" w:type="dxa"/>
          </w:tcPr>
          <w:p w:rsidR="008D76B2" w:rsidRPr="00336127" w:rsidRDefault="00336127" w:rsidP="00336127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val="pt-PT"/>
              </w:rPr>
              <w:t>2. Ator seleciona a etapa a ser alterada</w:t>
            </w:r>
          </w:p>
        </w:tc>
        <w:tc>
          <w:tcPr>
            <w:tcW w:w="4817" w:type="dxa"/>
          </w:tcPr>
          <w:p w:rsidR="008D76B2" w:rsidRPr="00336127" w:rsidRDefault="008D76B2" w:rsidP="008D76B2">
            <w:pPr>
              <w:rPr>
                <w:color w:val="auto"/>
                <w:lang w:eastAsia="en-US"/>
              </w:rPr>
            </w:pPr>
          </w:p>
        </w:tc>
      </w:tr>
      <w:tr w:rsidR="008D76B2" w:rsidTr="00CE0E8F">
        <w:tc>
          <w:tcPr>
            <w:tcW w:w="4811" w:type="dxa"/>
          </w:tcPr>
          <w:p w:rsidR="008D76B2" w:rsidRDefault="00336127" w:rsidP="008D76B2">
            <w:pPr>
              <w:rPr>
                <w:lang w:eastAsia="en-US"/>
              </w:rPr>
            </w:pPr>
            <w:r>
              <w:rPr>
                <w:lang w:eastAsia="en-US"/>
              </w:rPr>
              <w:t>3. Ator altera os dados da etapa e clica em atualizar</w:t>
            </w:r>
          </w:p>
        </w:tc>
        <w:tc>
          <w:tcPr>
            <w:tcW w:w="4817" w:type="dxa"/>
          </w:tcPr>
          <w:p w:rsidR="00336127" w:rsidRDefault="00336127" w:rsidP="008D76B2">
            <w:pPr>
              <w:rPr>
                <w:lang w:eastAsia="en-US"/>
              </w:rPr>
            </w:pPr>
            <w:r>
              <w:rPr>
                <w:lang w:eastAsia="en-US"/>
              </w:rPr>
              <w:t>4. Sistema recebe os dados atualizados e envia para o banco</w:t>
            </w:r>
          </w:p>
        </w:tc>
      </w:tr>
    </w:tbl>
    <w:p w:rsidR="00FB4266" w:rsidRDefault="00375F64" w:rsidP="00BD0C39">
      <w:pPr>
        <w:pStyle w:val="Ttulo1"/>
      </w:pPr>
      <w:bookmarkStart w:id="230" w:name="_Toc488661425"/>
      <w:r>
        <w:t>Fluxos Alternativos</w:t>
      </w:r>
      <w:bookmarkEnd w:id="230"/>
    </w:p>
    <w:p w:rsidR="00180F78" w:rsidRDefault="00180F78" w:rsidP="00CE0E8F">
      <w:pPr>
        <w:ind w:left="432"/>
        <w:rPr>
          <w:lang w:eastAsia="en-US"/>
        </w:rPr>
      </w:pPr>
      <w:r>
        <w:rPr>
          <w:lang w:eastAsia="en-US"/>
        </w:rPr>
        <w:t>FA01 – O ator seleciona a etapa e clica no botão finalizar, o sistema irá atualizar a porcentagem de conclusão da etapa para 100 no banco de dados.</w:t>
      </w:r>
    </w:p>
    <w:p w:rsidR="00CE0E8F" w:rsidRDefault="00180F78" w:rsidP="00CE0E8F">
      <w:pPr>
        <w:ind w:left="432"/>
        <w:rPr>
          <w:lang w:eastAsia="en-US"/>
        </w:rPr>
      </w:pPr>
      <w:r>
        <w:rPr>
          <w:lang w:eastAsia="en-US"/>
        </w:rPr>
        <w:t>FA02</w:t>
      </w:r>
      <w:r w:rsidR="00CE0E8F">
        <w:rPr>
          <w:lang w:eastAsia="en-US"/>
        </w:rPr>
        <w:t xml:space="preserve"> – </w:t>
      </w:r>
      <w:r>
        <w:rPr>
          <w:lang w:eastAsia="en-US"/>
        </w:rPr>
        <w:t>O a</w:t>
      </w:r>
      <w:r w:rsidR="00CE0E8F">
        <w:rPr>
          <w:lang w:eastAsia="en-US"/>
        </w:rPr>
        <w:t xml:space="preserve">tor </w:t>
      </w:r>
      <w:r>
        <w:rPr>
          <w:lang w:eastAsia="en-US"/>
        </w:rPr>
        <w:t>clica no menu gastos, o sistema irá abrir o formulário de gastos onde o ator poderá cadastrar um novo gasto, alterar um gasto já cadastrado ou apenas consultar os gastos da etapa.</w:t>
      </w:r>
    </w:p>
    <w:p w:rsidR="00180F78" w:rsidRPr="00CE0E8F" w:rsidRDefault="00180F78" w:rsidP="00CE0E8F">
      <w:pPr>
        <w:ind w:left="432"/>
        <w:rPr>
          <w:lang w:eastAsia="en-US"/>
        </w:rPr>
      </w:pPr>
      <w:r>
        <w:rPr>
          <w:lang w:eastAsia="en-US"/>
        </w:rPr>
        <w:t xml:space="preserve">FA03 – </w:t>
      </w:r>
      <w:r>
        <w:rPr>
          <w:lang w:eastAsia="en-US"/>
        </w:rPr>
        <w:t xml:space="preserve">O ator clica no </w:t>
      </w:r>
      <w:r>
        <w:rPr>
          <w:lang w:eastAsia="en-US"/>
        </w:rPr>
        <w:t>menu imagem</w:t>
      </w:r>
      <w:r>
        <w:rPr>
          <w:lang w:eastAsia="en-US"/>
        </w:rPr>
        <w:t>, o sistema irá abrir o formul</w:t>
      </w:r>
      <w:r>
        <w:rPr>
          <w:lang w:eastAsia="en-US"/>
        </w:rPr>
        <w:t>ário de imagens</w:t>
      </w:r>
      <w:r>
        <w:rPr>
          <w:lang w:eastAsia="en-US"/>
        </w:rPr>
        <w:t xml:space="preserve"> onde o ator poderá cadastrar </w:t>
      </w:r>
      <w:r>
        <w:rPr>
          <w:lang w:eastAsia="en-US"/>
        </w:rPr>
        <w:t>ou consultar imagens referentes a uma etapa da obra.</w:t>
      </w:r>
    </w:p>
    <w:p w:rsidR="00185D0C" w:rsidRDefault="00E3101F" w:rsidP="00BD0C39">
      <w:pPr>
        <w:pStyle w:val="Ttulo1"/>
      </w:pPr>
      <w:bookmarkStart w:id="231" w:name="_Toc488661426"/>
      <w:r>
        <w:t>Regras de Negócio</w:t>
      </w:r>
      <w:bookmarkEnd w:id="231"/>
    </w:p>
    <w:p w:rsidR="00185D0C" w:rsidRDefault="00180F78" w:rsidP="00180F78">
      <w:pPr>
        <w:pStyle w:val="EPP-Comentario"/>
        <w:ind w:left="432"/>
        <w:rPr>
          <w:i w:val="0"/>
          <w:color w:val="auto"/>
        </w:rPr>
      </w:pPr>
      <w:r>
        <w:rPr>
          <w:i w:val="0"/>
          <w:color w:val="auto"/>
        </w:rPr>
        <w:t>RN01 – A porcentagem de conclusão tem que estar entre 0 e 100.</w:t>
      </w:r>
    </w:p>
    <w:p w:rsidR="00180F78" w:rsidRPr="005B2CBE" w:rsidRDefault="00180F78" w:rsidP="00180F78">
      <w:pPr>
        <w:pStyle w:val="EPP-Comentario"/>
        <w:ind w:left="432"/>
        <w:rPr>
          <w:i w:val="0"/>
          <w:color w:val="auto"/>
        </w:rPr>
      </w:pPr>
      <w:r>
        <w:rPr>
          <w:i w:val="0"/>
          <w:color w:val="auto"/>
        </w:rPr>
        <w:t>RN02 – Se a etapa já foi finalizada o usuário não poderá alterá-la.</w:t>
      </w:r>
    </w:p>
    <w:sectPr w:rsidR="00180F78" w:rsidRPr="005B2CBE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2E1" w:rsidRDefault="00F062E1">
      <w:r>
        <w:separator/>
      </w:r>
    </w:p>
  </w:endnote>
  <w:endnote w:type="continuationSeparator" w:id="0">
    <w:p w:rsidR="00F062E1" w:rsidRDefault="00F06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046084">
            <w:rPr>
              <w:noProof/>
            </w:rPr>
            <w:fldChar w:fldCharType="begin"/>
          </w:r>
          <w:r w:rsidR="00046084">
            <w:rPr>
              <w:noProof/>
            </w:rPr>
            <w:instrText xml:space="preserve"> NUMPAGES </w:instrText>
          </w:r>
          <w:r w:rsidR="00046084">
            <w:rPr>
              <w:noProof/>
            </w:rPr>
            <w:fldChar w:fldCharType="separate"/>
          </w:r>
          <w:r w:rsidR="00F062E1">
            <w:rPr>
              <w:noProof/>
            </w:rPr>
            <w:t>3</w:t>
          </w:r>
          <w:r w:rsidR="00046084">
            <w:rPr>
              <w:noProof/>
            </w:rPr>
            <w:fldChar w:fldCharType="end"/>
          </w:r>
        </w:p>
      </w:tc>
    </w:tr>
  </w:tbl>
  <w:p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Default="00180F78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406E94ADBDA4440BBC30798F797ABDD5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F062E1">
                <w:t xml:space="preserve">SGO </w:t>
              </w:r>
              <w:r w:rsidR="00F062E1">
                <w:t>– Sistema para Gestão de Obras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>
                <w:docPart w:val="748E1DD901AC407982A2B430330D392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062E1">
                <w:t>Versão 1</w:t>
              </w:r>
            </w:sdtContent>
          </w:sdt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80F78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180F78">
            <w:rPr>
              <w:noProof/>
            </w:rPr>
            <w:t>4</w:t>
          </w:r>
          <w:r w:rsidR="00841EC0">
            <w:rPr>
              <w:noProof/>
            </w:rPr>
            <w:fldChar w:fldCharType="end"/>
          </w:r>
        </w:p>
      </w:tc>
    </w:tr>
  </w:tbl>
  <w:p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r w:rsidR="00180F78">
      <w:fldChar w:fldCharType="begin"/>
    </w:r>
    <w:r w:rsidR="00180F78">
      <w:instrText xml:space="preserve"> DOCPROPERTY  "Versão Modelo"  \* MERGEFORMAT </w:instrText>
    </w:r>
    <w:r w:rsidR="00180F78">
      <w:fldChar w:fldCharType="separate"/>
    </w:r>
    <w:r w:rsidR="00F062E1">
      <w:t>1</w:t>
    </w:r>
    <w:r w:rsidR="00180F7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2E1" w:rsidRDefault="00F062E1">
      <w:r>
        <w:separator/>
      </w:r>
    </w:p>
  </w:footnote>
  <w:footnote w:type="continuationSeparator" w:id="0">
    <w:p w:rsidR="00F062E1" w:rsidRDefault="00F06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28524573" r:id="rId2"/>
            </w:object>
          </w:r>
        </w:p>
      </w:tc>
    </w:tr>
  </w:tbl>
  <w:p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B4266" w:rsidRDefault="00375F64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C0797726EE6E4F999D594E50553B97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RDefault="00F062E1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1 – Gerenciar Etapas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E1"/>
    <w:rsid w:val="0000781E"/>
    <w:rsid w:val="00046084"/>
    <w:rsid w:val="000C77A8"/>
    <w:rsid w:val="00124BC4"/>
    <w:rsid w:val="001636B5"/>
    <w:rsid w:val="00180F78"/>
    <w:rsid w:val="00185D0C"/>
    <w:rsid w:val="001C4FD5"/>
    <w:rsid w:val="001E0869"/>
    <w:rsid w:val="00204F30"/>
    <w:rsid w:val="00254122"/>
    <w:rsid w:val="00336127"/>
    <w:rsid w:val="00366AC2"/>
    <w:rsid w:val="00375F64"/>
    <w:rsid w:val="00442A5D"/>
    <w:rsid w:val="00453FD0"/>
    <w:rsid w:val="0049456B"/>
    <w:rsid w:val="00580EC3"/>
    <w:rsid w:val="005B2CBE"/>
    <w:rsid w:val="005C2EBC"/>
    <w:rsid w:val="00636D67"/>
    <w:rsid w:val="00651E57"/>
    <w:rsid w:val="0069452F"/>
    <w:rsid w:val="00752EC9"/>
    <w:rsid w:val="007839CF"/>
    <w:rsid w:val="007B08CE"/>
    <w:rsid w:val="007C4737"/>
    <w:rsid w:val="007E6CB5"/>
    <w:rsid w:val="008202EF"/>
    <w:rsid w:val="0082433C"/>
    <w:rsid w:val="00824D94"/>
    <w:rsid w:val="00841EC0"/>
    <w:rsid w:val="008D76B2"/>
    <w:rsid w:val="008E52A1"/>
    <w:rsid w:val="00924C78"/>
    <w:rsid w:val="009614ED"/>
    <w:rsid w:val="009A6367"/>
    <w:rsid w:val="009B0E25"/>
    <w:rsid w:val="00A47243"/>
    <w:rsid w:val="00A96CD5"/>
    <w:rsid w:val="00AA73B9"/>
    <w:rsid w:val="00AC5BC3"/>
    <w:rsid w:val="00B03368"/>
    <w:rsid w:val="00B05291"/>
    <w:rsid w:val="00B5102A"/>
    <w:rsid w:val="00BB664B"/>
    <w:rsid w:val="00BD0C39"/>
    <w:rsid w:val="00C16EDA"/>
    <w:rsid w:val="00C36863"/>
    <w:rsid w:val="00C57F6A"/>
    <w:rsid w:val="00CA3792"/>
    <w:rsid w:val="00CE0E8F"/>
    <w:rsid w:val="00D3374F"/>
    <w:rsid w:val="00D60B3D"/>
    <w:rsid w:val="00E3101F"/>
    <w:rsid w:val="00E54AD6"/>
    <w:rsid w:val="00E700C7"/>
    <w:rsid w:val="00E74320"/>
    <w:rsid w:val="00E85C1E"/>
    <w:rsid w:val="00EA5759"/>
    <w:rsid w:val="00F062E1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  <w14:docId w14:val="1F213A39"/>
  <w15:docId w15:val="{F81EF1ED-2151-455C-B2E9-0203A467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FSP\PRJ\SGO-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4183BAD3F8641189C16D9F2E1DB7C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19396D-F5EF-49EA-A5B2-24B324030E68}"/>
      </w:docPartPr>
      <w:docPartBody>
        <w:p w:rsidR="00FB1DAF" w:rsidRDefault="00FB1DAF">
          <w:pPr>
            <w:pStyle w:val="64183BAD3F8641189C16D9F2E1DB7C6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C0797726EE6E4F999D594E50553B97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0C400F-793F-4B87-9E6E-3B3304AC4BFB}"/>
      </w:docPartPr>
      <w:docPartBody>
        <w:p w:rsidR="00FB1DAF" w:rsidRDefault="00FB1DAF">
          <w:pPr>
            <w:pStyle w:val="C0797726EE6E4F999D594E50553B97FC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406E94ADBDA4440BBC30798F797ABD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AC6A6E-9203-49CD-B40D-7BCF8297A88B}"/>
      </w:docPartPr>
      <w:docPartBody>
        <w:p w:rsidR="00FB1DAF" w:rsidRDefault="00FB1DAF">
          <w:pPr>
            <w:pStyle w:val="406E94ADBDA4440BBC30798F797ABDD5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748E1DD901AC407982A2B430330D39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4F5AF6-CEEE-4C25-93FB-DF088F0F6D67}"/>
      </w:docPartPr>
      <w:docPartBody>
        <w:p w:rsidR="00FB1DAF" w:rsidRDefault="00FB1DAF">
          <w:pPr>
            <w:pStyle w:val="748E1DD901AC407982A2B430330D3922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AF"/>
    <w:rsid w:val="00FB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64183BAD3F8641189C16D9F2E1DB7C65">
    <w:name w:val="64183BAD3F8641189C16D9F2E1DB7C65"/>
  </w:style>
  <w:style w:type="paragraph" w:customStyle="1" w:styleId="C0797726EE6E4F999D594E50553B97FC">
    <w:name w:val="C0797726EE6E4F999D594E50553B97FC"/>
  </w:style>
  <w:style w:type="paragraph" w:customStyle="1" w:styleId="406E94ADBDA4440BBC30798F797ABDD5">
    <w:name w:val="406E94ADBDA4440BBC30798F797ABDD5"/>
  </w:style>
  <w:style w:type="paragraph" w:customStyle="1" w:styleId="748E1DD901AC407982A2B430330D3922">
    <w:name w:val="748E1DD901AC407982A2B430330D39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SGO-Especificação de Caso de Uso</Template>
  <TotalTime>62</TotalTime>
  <Pages>4</Pages>
  <Words>283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– Gerenciar Etapas</vt:lpstr>
    </vt:vector>
  </TitlesOfParts>
  <Manager>SGO – Sistema para Gestão de Obras</Manager>
  <Company/>
  <LinksUpToDate>false</LinksUpToDate>
  <CharactersWithSpaces>1873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– Gerenciar Etapas</dc:title>
  <dc:subject>Versão 1</dc:subject>
  <dc:creator>Felipe Florentino</dc:creator>
  <cp:lastModifiedBy>Felipe Florentino</cp:lastModifiedBy>
  <cp:revision>3</cp:revision>
  <cp:lastPrinted>2005-05-05T18:34:00Z</cp:lastPrinted>
  <dcterms:created xsi:type="dcterms:W3CDTF">2019-08-28T20:29:00Z</dcterms:created>
  <dcterms:modified xsi:type="dcterms:W3CDTF">2019-08-28T22:10:00Z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