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7233" w14:textId="77777777" w:rsidR="009B5575" w:rsidRPr="0060388A" w:rsidRDefault="00000000">
      <w:pPr>
        <w:pStyle w:val="Heading1"/>
        <w:rPr>
          <w:rFonts w:ascii="Arial" w:eastAsia="Times New Roman" w:hAnsi="Arial" w:cs="Arial"/>
          <w:lang w:val="en-US"/>
          <w14:ligatures w14:val="none"/>
        </w:rPr>
      </w:pPr>
      <w:r w:rsidRPr="0060388A">
        <w:rPr>
          <w:rFonts w:ascii="Arial" w:eastAsia="Times New Roman" w:hAnsi="Arial" w:cs="Arial"/>
          <w:lang w:val="en-US"/>
        </w:rPr>
        <w:t xml:space="preserve">Fire Risk Dashboard — Bosque </w:t>
      </w:r>
      <w:proofErr w:type="spellStart"/>
      <w:r w:rsidRPr="0060388A">
        <w:rPr>
          <w:rFonts w:ascii="Arial" w:eastAsia="Times New Roman" w:hAnsi="Arial" w:cs="Arial"/>
          <w:lang w:val="en-US"/>
        </w:rPr>
        <w:t>Pehuén</w:t>
      </w:r>
      <w:proofErr w:type="spellEnd"/>
    </w:p>
    <w:p w14:paraId="0916D51D" w14:textId="77777777" w:rsidR="009B5575" w:rsidRPr="0060388A" w:rsidRDefault="00000000">
      <w:pPr>
        <w:pStyle w:val="Heading2"/>
        <w:rPr>
          <w:rFonts w:ascii="Arial" w:eastAsia="Times New Roman" w:hAnsi="Arial" w:cs="Arial"/>
          <w:lang w:val="en-US"/>
        </w:rPr>
      </w:pPr>
      <w:r w:rsidRPr="0060388A">
        <w:rPr>
          <w:rFonts w:ascii="Arial" w:eastAsia="Times New Roman" w:hAnsi="Arial" w:cs="Arial"/>
          <w:lang w:val="en-US"/>
        </w:rPr>
        <w:t>Video Presentation Script (2-5 Minutes)</w:t>
      </w:r>
    </w:p>
    <w:p w14:paraId="4BFA710E" w14:textId="77777777" w:rsidR="009B5575" w:rsidRDefault="00000000">
      <w:pPr>
        <w:pStyle w:val="NormalWeb"/>
        <w:rPr>
          <w:rFonts w:ascii="Arial" w:hAnsi="Arial" w:cs="Arial"/>
        </w:rPr>
      </w:pPr>
      <w:proofErr w:type="gramStart"/>
      <w:r>
        <w:rPr>
          <w:rStyle w:val="Strong"/>
          <w:rFonts w:ascii="Arial" w:hAnsi="Arial" w:cs="Arial"/>
        </w:rPr>
        <w:t>Total</w:t>
      </w:r>
      <w:proofErr w:type="gram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Duration</w:t>
      </w:r>
      <w:proofErr w:type="spellEnd"/>
      <w:r>
        <w:rPr>
          <w:rStyle w:val="Strong"/>
          <w:rFonts w:ascii="Arial" w:hAnsi="Arial" w:cs="Arial"/>
        </w:rPr>
        <w:t xml:space="preserve">: 4 minutes 30 </w:t>
      </w:r>
      <w:proofErr w:type="spellStart"/>
      <w:r>
        <w:rPr>
          <w:rStyle w:val="Strong"/>
          <w:rFonts w:ascii="Arial" w:hAnsi="Arial" w:cs="Arial"/>
        </w:rPr>
        <w:t>seconds</w:t>
      </w:r>
      <w:proofErr w:type="spellEnd"/>
    </w:p>
    <w:p w14:paraId="61D016C7" w14:textId="77777777" w:rsidR="009B5575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0511A44">
          <v:rect id="_x0000_i1025" style="width:0;height:1.5pt" o:hralign="center" o:hrstd="t" o:hr="t" fillcolor="#a0a0a0" stroked="f"/>
        </w:pict>
      </w:r>
    </w:p>
    <w:p w14:paraId="0706B154" w14:textId="77777777" w:rsidR="009B5575" w:rsidRPr="0060388A" w:rsidRDefault="00000000">
      <w:pPr>
        <w:pStyle w:val="Heading3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b/>
          <w:bCs/>
          <w:lang w:val="en-US"/>
        </w:rPr>
        <w:t>SEGMENT 1: Problem Introduction [0:00–0:45] (45 seconds)</w:t>
      </w:r>
    </w:p>
    <w:p w14:paraId="26CD9F9C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 xml:space="preserve">[VISUAL: Title slide with Bosque </w:t>
      </w:r>
      <w:proofErr w:type="spellStart"/>
      <w:r w:rsidRPr="0060388A">
        <w:rPr>
          <w:rStyle w:val="Strong"/>
          <w:rFonts w:ascii="Arial" w:hAnsi="Arial" w:cs="Arial"/>
          <w:lang w:val="en-US"/>
        </w:rPr>
        <w:t>Pehuén</w:t>
      </w:r>
      <w:proofErr w:type="spellEnd"/>
      <w:r w:rsidRPr="0060388A">
        <w:rPr>
          <w:rStyle w:val="Strong"/>
          <w:rFonts w:ascii="Arial" w:hAnsi="Arial" w:cs="Arial"/>
          <w:lang w:val="en-US"/>
        </w:rPr>
        <w:t xml:space="preserve"> landscape image]</w:t>
      </w:r>
    </w:p>
    <w:p w14:paraId="3970F113" w14:textId="6605FA89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"Hello, I'm Felipe Guarda</w:t>
      </w:r>
      <w:r w:rsidR="002E2E9C">
        <w:rPr>
          <w:rFonts w:ascii="Arial" w:hAnsi="Arial" w:cs="Arial"/>
          <w:lang w:val="en-US"/>
        </w:rPr>
        <w:t xml:space="preserve">, thank you very much for this </w:t>
      </w:r>
      <w:proofErr w:type="gramStart"/>
      <w:r w:rsidR="002E2E9C">
        <w:rPr>
          <w:rFonts w:ascii="Arial" w:hAnsi="Arial" w:cs="Arial"/>
          <w:lang w:val="en-US"/>
        </w:rPr>
        <w:t>opportunity</w:t>
      </w:r>
      <w:proofErr w:type="gramEnd"/>
      <w:r w:rsidR="002E2E9C">
        <w:rPr>
          <w:rFonts w:ascii="Arial" w:hAnsi="Arial" w:cs="Arial"/>
          <w:lang w:val="en-US"/>
        </w:rPr>
        <w:t xml:space="preserve"> Mr. Caban</w:t>
      </w:r>
      <w:r w:rsidRPr="0060388A">
        <w:rPr>
          <w:rFonts w:ascii="Arial" w:hAnsi="Arial" w:cs="Arial"/>
          <w:lang w:val="en-US"/>
        </w:rPr>
        <w:t xml:space="preserve">. This presentation demonstrates a data visualization project focused on wildfire risk assessment in Bosque </w:t>
      </w:r>
      <w:proofErr w:type="spellStart"/>
      <w:r w:rsidRPr="0060388A">
        <w:rPr>
          <w:rFonts w:ascii="Arial" w:hAnsi="Arial" w:cs="Arial"/>
          <w:lang w:val="en-US"/>
        </w:rPr>
        <w:t>Pehuén</w:t>
      </w:r>
      <w:proofErr w:type="spellEnd"/>
      <w:r w:rsidRPr="0060388A">
        <w:rPr>
          <w:rFonts w:ascii="Arial" w:hAnsi="Arial" w:cs="Arial"/>
          <w:lang w:val="en-US"/>
        </w:rPr>
        <w:t>, a privately protected area in southern Chile managed by Fundación Mar Adentro</w:t>
      </w:r>
      <w:r w:rsidR="002E2E9C">
        <w:rPr>
          <w:rFonts w:ascii="Arial" w:hAnsi="Arial" w:cs="Arial"/>
          <w:lang w:val="en-US"/>
        </w:rPr>
        <w:t>, the foundation I currently work in</w:t>
      </w:r>
      <w:r w:rsidRPr="0060388A">
        <w:rPr>
          <w:rFonts w:ascii="Arial" w:hAnsi="Arial" w:cs="Arial"/>
          <w:lang w:val="en-US"/>
        </w:rPr>
        <w:t>.</w:t>
      </w:r>
    </w:p>
    <w:p w14:paraId="3CDD31BB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Map of Chile highlighting the study area]</w:t>
      </w:r>
    </w:p>
    <w:p w14:paraId="0CC9A5E2" w14:textId="0E695541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Wildfire is a critical threat to ecosystems, infrastructure, and communities in Chile's Araucanía region. The challenge isn't just detecting fires after they occur—</w:t>
      </w:r>
      <w:r w:rsidR="002E2E9C">
        <w:rPr>
          <w:rFonts w:ascii="Arial" w:hAnsi="Arial" w:cs="Arial"/>
          <w:lang w:val="en-US"/>
        </w:rPr>
        <w:t xml:space="preserve"> </w:t>
      </w:r>
      <w:r w:rsidRPr="0060388A">
        <w:rPr>
          <w:rFonts w:ascii="Arial" w:hAnsi="Arial" w:cs="Arial"/>
          <w:lang w:val="en-US"/>
        </w:rPr>
        <w:t xml:space="preserve">it's predicting risk </w:t>
      </w:r>
      <w:r w:rsidRPr="0060388A">
        <w:rPr>
          <w:rStyle w:val="Emphasis"/>
          <w:rFonts w:ascii="Arial" w:hAnsi="Arial" w:cs="Arial"/>
          <w:lang w:val="en-US"/>
        </w:rPr>
        <w:t>before</w:t>
      </w:r>
      <w:r w:rsidRPr="0060388A">
        <w:rPr>
          <w:rFonts w:ascii="Arial" w:hAnsi="Arial" w:cs="Arial"/>
          <w:lang w:val="en-US"/>
        </w:rPr>
        <w:t xml:space="preserve"> they happen so land managers and communities can prepare.</w:t>
      </w:r>
    </w:p>
    <w:p w14:paraId="2EED8580" w14:textId="4E866E9E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 xml:space="preserve">The core problem is: </w:t>
      </w:r>
      <w:r w:rsidRPr="0060388A">
        <w:rPr>
          <w:rStyle w:val="Strong"/>
          <w:rFonts w:ascii="Arial" w:hAnsi="Arial" w:cs="Arial"/>
          <w:lang w:val="en-US"/>
        </w:rPr>
        <w:t>How can w</w:t>
      </w:r>
      <w:r w:rsidR="002E2E9C">
        <w:rPr>
          <w:rStyle w:val="Strong"/>
          <w:rFonts w:ascii="Arial" w:hAnsi="Arial" w:cs="Arial"/>
          <w:lang w:val="en-US"/>
        </w:rPr>
        <w:t xml:space="preserve">e effectively </w:t>
      </w:r>
      <w:r w:rsidRPr="0060388A">
        <w:rPr>
          <w:rStyle w:val="Strong"/>
          <w:rFonts w:ascii="Arial" w:hAnsi="Arial" w:cs="Arial"/>
          <w:lang w:val="en-US"/>
        </w:rPr>
        <w:t>communicate fire risk to stakeholders in real time, using open data and interactive tools?</w:t>
      </w:r>
      <w:r w:rsidRPr="0060388A">
        <w:rPr>
          <w:rFonts w:ascii="Arial" w:hAnsi="Arial" w:cs="Arial"/>
          <w:lang w:val="en-US"/>
        </w:rPr>
        <w:t>"</w:t>
      </w:r>
    </w:p>
    <w:p w14:paraId="69275464" w14:textId="77777777" w:rsidR="009B5575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2696145">
          <v:rect id="_x0000_i1026" style="width:0;height:1.5pt" o:hralign="center" o:hrstd="t" o:hr="t" fillcolor="#a0a0a0" stroked="f"/>
        </w:pict>
      </w:r>
    </w:p>
    <w:p w14:paraId="24DD78D1" w14:textId="77777777" w:rsidR="009B5575" w:rsidRPr="0060388A" w:rsidRDefault="00000000">
      <w:pPr>
        <w:pStyle w:val="Heading3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b/>
          <w:bCs/>
          <w:lang w:val="en-US"/>
        </w:rPr>
        <w:t>SEGMENT 2: Previous Work &amp; Methodology [0:45–1:45] (60 seconds)</w:t>
      </w:r>
    </w:p>
    <w:p w14:paraId="5F70A066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Show slides describing fire indices and data sources]</w:t>
      </w:r>
    </w:p>
    <w:p w14:paraId="7EC644EA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"To address this, I reviewed literature on fire-danger rating systems used globally—from Canada's CFFDRS to the U.S. National Fire Danger Rating System, down to Chile and Argentina's regional approaches.</w:t>
      </w:r>
    </w:p>
    <w:p w14:paraId="174EB960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Table showing fire risk variables]</w:t>
      </w:r>
    </w:p>
    <w:p w14:paraId="422A4ECC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I selected four key meteorological variables that drive fire danger:</w:t>
      </w:r>
    </w:p>
    <w:p w14:paraId="6C1DC76A" w14:textId="77777777" w:rsidR="009B5575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Strong"/>
          <w:rFonts w:ascii="Arial" w:eastAsia="Times New Roman" w:hAnsi="Arial" w:cs="Arial"/>
        </w:rPr>
        <w:t>Temperature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Higher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temperatures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increase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flammability</w:t>
      </w:r>
      <w:proofErr w:type="spellEnd"/>
    </w:p>
    <w:p w14:paraId="4D782F82" w14:textId="77777777" w:rsidR="009B5575" w:rsidRPr="0060388A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Relative Humidity</w:t>
      </w:r>
      <w:r w:rsidRPr="0060388A">
        <w:rPr>
          <w:rFonts w:ascii="Arial" w:eastAsia="Times New Roman" w:hAnsi="Arial" w:cs="Arial"/>
          <w:lang w:val="en-US"/>
        </w:rPr>
        <w:t xml:space="preserve">: Inverse relationship—dry air accelerates fire spread </w:t>
      </w:r>
    </w:p>
    <w:p w14:paraId="16C36DC3" w14:textId="77777777" w:rsidR="009B5575" w:rsidRPr="0060388A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Wind Speed</w:t>
      </w:r>
      <w:r w:rsidRPr="0060388A">
        <w:rPr>
          <w:rFonts w:ascii="Arial" w:eastAsia="Times New Roman" w:hAnsi="Arial" w:cs="Arial"/>
          <w:lang w:val="en-US"/>
        </w:rPr>
        <w:t>: Critical for propagation and intensity</w:t>
      </w:r>
    </w:p>
    <w:p w14:paraId="62569C04" w14:textId="77777777" w:rsidR="009B5575" w:rsidRPr="0060388A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lastRenderedPageBreak/>
        <w:t>Days Without Rain</w:t>
      </w:r>
      <w:r w:rsidRPr="0060388A">
        <w:rPr>
          <w:rFonts w:ascii="Arial" w:eastAsia="Times New Roman" w:hAnsi="Arial" w:cs="Arial"/>
          <w:lang w:val="en-US"/>
        </w:rPr>
        <w:t>: A drought indicator using a precipitation threshold of 2 millimeters</w:t>
      </w:r>
    </w:p>
    <w:p w14:paraId="2FAC3EEA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Open-</w:t>
      </w:r>
      <w:proofErr w:type="spellStart"/>
      <w:r w:rsidRPr="0060388A">
        <w:rPr>
          <w:rStyle w:val="Strong"/>
          <w:rFonts w:ascii="Arial" w:hAnsi="Arial" w:cs="Arial"/>
          <w:lang w:val="en-US"/>
        </w:rPr>
        <w:t>Meteo</w:t>
      </w:r>
      <w:proofErr w:type="spellEnd"/>
      <w:r w:rsidRPr="0060388A">
        <w:rPr>
          <w:rStyle w:val="Strong"/>
          <w:rFonts w:ascii="Arial" w:hAnsi="Arial" w:cs="Arial"/>
          <w:lang w:val="en-US"/>
        </w:rPr>
        <w:t xml:space="preserve"> API interface]</w:t>
      </w:r>
    </w:p>
    <w:p w14:paraId="7DF65B57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For data, I integrated the Open-</w:t>
      </w:r>
      <w:proofErr w:type="spellStart"/>
      <w:r w:rsidRPr="0060388A">
        <w:rPr>
          <w:rFonts w:ascii="Arial" w:hAnsi="Arial" w:cs="Arial"/>
          <w:lang w:val="en-US"/>
        </w:rPr>
        <w:t>Meteo</w:t>
      </w:r>
      <w:proofErr w:type="spellEnd"/>
      <w:r w:rsidRPr="0060388A">
        <w:rPr>
          <w:rFonts w:ascii="Arial" w:hAnsi="Arial" w:cs="Arial"/>
          <w:lang w:val="en-US"/>
        </w:rPr>
        <w:t xml:space="preserve"> API—a freely available global weather platform providing hourly forecasts and historical data under a Creative Commons license. This ensures reproducibility and accessibility.</w:t>
      </w:r>
    </w:p>
    <w:p w14:paraId="6F1B0B9E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Risk scoring table]</w:t>
      </w:r>
    </w:p>
    <w:p w14:paraId="7B99A5B4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Each variable receives a partial score from 0 to 100, weighted according to Chilean fire-danger guidelines. The dashboard computes risk scores for afternoon peak-fire hours—14:00 to 16:00 local time—when conditions are most critical."</w:t>
      </w:r>
    </w:p>
    <w:p w14:paraId="5076ED97" w14:textId="77777777" w:rsidR="009B5575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FC5613F">
          <v:rect id="_x0000_i1027" style="width:0;height:1.5pt" o:hralign="center" o:hrstd="t" o:hr="t" fillcolor="#a0a0a0" stroked="f"/>
        </w:pict>
      </w:r>
    </w:p>
    <w:p w14:paraId="7D8595CA" w14:textId="77777777" w:rsidR="009B5575" w:rsidRPr="0060388A" w:rsidRDefault="00000000">
      <w:pPr>
        <w:pStyle w:val="Heading3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b/>
          <w:bCs/>
          <w:lang w:val="en-US"/>
        </w:rPr>
        <w:t>SEGMENT 3: What Was Accomplished [1:45–3:15] (90 seconds)</w:t>
      </w:r>
    </w:p>
    <w:p w14:paraId="08D061B8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 xml:space="preserve">[VISUAL: Show the live </w:t>
      </w:r>
      <w:proofErr w:type="spellStart"/>
      <w:r w:rsidRPr="0060388A">
        <w:rPr>
          <w:rStyle w:val="Strong"/>
          <w:rFonts w:ascii="Arial" w:hAnsi="Arial" w:cs="Arial"/>
          <w:lang w:val="en-US"/>
        </w:rPr>
        <w:t>Streamlit</w:t>
      </w:r>
      <w:proofErr w:type="spellEnd"/>
      <w:r w:rsidRPr="0060388A">
        <w:rPr>
          <w:rStyle w:val="Strong"/>
          <w:rFonts w:ascii="Arial" w:hAnsi="Arial" w:cs="Arial"/>
          <w:lang w:val="en-US"/>
        </w:rPr>
        <w:t xml:space="preserve"> dashboard interface]</w:t>
      </w:r>
    </w:p>
    <w:p w14:paraId="3D4182B8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 xml:space="preserve">"I built an interactive web-based dashboard using </w:t>
      </w:r>
      <w:proofErr w:type="spellStart"/>
      <w:r w:rsidRPr="0060388A">
        <w:rPr>
          <w:rFonts w:ascii="Arial" w:hAnsi="Arial" w:cs="Arial"/>
          <w:lang w:val="en-US"/>
        </w:rPr>
        <w:t>Streamlit</w:t>
      </w:r>
      <w:proofErr w:type="spellEnd"/>
      <w:r w:rsidRPr="0060388A">
        <w:rPr>
          <w:rFonts w:ascii="Arial" w:hAnsi="Arial" w:cs="Arial"/>
          <w:lang w:val="en-US"/>
        </w:rPr>
        <w:t>, an open-source Python framework for data visualization. Here's what it does:</w:t>
      </w:r>
    </w:p>
    <w:p w14:paraId="1540B380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Demonstrate the daily polar plot]</w:t>
      </w:r>
    </w:p>
    <w:p w14:paraId="6E32E321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First, a polar plot</w:t>
      </w:r>
      <w:r w:rsidRPr="0060388A">
        <w:rPr>
          <w:rFonts w:ascii="Arial" w:hAnsi="Arial" w:cs="Arial"/>
          <w:lang w:val="en-US"/>
        </w:rPr>
        <w:t xml:space="preserve"> shows daily risk variables. Each axis represents a different factor—temperature, humidity, wind, and drought duration. The plot fills with a color that reflects the overall risk level: green for low, yellow for moderate, orange for high, and red for extreme. This instantly communicates how variables contribute to risk.</w:t>
      </w:r>
    </w:p>
    <w:p w14:paraId="31405A95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Demonstrate the score summary table]</w:t>
      </w:r>
    </w:p>
    <w:p w14:paraId="0CDFC7B2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Second, a risk summary table</w:t>
      </w:r>
      <w:r w:rsidRPr="0060388A">
        <w:rPr>
          <w:rFonts w:ascii="Arial" w:hAnsi="Arial" w:cs="Arial"/>
          <w:lang w:val="en-US"/>
        </w:rPr>
        <w:t xml:space="preserve"> displays the exact numerical scores for each variable and the total risk index from 0 to 100, with risk categories clearly labeled.</w:t>
      </w:r>
    </w:p>
    <w:p w14:paraId="7FFCA8AA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Demonstrate the wind compass]</w:t>
      </w:r>
    </w:p>
    <w:p w14:paraId="1ADF7A05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Third, a wind compass</w:t>
      </w:r>
      <w:r w:rsidRPr="0060388A">
        <w:rPr>
          <w:rFonts w:ascii="Arial" w:hAnsi="Arial" w:cs="Arial"/>
          <w:lang w:val="en-US"/>
        </w:rPr>
        <w:t xml:space="preserve"> shows wind direction and speed. The wedge indicates where wind is coming from—critical information for fire spread prediction. Wind speed is encoded both in the wedge length and color intensity.</w:t>
      </w:r>
    </w:p>
    <w:p w14:paraId="0A58D9D3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Demonstrate the forecast time-series chart]</w:t>
      </w:r>
    </w:p>
    <w:p w14:paraId="0DA93C7C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Fourth, a 14-day risk forecast</w:t>
      </w:r>
      <w:r w:rsidRPr="0060388A">
        <w:rPr>
          <w:rFonts w:ascii="Arial" w:hAnsi="Arial" w:cs="Arial"/>
          <w:lang w:val="en-US"/>
        </w:rPr>
        <w:t xml:space="preserve"> displays as a bar chart. Each bar is color-coded by risk level, allowing stakeholders to identify high-risk periods </w:t>
      </w:r>
      <w:proofErr w:type="gramStart"/>
      <w:r w:rsidRPr="0060388A">
        <w:rPr>
          <w:rFonts w:ascii="Arial" w:hAnsi="Arial" w:cs="Arial"/>
          <w:lang w:val="en-US"/>
        </w:rPr>
        <w:t>at a glance</w:t>
      </w:r>
      <w:proofErr w:type="gramEnd"/>
      <w:r w:rsidRPr="0060388A">
        <w:rPr>
          <w:rFonts w:ascii="Arial" w:hAnsi="Arial" w:cs="Arial"/>
          <w:lang w:val="en-US"/>
        </w:rPr>
        <w:t>.</w:t>
      </w:r>
    </w:p>
    <w:p w14:paraId="308229CE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lastRenderedPageBreak/>
        <w:t>[VISUAL: Demonstrate the regional wind map]</w:t>
      </w:r>
    </w:p>
    <w:p w14:paraId="0C8A85A0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Finally, a regional map</w:t>
      </w:r>
      <w:r w:rsidRPr="0060388A">
        <w:rPr>
          <w:rFonts w:ascii="Arial" w:hAnsi="Arial" w:cs="Arial"/>
          <w:lang w:val="en-US"/>
        </w:rPr>
        <w:t xml:space="preserve"> uses </w:t>
      </w:r>
      <w:proofErr w:type="spellStart"/>
      <w:r w:rsidRPr="0060388A">
        <w:rPr>
          <w:rFonts w:ascii="Arial" w:hAnsi="Arial" w:cs="Arial"/>
          <w:lang w:val="en-US"/>
        </w:rPr>
        <w:t>Pydeck</w:t>
      </w:r>
      <w:proofErr w:type="spellEnd"/>
      <w:r w:rsidRPr="0060388A">
        <w:rPr>
          <w:rFonts w:ascii="Arial" w:hAnsi="Arial" w:cs="Arial"/>
          <w:lang w:val="en-US"/>
        </w:rPr>
        <w:t xml:space="preserve"> to visualize wind flow patterns across the Araucanía region. Streamlines show wind direction and intensity with color gradients—cyan for calm, progressing to red for extreme winds. Bosque </w:t>
      </w:r>
      <w:proofErr w:type="spellStart"/>
      <w:r w:rsidRPr="0060388A">
        <w:rPr>
          <w:rFonts w:ascii="Arial" w:hAnsi="Arial" w:cs="Arial"/>
          <w:lang w:val="en-US"/>
        </w:rPr>
        <w:t>Pehuén</w:t>
      </w:r>
      <w:proofErr w:type="spellEnd"/>
      <w:r w:rsidRPr="0060388A">
        <w:rPr>
          <w:rFonts w:ascii="Arial" w:hAnsi="Arial" w:cs="Arial"/>
          <w:lang w:val="en-US"/>
        </w:rPr>
        <w:t xml:space="preserve"> is highlighted, anchoring the visualization in geographic context.</w:t>
      </w:r>
    </w:p>
    <w:p w14:paraId="39351109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Show the modular code structure]</w:t>
      </w:r>
    </w:p>
    <w:p w14:paraId="43DB4BCE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Behind the scenes, the codebase is organized into six specialized modules: a configuration module for parameters, a data fetcher for API integration, a risk calculator for scoring logic, visualization functions for charts, and map utilities. This modular design makes the system maintainable, testable, and easy to extend."</w:t>
      </w:r>
    </w:p>
    <w:p w14:paraId="4EF7E6E4" w14:textId="77777777" w:rsidR="009B5575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23064D0">
          <v:rect id="_x0000_i1028" style="width:0;height:1.5pt" o:hralign="center" o:hrstd="t" o:hr="t" fillcolor="#a0a0a0" stroked="f"/>
        </w:pict>
      </w:r>
    </w:p>
    <w:p w14:paraId="1761967E" w14:textId="77777777" w:rsidR="009B5575" w:rsidRPr="0060388A" w:rsidRDefault="00000000">
      <w:pPr>
        <w:pStyle w:val="Heading3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b/>
          <w:bCs/>
          <w:lang w:val="en-US"/>
        </w:rPr>
        <w:t>SEGMENT 4: Results &amp; Impact [3:15–4:15] (60 seconds)</w:t>
      </w:r>
    </w:p>
    <w:p w14:paraId="15D71533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Show sample dashboard screenshots with different risk scenarios]</w:t>
      </w:r>
    </w:p>
    <w:p w14:paraId="77550C8E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"The dashboard successfully demonstrates how meteorological data can be translated into actionable fire-risk intelligence. Here are key results:</w:t>
      </w:r>
    </w:p>
    <w:p w14:paraId="14CFAB49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Real-time and Forecast Capability</w:t>
      </w:r>
      <w:r w:rsidRPr="0060388A">
        <w:rPr>
          <w:rFonts w:ascii="Arial" w:hAnsi="Arial" w:cs="Arial"/>
          <w:lang w:val="en-US"/>
        </w:rPr>
        <w:t>: The system fetches current weather data and generates 14-day forecasts continuously, ensuring decision-makers always have up-to-date information.</w:t>
      </w:r>
    </w:p>
    <w:p w14:paraId="7DEAC132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Clear Risk Communication</w:t>
      </w:r>
      <w:r w:rsidRPr="0060388A">
        <w:rPr>
          <w:rFonts w:ascii="Arial" w:hAnsi="Arial" w:cs="Arial"/>
          <w:lang w:val="en-US"/>
        </w:rPr>
        <w:t>: By combining multiple visualization types—polar plots, time-series charts, and wind maps—the dashboard communicates complex fire science in an intuitive, non-technical format accessible to landowners, park rangers, and emergency managers.</w:t>
      </w:r>
    </w:p>
    <w:p w14:paraId="3202856A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Reproducibility</w:t>
      </w:r>
      <w:r w:rsidRPr="0060388A">
        <w:rPr>
          <w:rFonts w:ascii="Arial" w:hAnsi="Arial" w:cs="Arial"/>
          <w:lang w:val="en-US"/>
        </w:rPr>
        <w:t xml:space="preserve">: All code is </w:t>
      </w:r>
      <w:proofErr w:type="gramStart"/>
      <w:r w:rsidRPr="0060388A">
        <w:rPr>
          <w:rFonts w:ascii="Arial" w:hAnsi="Arial" w:cs="Arial"/>
          <w:lang w:val="en-US"/>
        </w:rPr>
        <w:t>open-source</w:t>
      </w:r>
      <w:proofErr w:type="gramEnd"/>
      <w:r w:rsidRPr="0060388A">
        <w:rPr>
          <w:rFonts w:ascii="Arial" w:hAnsi="Arial" w:cs="Arial"/>
          <w:lang w:val="en-US"/>
        </w:rPr>
        <w:t>, using only freely licensed data and libraries. This means the approach can be adapted to other protected areas in Chile or globally.</w:t>
      </w:r>
    </w:p>
    <w:p w14:paraId="25C4FCDD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Show the GitHub repository or documentation]</w:t>
      </w:r>
    </w:p>
    <w:p w14:paraId="11257D75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The system includes full documentation, environment specifications, and sample datasets—enabling others to replicate or extend the work.</w:t>
      </w:r>
    </w:p>
    <w:p w14:paraId="664ABCCE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Environmental Context</w:t>
      </w:r>
      <w:r w:rsidRPr="0060388A">
        <w:rPr>
          <w:rFonts w:ascii="Arial" w:hAnsi="Arial" w:cs="Arial"/>
          <w:lang w:val="en-US"/>
        </w:rPr>
        <w:t xml:space="preserve">: By focusing on Bosque </w:t>
      </w:r>
      <w:proofErr w:type="spellStart"/>
      <w:r w:rsidRPr="0060388A">
        <w:rPr>
          <w:rFonts w:ascii="Arial" w:hAnsi="Arial" w:cs="Arial"/>
          <w:lang w:val="en-US"/>
        </w:rPr>
        <w:t>Pehuén</w:t>
      </w:r>
      <w:proofErr w:type="spellEnd"/>
      <w:r w:rsidRPr="0060388A">
        <w:rPr>
          <w:rFonts w:ascii="Arial" w:hAnsi="Arial" w:cs="Arial"/>
          <w:lang w:val="en-US"/>
        </w:rPr>
        <w:t>, a flagship conservation property, the project demonstrates how data visualization can enhance environmental stewardship and community preparedness."</w:t>
      </w:r>
    </w:p>
    <w:p w14:paraId="5C3A19BA" w14:textId="77777777" w:rsidR="009B5575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5983882">
          <v:rect id="_x0000_i1029" style="width:0;height:1.5pt" o:hralign="center" o:hrstd="t" o:hr="t" fillcolor="#a0a0a0" stroked="f"/>
        </w:pict>
      </w:r>
    </w:p>
    <w:p w14:paraId="3BF9EE2E" w14:textId="77777777" w:rsidR="009B5575" w:rsidRPr="0060388A" w:rsidRDefault="00000000">
      <w:pPr>
        <w:pStyle w:val="Heading3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b/>
          <w:bCs/>
          <w:lang w:val="en-US"/>
        </w:rPr>
        <w:lastRenderedPageBreak/>
        <w:t>SEGMENT 5: Conclusion [4:15–4:30] (15 seconds)</w:t>
      </w:r>
    </w:p>
    <w:p w14:paraId="7E332CFB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Style w:val="Strong"/>
          <w:rFonts w:ascii="Arial" w:hAnsi="Arial" w:cs="Arial"/>
          <w:lang w:val="en-US"/>
        </w:rPr>
        <w:t>[VISUAL: Return to title slide or project summary]</w:t>
      </w:r>
    </w:p>
    <w:p w14:paraId="0C5183F6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>"In summary, this project integrates fire science, open data, and interactive visualization to create a practical tool for wildfire risk management. The dashboard is live, reproducible, and ready for deployment in conservation and land-management contexts.</w:t>
      </w:r>
    </w:p>
    <w:p w14:paraId="2E4021B3" w14:textId="77777777" w:rsidR="009B5575" w:rsidRPr="0060388A" w:rsidRDefault="00000000">
      <w:pPr>
        <w:pStyle w:val="NormalWeb"/>
        <w:rPr>
          <w:rFonts w:ascii="Arial" w:hAnsi="Arial" w:cs="Arial"/>
          <w:lang w:val="en-US"/>
        </w:rPr>
      </w:pPr>
      <w:r w:rsidRPr="0060388A">
        <w:rPr>
          <w:rFonts w:ascii="Arial" w:hAnsi="Arial" w:cs="Arial"/>
          <w:lang w:val="en-US"/>
        </w:rPr>
        <w:t xml:space="preserve">Thank you for </w:t>
      </w:r>
      <w:proofErr w:type="gramStart"/>
      <w:r w:rsidRPr="0060388A">
        <w:rPr>
          <w:rFonts w:ascii="Arial" w:hAnsi="Arial" w:cs="Arial"/>
          <w:lang w:val="en-US"/>
        </w:rPr>
        <w:t>watching</w:t>
      </w:r>
      <w:proofErr w:type="gramEnd"/>
      <w:r w:rsidRPr="0060388A">
        <w:rPr>
          <w:rFonts w:ascii="Arial" w:hAnsi="Arial" w:cs="Arial"/>
          <w:lang w:val="en-US"/>
        </w:rPr>
        <w:t>. I'm happy to answer any questions."</w:t>
      </w:r>
    </w:p>
    <w:p w14:paraId="6D59A5BE" w14:textId="77777777" w:rsidR="009B5575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BBCAEDE">
          <v:rect id="_x0000_i1030" style="width:0;height:1.5pt" o:hralign="center" o:hrstd="t" o:hr="t" fillcolor="#a0a0a0" stroked="f"/>
        </w:pict>
      </w:r>
    </w:p>
    <w:p w14:paraId="2338626F" w14:textId="77777777" w:rsidR="009B5575" w:rsidRPr="0060388A" w:rsidRDefault="00000000">
      <w:pPr>
        <w:pStyle w:val="Heading2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b/>
          <w:bCs/>
          <w:lang w:val="en-US"/>
        </w:rPr>
        <w:t>Visual Assets You Should Prepare for the Video:</w:t>
      </w:r>
    </w:p>
    <w:p w14:paraId="45251244" w14:textId="77777777" w:rsidR="009B5575" w:rsidRPr="0060388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Title slide</w:t>
      </w:r>
      <w:r w:rsidRPr="0060388A">
        <w:rPr>
          <w:rFonts w:ascii="Arial" w:eastAsia="Times New Roman" w:hAnsi="Arial" w:cs="Arial"/>
          <w:lang w:val="en-US"/>
        </w:rPr>
        <w:t xml:space="preserve"> — Project name, your name, institution, date</w:t>
      </w:r>
    </w:p>
    <w:p w14:paraId="3A3AA1A8" w14:textId="77777777" w:rsidR="009B5575" w:rsidRPr="0060388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Map of Chile</w:t>
      </w:r>
      <w:r w:rsidRPr="0060388A">
        <w:rPr>
          <w:rFonts w:ascii="Arial" w:eastAsia="Times New Roman" w:hAnsi="Arial" w:cs="Arial"/>
          <w:lang w:val="en-US"/>
        </w:rPr>
        <w:t xml:space="preserve"> — Highlighting Bosque </w:t>
      </w:r>
      <w:proofErr w:type="spellStart"/>
      <w:r w:rsidRPr="0060388A">
        <w:rPr>
          <w:rFonts w:ascii="Arial" w:eastAsia="Times New Roman" w:hAnsi="Arial" w:cs="Arial"/>
          <w:lang w:val="en-US"/>
        </w:rPr>
        <w:t>Pehuén's</w:t>
      </w:r>
      <w:proofErr w:type="spellEnd"/>
      <w:r w:rsidRPr="0060388A">
        <w:rPr>
          <w:rFonts w:ascii="Arial" w:eastAsia="Times New Roman" w:hAnsi="Arial" w:cs="Arial"/>
          <w:lang w:val="en-US"/>
        </w:rPr>
        <w:t xml:space="preserve"> location in Araucanía</w:t>
      </w:r>
    </w:p>
    <w:p w14:paraId="76587388" w14:textId="77777777" w:rsidR="009B5575" w:rsidRPr="0060388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Screenshot of the live dashboard</w:t>
      </w:r>
      <w:r w:rsidRPr="0060388A">
        <w:rPr>
          <w:rFonts w:ascii="Arial" w:eastAsia="Times New Roman" w:hAnsi="Arial" w:cs="Arial"/>
          <w:lang w:val="en-US"/>
        </w:rPr>
        <w:t xml:space="preserve"> — Show multiple sections (polar plot, table, compass, forecast chart, map)</w:t>
      </w:r>
    </w:p>
    <w:p w14:paraId="3A552FE1" w14:textId="77777777" w:rsidR="009B5575" w:rsidRPr="0060388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Demo of interactivity</w:t>
      </w:r>
      <w:r w:rsidRPr="0060388A">
        <w:rPr>
          <w:rFonts w:ascii="Arial" w:eastAsia="Times New Roman" w:hAnsi="Arial" w:cs="Arial"/>
          <w:lang w:val="en-US"/>
        </w:rPr>
        <w:t xml:space="preserve"> — Click through date selectors, show how the dashboard updates</w:t>
      </w:r>
    </w:p>
    <w:p w14:paraId="711A8DCC" w14:textId="77777777" w:rsidR="009B5575" w:rsidRPr="0060388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Code architecture diagram</w:t>
      </w:r>
      <w:r w:rsidRPr="0060388A">
        <w:rPr>
          <w:rFonts w:ascii="Arial" w:eastAsia="Times New Roman" w:hAnsi="Arial" w:cs="Arial"/>
          <w:lang w:val="en-US"/>
        </w:rPr>
        <w:t xml:space="preserve"> — Show how the modules connect</w:t>
      </w:r>
    </w:p>
    <w:p w14:paraId="22BEBAC1" w14:textId="77777777" w:rsidR="009B5575" w:rsidRPr="0060388A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Conclusion slide</w:t>
      </w:r>
      <w:r w:rsidRPr="0060388A">
        <w:rPr>
          <w:rFonts w:ascii="Arial" w:eastAsia="Times New Roman" w:hAnsi="Arial" w:cs="Arial"/>
          <w:lang w:val="en-US"/>
        </w:rPr>
        <w:t xml:space="preserve"> — Key takeaways and contact information</w:t>
      </w:r>
    </w:p>
    <w:p w14:paraId="0A0F4A78" w14:textId="77777777" w:rsidR="009B5575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08D33BF">
          <v:rect id="_x0000_i1031" style="width:0;height:1.5pt" o:hralign="center" o:hrstd="t" o:hr="t" fillcolor="#a0a0a0" stroked="f"/>
        </w:pict>
      </w:r>
    </w:p>
    <w:p w14:paraId="07A89498" w14:textId="77777777" w:rsidR="009B5575" w:rsidRDefault="00000000">
      <w:pPr>
        <w:pStyle w:val="Heading2"/>
        <w:rPr>
          <w:rFonts w:ascii="Arial" w:eastAsia="Times New Roman" w:hAnsi="Arial" w:cs="Arial"/>
        </w:rPr>
      </w:pPr>
      <w:proofErr w:type="spellStart"/>
      <w:r>
        <w:rPr>
          <w:rStyle w:val="Strong"/>
          <w:rFonts w:ascii="Arial" w:eastAsia="Times New Roman" w:hAnsi="Arial" w:cs="Arial"/>
          <w:b/>
          <w:bCs/>
        </w:rPr>
        <w:t>Tips</w:t>
      </w:r>
      <w:proofErr w:type="spellEnd"/>
      <w:r>
        <w:rPr>
          <w:rStyle w:val="Strong"/>
          <w:rFonts w:ascii="Arial" w:eastAsia="Times New Roman" w:hAnsi="Arial" w:cs="Arial"/>
          <w:b/>
          <w:bCs/>
        </w:rPr>
        <w:t xml:space="preserve"> </w:t>
      </w:r>
      <w:proofErr w:type="spellStart"/>
      <w:r>
        <w:rPr>
          <w:rStyle w:val="Strong"/>
          <w:rFonts w:ascii="Arial" w:eastAsia="Times New Roman" w:hAnsi="Arial" w:cs="Arial"/>
          <w:b/>
          <w:bCs/>
        </w:rPr>
        <w:t>for</w:t>
      </w:r>
      <w:proofErr w:type="spellEnd"/>
      <w:r>
        <w:rPr>
          <w:rStyle w:val="Strong"/>
          <w:rFonts w:ascii="Arial" w:eastAsia="Times New Roman" w:hAnsi="Arial" w:cs="Arial"/>
          <w:b/>
          <w:bCs/>
        </w:rPr>
        <w:t xml:space="preserve"> </w:t>
      </w:r>
      <w:proofErr w:type="spellStart"/>
      <w:r>
        <w:rPr>
          <w:rStyle w:val="Strong"/>
          <w:rFonts w:ascii="Arial" w:eastAsia="Times New Roman" w:hAnsi="Arial" w:cs="Arial"/>
          <w:b/>
          <w:bCs/>
        </w:rPr>
        <w:t>Recording</w:t>
      </w:r>
      <w:proofErr w:type="spellEnd"/>
      <w:r>
        <w:rPr>
          <w:rStyle w:val="Strong"/>
          <w:rFonts w:ascii="Arial" w:eastAsia="Times New Roman" w:hAnsi="Arial" w:cs="Arial"/>
          <w:b/>
          <w:bCs/>
        </w:rPr>
        <w:t>:</w:t>
      </w:r>
    </w:p>
    <w:p w14:paraId="69594B21" w14:textId="77777777" w:rsidR="009B5575" w:rsidRPr="0060388A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Pacing</w:t>
      </w:r>
      <w:r w:rsidRPr="0060388A">
        <w:rPr>
          <w:rFonts w:ascii="Arial" w:eastAsia="Times New Roman" w:hAnsi="Arial" w:cs="Arial"/>
          <w:lang w:val="en-US"/>
        </w:rPr>
        <w:t>: Speak clearly and at a moderate pace; 4 minutes 30 seconds is achievable with natural pauses.</w:t>
      </w:r>
    </w:p>
    <w:p w14:paraId="21A42EDF" w14:textId="77777777" w:rsidR="009B5575" w:rsidRPr="0060388A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Screen sharing</w:t>
      </w:r>
      <w:r w:rsidRPr="0060388A">
        <w:rPr>
          <w:rFonts w:ascii="Arial" w:eastAsia="Times New Roman" w:hAnsi="Arial" w:cs="Arial"/>
          <w:lang w:val="en-US"/>
        </w:rPr>
        <w:t>: Use screen recording software to capture live dashboard interactions.</w:t>
      </w:r>
    </w:p>
    <w:p w14:paraId="32A6DA7C" w14:textId="77777777" w:rsidR="009B5575" w:rsidRPr="0060388A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Emphasis</w:t>
      </w:r>
      <w:r w:rsidRPr="0060388A">
        <w:rPr>
          <w:rFonts w:ascii="Arial" w:eastAsia="Times New Roman" w:hAnsi="Arial" w:cs="Arial"/>
          <w:lang w:val="en-US"/>
        </w:rPr>
        <w:t>: Pause briefly before introducing each major visualization or finding—allows viewers to absorb.</w:t>
      </w:r>
    </w:p>
    <w:p w14:paraId="461886BC" w14:textId="77777777" w:rsidR="009B5575" w:rsidRPr="0060388A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Accessibility</w:t>
      </w:r>
      <w:r w:rsidRPr="0060388A">
        <w:rPr>
          <w:rFonts w:ascii="Arial" w:eastAsia="Times New Roman" w:hAnsi="Arial" w:cs="Arial"/>
          <w:lang w:val="en-US"/>
        </w:rPr>
        <w:t>: Add subtitles or captions for clarity.</w:t>
      </w:r>
    </w:p>
    <w:p w14:paraId="35F5C346" w14:textId="77777777" w:rsidR="003A5429" w:rsidRPr="0060388A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60388A">
        <w:rPr>
          <w:rStyle w:val="Strong"/>
          <w:rFonts w:ascii="Arial" w:eastAsia="Times New Roman" w:hAnsi="Arial" w:cs="Arial"/>
          <w:lang w:val="en-US"/>
        </w:rPr>
        <w:t>Audio</w:t>
      </w:r>
      <w:r w:rsidRPr="0060388A">
        <w:rPr>
          <w:rFonts w:ascii="Arial" w:eastAsia="Times New Roman" w:hAnsi="Arial" w:cs="Arial"/>
          <w:lang w:val="en-US"/>
        </w:rPr>
        <w:t>: Record in a quiet environment with clear microphone input.</w:t>
      </w:r>
    </w:p>
    <w:sectPr w:rsidR="003A5429" w:rsidRPr="0060388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67AB"/>
    <w:multiLevelType w:val="multilevel"/>
    <w:tmpl w:val="AF1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D255D"/>
    <w:multiLevelType w:val="multilevel"/>
    <w:tmpl w:val="8A70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84725"/>
    <w:multiLevelType w:val="multilevel"/>
    <w:tmpl w:val="4A4E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791291">
    <w:abstractNumId w:val="1"/>
  </w:num>
  <w:num w:numId="2" w16cid:durableId="1060443440">
    <w:abstractNumId w:val="2"/>
  </w:num>
  <w:num w:numId="3" w16cid:durableId="31885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117"/>
    <w:rsid w:val="001B6117"/>
    <w:rsid w:val="00214F7C"/>
    <w:rsid w:val="002E2E9C"/>
    <w:rsid w:val="003A5429"/>
    <w:rsid w:val="0060388A"/>
    <w:rsid w:val="008F75E6"/>
    <w:rsid w:val="00901723"/>
    <w:rsid w:val="009B5575"/>
    <w:rsid w:val="00BE7946"/>
    <w:rsid w:val="00C05F3C"/>
    <w:rsid w:val="00D2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BBB6"/>
  <w15:docId w15:val="{D48657ED-2DF4-4DA5-8B64-694141BA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975</Words>
  <Characters>5866</Characters>
  <Application>Microsoft Office Word</Application>
  <DocSecurity>0</DocSecurity>
  <Lines>115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Guarda</cp:lastModifiedBy>
  <cp:revision>4</cp:revision>
  <dcterms:created xsi:type="dcterms:W3CDTF">2025-12-29T17:13:00Z</dcterms:created>
  <dcterms:modified xsi:type="dcterms:W3CDTF">2026-01-05T17:21:00Z</dcterms:modified>
</cp:coreProperties>
</file>