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Estación meteorológica Bosque Pehuén (WS-01) — ficha técnica y registro</w:t>
      </w:r>
    </w:p>
    <w:p>
      <w:pPr>
        <w:pStyle w:val="Date"/>
      </w:pPr>
      <w:r>
        <w:t xml:space="preserve">2026-09-10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X57e41567912723467fe707effe92337aec80dc6"/>
    <w:p>
      <w:pPr>
        <w:pStyle w:val="Heading1"/>
      </w:pPr>
      <w:r>
        <w:t xml:space="preserve">Estación meteorológica Bosque Pehuén — WS-01</w:t>
      </w:r>
    </w:p>
    <w:p>
      <w:pPr>
        <w:pStyle w:val="FirstParagraph"/>
      </w:pPr>
      <w:r>
        <w:rPr>
          <w:b/>
          <w:bCs/>
        </w:rPr>
        <w:t xml:space="preserve">Fundación Mar Adentro</w:t>
      </w:r>
      <w:r>
        <w:t xml:space="preserve"> </w:t>
      </w:r>
      <w:r>
        <w:t xml:space="preserve">· Reserva Bosque Pehuén, Pucón, Región de La Araucanía, Chile</w:t>
      </w:r>
      <w:r>
        <w:t xml:space="preserve"> </w:t>
      </w:r>
      <w:r>
        <w:t xml:space="preserve">Ficha técnica y descripción del registro entregado · 2026-09-10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Entregable de datos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data/weather_data_WS-01.csv</w:t>
            </w:r>
            <w:r>
              <w:t xml:space="preserve"> </w:t>
            </w:r>
            <w:r>
              <w:t xml:space="preserve">— un archivo, el registro completo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Registros</w:t>
            </w:r>
          </w:p>
        </w:tc>
        <w:tc>
          <w:tcPr/>
          <w:p>
            <w:pPr>
              <w:pStyle w:val="Compact"/>
            </w:pPr>
            <w:r>
              <w:t xml:space="preserve">265.038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Cobertura</w:t>
            </w:r>
          </w:p>
        </w:tc>
        <w:tc>
          <w:tcPr/>
          <w:p>
            <w:pPr>
              <w:pStyle w:val="Compact"/>
            </w:pPr>
            <w:r>
              <w:t xml:space="preserve">2018-09-21 16:45 → 2026-04-13 13:00 (UTC−03:00)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Intervalo</w:t>
            </w:r>
          </w:p>
        </w:tc>
        <w:tc>
          <w:tcPr/>
          <w:p>
            <w:pPr>
              <w:pStyle w:val="Compact"/>
            </w:pPr>
            <w:r>
              <w:t xml:space="preserve">15 minutos, estampa al fin del intervalo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Completitud</w:t>
            </w:r>
          </w:p>
        </w:tc>
        <w:tc>
          <w:tcPr/>
          <w:p>
            <w:pPr>
              <w:pStyle w:val="Compact"/>
            </w:pPr>
            <w:r>
              <w:t xml:space="preserve">99,9985 % de la grilla de 15 minutos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Reporte de construcción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registry_report.json</w:t>
            </w:r>
            <w:r>
              <w:t xml:space="preserve"> </w:t>
            </w:r>
            <w:r>
              <w:t xml:space="preserve">— todas las cifras de este documento salen de ahí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Registro construido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 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FICHA-TECNICA-WS01.docx</w:t>
            </w:r>
            <w:r>
              <w:t xml:space="preserve"> </w:t>
            </w:r>
            <w:r>
              <w:t xml:space="preserve">— exportada el</w:t>
            </w:r>
            <w:r>
              <w:t xml:space="preserve"> </w:t>
            </w:r>
            <w:r>
              <w:rPr>
                <w:b/>
                <w:bCs/>
              </w:rPr>
              <w:t xml:space="preserve">2026-09-10</w:t>
            </w:r>
            <w:r>
              <w:t xml:space="preserve"> </w:t>
            </w:r>
            <w:r>
              <w:t xml:space="preserve">desde este archivo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4" w:name="lo-que-se-entrega"/>
    <w:p>
      <w:pPr>
        <w:pStyle w:val="Heading2"/>
      </w:pPr>
      <w:r>
        <w:t xml:space="preserve">1. Lo que se entrega</w:t>
      </w:r>
    </w:p>
    <w:bookmarkStart w:id="9" w:name="el-registro"/>
    <w:p>
      <w:pPr>
        <w:pStyle w:val="Heading3"/>
      </w:pPr>
      <w:r>
        <w:t xml:space="preserve">1.1 El registro</w:t>
      </w:r>
    </w:p>
    <w:p>
      <w:pPr>
        <w:pStyle w:val="FirstParagraph"/>
      </w:pPr>
      <w:r>
        <w:t xml:space="preserve">Un archivo CSV, UTF-8, separador coma, decimal punto, una fila por estampa,</w:t>
      </w:r>
      <w:r>
        <w:t xml:space="preserve"> </w:t>
      </w:r>
      <w:r>
        <w:t xml:space="preserve">nombres de columna según la especificación de datos de FMA para socios de la</w:t>
      </w:r>
      <w:r>
        <w:t xml:space="preserve"> </w:t>
      </w:r>
      <w:r>
        <w:t xml:space="preserve">plataforma territorial (§3.6).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Archivo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weather_data_WS-01.csv</w:t>
            </w:r>
            <w:r>
              <w:t xml:space="preserve"> </w:t>
            </w:r>
            <w:r>
              <w:t xml:space="preserve">(53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Filas</w:t>
            </w:r>
          </w:p>
        </w:tc>
        <w:tc>
          <w:tcPr/>
          <w:p>
            <w:pPr>
              <w:pStyle w:val="Compact"/>
            </w:pPr>
            <w:r>
              <w:t xml:space="preserve">265.038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Columnas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Primera estampa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2018-09-21T16:45:00-03:00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Última estampa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2026-04-13T13:00:00-03:00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Slots de 15 min en el período</w:t>
            </w:r>
          </w:p>
        </w:tc>
        <w:tc>
          <w:tcPr/>
          <w:p>
            <w:pPr>
              <w:pStyle w:val="Compact"/>
            </w:pPr>
            <w:r>
              <w:t xml:space="preserve">265.042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Faltantes</w:t>
            </w:r>
          </w:p>
        </w:tc>
        <w:tc>
          <w:tcPr/>
          <w:p>
            <w:pPr>
              <w:pStyle w:val="Compact"/>
            </w:pPr>
            <w:r>
              <w:t xml:space="preserve">4 (</w:t>
            </w:r>
            <w:r>
              <w:rPr>
                <w:rStyle w:val="VerbatimChar"/>
              </w:rPr>
              <w:t xml:space="preserve">2025-09-07 00:00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00:45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Falta una hora en siete años y siete meses.</w:t>
      </w:r>
      <w:r>
        <w:t xml:space="preserve"> </w:t>
      </w:r>
      <w:r>
        <w:t xml:space="preserve">No hay otros cortes. El registro</w:t>
      </w:r>
      <w:r>
        <w:t xml:space="preserve"> </w:t>
      </w:r>
      <w:r>
        <w:t xml:space="preserve">se reconstruyó desde el contador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 </w:t>
      </w:r>
      <w:r>
        <w:t xml:space="preserve">del datalogger, que corre contiguo de</w:t>
      </w:r>
      <w:r>
        <w:t xml:space="preserve"> </w:t>
      </w:r>
      <w:r>
        <w:t xml:space="preserve">11138 a 250834 sin un solo faltante; la columna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 </w:t>
      </w:r>
      <w:r>
        <w:t xml:space="preserve">va en el CSV para que</w:t>
      </w:r>
      <w:r>
        <w:t xml:space="preserve"> </w:t>
      </w:r>
      <w:r>
        <w:t xml:space="preserve">esa continuidad sea verificable fila por fila.</w:t>
      </w:r>
    </w:p>
    <w:p>
      <w:pPr>
        <w:pStyle w:val="BodyText"/>
      </w:pPr>
      <w:r>
        <w:t xml:space="preserve">Totales anuales, calculados sobre el archivo entregado: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Año</w:t>
            </w:r>
          </w:p>
        </w:tc>
        <w:tc>
          <w:tcPr/>
          <w:p>
            <w:pPr>
              <w:pStyle w:val="Compact"/>
            </w:pPr>
            <w:r>
              <w:t xml:space="preserve">Registros</w:t>
            </w:r>
          </w:p>
        </w:tc>
        <w:tc>
          <w:tcPr/>
          <w:p>
            <w:pPr>
              <w:pStyle w:val="Compact"/>
            </w:pPr>
            <w:r>
              <w:t xml:space="preserve">Precipitación (mm)</w:t>
            </w:r>
          </w:p>
        </w:tc>
        <w:tc>
          <w:tcPr/>
          <w:p>
            <w:pPr>
              <w:pStyle w:val="Compact"/>
            </w:pPr>
            <w:r>
              <w:t xml:space="preserve">Temperatura media (°C)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2018 (desde 21-09)</w:t>
            </w:r>
          </w:p>
        </w:tc>
        <w:tc>
          <w:tcPr/>
          <w:p>
            <w:pPr>
              <w:pStyle w:val="Compact"/>
            </w:pPr>
            <w:r>
              <w:t xml:space="preserve">9.725</w:t>
            </w:r>
          </w:p>
        </w:tc>
        <w:tc>
          <w:tcPr/>
          <w:p>
            <w:pPr>
              <w:pStyle w:val="Compact"/>
            </w:pPr>
            <w:r>
              <w:t xml:space="preserve">811,1</w:t>
            </w:r>
          </w:p>
        </w:tc>
        <w:tc>
          <w:tcPr/>
          <w:p>
            <w:pPr>
              <w:pStyle w:val="Compact"/>
            </w:pPr>
            <w:r>
              <w:t xml:space="preserve">7,25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35.040</w:t>
            </w:r>
          </w:p>
        </w:tc>
        <w:tc>
          <w:tcPr/>
          <w:p>
            <w:pPr>
              <w:pStyle w:val="Compact"/>
            </w:pPr>
            <w:r>
              <w:t xml:space="preserve">2.126,3</w:t>
            </w:r>
          </w:p>
        </w:tc>
        <w:tc>
          <w:tcPr/>
          <w:p>
            <w:pPr>
              <w:pStyle w:val="Compact"/>
            </w:pPr>
            <w:r>
              <w:t xml:space="preserve">7,12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35.136</w:t>
            </w:r>
          </w:p>
        </w:tc>
        <w:tc>
          <w:tcPr/>
          <w:p>
            <w:pPr>
              <w:pStyle w:val="Compact"/>
            </w:pPr>
            <w:r>
              <w:t xml:space="preserve">1.716,8</w:t>
            </w:r>
          </w:p>
        </w:tc>
        <w:tc>
          <w:tcPr/>
          <w:p>
            <w:pPr>
              <w:pStyle w:val="Compact"/>
            </w:pPr>
            <w:r>
              <w:t xml:space="preserve">7,14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35.040</w:t>
            </w:r>
          </w:p>
        </w:tc>
        <w:tc>
          <w:tcPr/>
          <w:p>
            <w:pPr>
              <w:pStyle w:val="Compact"/>
            </w:pPr>
            <w:r>
              <w:t xml:space="preserve">1.578,5</w:t>
            </w:r>
          </w:p>
        </w:tc>
        <w:tc>
          <w:tcPr/>
          <w:p>
            <w:pPr>
              <w:pStyle w:val="Compact"/>
            </w:pPr>
            <w:r>
              <w:t xml:space="preserve">8,17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35.040</w:t>
            </w:r>
          </w:p>
        </w:tc>
        <w:tc>
          <w:tcPr/>
          <w:p>
            <w:pPr>
              <w:pStyle w:val="Compact"/>
            </w:pPr>
            <w:r>
              <w:t xml:space="preserve">1.923,5</w:t>
            </w:r>
          </w:p>
        </w:tc>
        <w:tc>
          <w:tcPr/>
          <w:p>
            <w:pPr>
              <w:pStyle w:val="Compact"/>
            </w:pPr>
            <w:r>
              <w:t xml:space="preserve">7,04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35.040</w:t>
            </w:r>
          </w:p>
        </w:tc>
        <w:tc>
          <w:tcPr/>
          <w:p>
            <w:pPr>
              <w:pStyle w:val="Compact"/>
            </w:pPr>
            <w:r>
              <w:t xml:space="preserve">2.860,9</w:t>
            </w:r>
          </w:p>
        </w:tc>
        <w:tc>
          <w:tcPr/>
          <w:p>
            <w:pPr>
              <w:pStyle w:val="Compact"/>
            </w:pPr>
            <w:r>
              <w:t xml:space="preserve">7,17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35.136</w:t>
            </w:r>
          </w:p>
        </w:tc>
        <w:tc>
          <w:tcPr/>
          <w:p>
            <w:pPr>
              <w:pStyle w:val="Compact"/>
            </w:pPr>
            <w:r>
              <w:t xml:space="preserve">2.241,5</w:t>
            </w:r>
          </w:p>
        </w:tc>
        <w:tc>
          <w:tcPr/>
          <w:p>
            <w:pPr>
              <w:pStyle w:val="Compact"/>
            </w:pPr>
            <w:r>
              <w:t xml:space="preserve">6,98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35.036</w:t>
            </w:r>
          </w:p>
        </w:tc>
        <w:tc>
          <w:tcPr/>
          <w:p>
            <w:pPr>
              <w:pStyle w:val="Compact"/>
            </w:pPr>
            <w:r>
              <w:t xml:space="preserve">2.049,4</w:t>
            </w:r>
          </w:p>
        </w:tc>
        <w:tc>
          <w:tcPr/>
          <w:p>
            <w:pPr>
              <w:pStyle w:val="Compact"/>
            </w:pPr>
            <w:r>
              <w:t xml:space="preserve">7,67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(hasta 13-04)</w:t>
            </w:r>
          </w:p>
        </w:tc>
        <w:tc>
          <w:tcPr/>
          <w:p>
            <w:pPr>
              <w:pStyle w:val="Compact"/>
            </w:pPr>
            <w:r>
              <w:t xml:space="preserve">9.845</w:t>
            </w:r>
          </w:p>
        </w:tc>
        <w:tc>
          <w:tcPr/>
          <w:p>
            <w:pPr>
              <w:pStyle w:val="Compact"/>
            </w:pPr>
            <w:r>
              <w:t xml:space="preserve">497,9</w:t>
            </w:r>
          </w:p>
        </w:tc>
        <w:tc>
          <w:tcPr/>
          <w:p>
            <w:pPr>
              <w:pStyle w:val="Compact"/>
            </w:pPr>
            <w:r>
              <w:t xml:space="preserve">11,70</w:t>
            </w:r>
          </w:p>
        </w:tc>
      </w:tr>
    </w:tbl>
    <w:bookmarkEnd w:id="9"/>
    <w:bookmarkStart w:id="10" w:name="referencia-temporal"/>
    <w:p>
      <w:pPr>
        <w:pStyle w:val="Heading3"/>
      </w:pPr>
      <w:r>
        <w:t xml:space="preserve">1.2 Referencia temporal</w:t>
      </w:r>
    </w:p>
    <w:p>
      <w:pPr>
        <w:pStyle w:val="FirstParagraph"/>
      </w:pPr>
      <w:r>
        <w:rPr>
          <w:b/>
          <w:bCs/>
        </w:rPr>
        <w:t xml:space="preserve">El reloj del datalogger corre en UTC−03:00 fijo, todo el año, sin horario de</w:t>
      </w:r>
      <w:r>
        <w:rPr>
          <w:b/>
          <w:bCs/>
        </w:rPr>
        <w:t xml:space="preserve"> </w:t>
      </w:r>
      <w:r>
        <w:rPr>
          <w:b/>
          <w:bCs/>
        </w:rPr>
        <w:t xml:space="preserve">verano.</w:t>
      </w:r>
      <w:r>
        <w:t xml:space="preserve"> </w:t>
      </w:r>
      <w:r>
        <w:t xml:space="preserve">Todas las estampas del CSV llevan el offset explícito</w:t>
      </w:r>
      <w:r>
        <w:t xml:space="preserve"> </w:t>
      </w:r>
      <w:r>
        <w:rPr>
          <w:rStyle w:val="VerbatimChar"/>
        </w:rPr>
        <w:t xml:space="preserve">-03:00</w:t>
      </w:r>
      <w:r>
        <w:t xml:space="preserve">. La</w:t>
      </w:r>
      <w:r>
        <w:t xml:space="preserve"> </w:t>
      </w:r>
      <w:r>
        <w:t xml:space="preserve">estampa marca el</w:t>
      </w:r>
      <w:r>
        <w:t xml:space="preserve"> </w:t>
      </w:r>
      <w:r>
        <w:rPr>
          <w:b/>
          <w:bCs/>
        </w:rPr>
        <w:t xml:space="preserve">fin</w:t>
      </w:r>
      <w:r>
        <w:t xml:space="preserve"> </w:t>
      </w:r>
      <w:r>
        <w:t xml:space="preserve">del intervalo: una fila rotulada</w:t>
      </w:r>
      <w:r>
        <w:t xml:space="preserve"> </w:t>
      </w:r>
      <w:r>
        <w:rPr>
          <w:rStyle w:val="VerbatimChar"/>
        </w:rPr>
        <w:t xml:space="preserve">14:00</w:t>
      </w:r>
      <w:r>
        <w:t xml:space="preserve"> </w:t>
      </w:r>
      <w:r>
        <w:t xml:space="preserve">cubre</w:t>
      </w:r>
      <w:r>
        <w:t xml:space="preserve"> </w:t>
      </w:r>
      <w:r>
        <w:t xml:space="preserve">13:45–14:00.</w:t>
      </w:r>
    </w:p>
    <w:p>
      <w:pPr>
        <w:pStyle w:val="BodyText"/>
      </w:pPr>
      <w:r>
        <w:t xml:space="preserve">El reloj tuvo dos eventos en todo el registro, ambos en 2023 y de signo opuesto: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Evento</w:t>
            </w:r>
          </w:p>
        </w:tc>
        <w:tc>
          <w:tcPr/>
          <w:p>
            <w:pPr>
              <w:pStyle w:val="Compact"/>
            </w:pPr>
            <w:r>
              <w:t xml:space="preserve">Registro</w:t>
            </w:r>
          </w:p>
        </w:tc>
        <w:tc>
          <w:tcPr/>
          <w:p>
            <w:pPr>
              <w:pStyle w:val="Compact"/>
            </w:pPr>
            <w:r>
              <w:t xml:space="preserve">Estampa original</w:t>
            </w:r>
          </w:p>
        </w:tc>
        <w:tc>
          <w:tcPr/>
          <w:p>
            <w:pPr>
              <w:pStyle w:val="Compact"/>
            </w:pPr>
            <w:r>
              <w:t xml:space="preserve">Salto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Adelanto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 179607</w:t>
            </w:r>
          </w:p>
        </w:tc>
        <w:tc>
          <w:tcPr/>
          <w:p>
            <w:pPr>
              <w:pStyle w:val="Compact"/>
            </w:pPr>
            <w:r>
              <w:t xml:space="preserve">2023-07-13 01:45</w:t>
            </w:r>
          </w:p>
        </w:tc>
        <w:tc>
          <w:tcPr/>
          <w:p>
            <w:pPr>
              <w:pStyle w:val="Compact"/>
            </w:pPr>
            <w:r>
              <w:t xml:space="preserve">+11:45:00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 187673</w:t>
            </w:r>
          </w:p>
        </w:tc>
        <w:tc>
          <w:tcPr/>
          <w:p>
            <w:pPr>
              <w:pStyle w:val="Compact"/>
            </w:pPr>
            <w:r>
              <w:t xml:space="preserve">2023-10-04 14:30</w:t>
            </w:r>
          </w:p>
        </w:tc>
        <w:tc>
          <w:tcPr/>
          <w:p>
            <w:pPr>
              <w:pStyle w:val="Compact"/>
            </w:pPr>
            <w:r>
              <w:t xml:space="preserve">−11:45:00</w:t>
            </w:r>
          </w:p>
        </w:tc>
      </w:tr>
    </w:tbl>
    <w:p>
      <w:pPr>
        <w:pStyle w:val="BodyText"/>
      </w:pPr>
      <w:r>
        <w:t xml:space="preserve">Los 8.066 registros entre ambos eventos llevan sus estampas corregidas en</w:t>
      </w:r>
      <w:r>
        <w:t xml:space="preserve"> </w:t>
      </w:r>
      <w:r>
        <w:t xml:space="preserve">−11:45:00 en el archivo entregado, y están marcados con</w:t>
      </w:r>
      <w:r>
        <w:t xml:space="preserve"> </w:t>
      </w:r>
      <w:r>
        <w:rPr>
          <w:rStyle w:val="VerbatimChar"/>
        </w:rPr>
        <w:t xml:space="preserve">clock_corrected = true</w:t>
      </w:r>
      <w:r>
        <w:t xml:space="preserve"> </w:t>
      </w:r>
      <w:r>
        <w:t xml:space="preserve">para que la corrección sea auditable y reversible. Ningún otro registro fue</w:t>
      </w:r>
      <w:r>
        <w:t xml:space="preserve"> </w:t>
      </w:r>
      <w:r>
        <w:t xml:space="preserve">alterado.</w:t>
      </w:r>
    </w:p>
    <w:bookmarkEnd w:id="10"/>
    <w:bookmarkStart w:id="11" w:name="inventario-de-canales"/>
    <w:p>
      <w:pPr>
        <w:pStyle w:val="Heading3"/>
      </w:pPr>
      <w:r>
        <w:t xml:space="preserve">1.3 Inventario de canales</w:t>
      </w:r>
    </w:p>
    <w:p>
      <w:pPr>
        <w:pStyle w:val="FirstParagraph"/>
      </w:pPr>
      <w:r>
        <w:t xml:space="preserve">El datalogger emite</w:t>
      </w:r>
      <w:r>
        <w:t xml:space="preserve"> </w:t>
      </w:r>
      <w:r>
        <w:rPr>
          <w:b/>
          <w:bCs/>
        </w:rPr>
        <w:t xml:space="preserve">38 columnas de datos</w:t>
      </w:r>
      <w:r>
        <w:t xml:space="preserve">. 33 se entregan y 5 no. Por estado:</w:t>
      </w:r>
      <w:r>
        <w:t xml:space="preserve"> </w:t>
      </w:r>
      <w:r>
        <w:rPr>
          <w:b/>
          <w:bCs/>
        </w:rPr>
        <w:t xml:space="preserve">23</w:t>
      </w:r>
      <w:r>
        <w:t xml:space="preserve"> </w:t>
      </w:r>
      <w:r>
        <w:t xml:space="preserve">opera ·</w:t>
      </w:r>
      <w:r>
        <w:t xml:space="preserve"> </w:t>
      </w:r>
      <w:r>
        <w:rPr>
          <w:b/>
          <w:bCs/>
        </w:rPr>
        <w:t xml:space="preserve">7</w:t>
      </w:r>
      <w:r>
        <w:t xml:space="preserve"> </w:t>
      </w:r>
      <w:r>
        <w:t xml:space="preserve">interrumpido ·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inutilizable ·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servicio ·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nunca funcionó ·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derivado.</w:t>
      </w:r>
    </w:p>
    <w:p>
      <w:pPr>
        <w:pStyle w:val="BodyText"/>
      </w:pPr>
      <w:r>
        <w:rPr>
          <w:b/>
          <w:bCs/>
        </w:rPr>
        <w:t xml:space="preserve">Ningún canal está calibrado.</w:t>
      </w:r>
      <w:r>
        <w:t xml:space="preserve"> </w:t>
      </w:r>
      <w:r>
        <w:t xml:space="preserve">No se ha realizado ninguna calibración en la vida de la</w:t>
      </w:r>
      <w:r>
        <w:t xml:space="preserve"> </w:t>
      </w:r>
      <w:r>
        <w:t xml:space="preserve">estación, así que eso no distingue un canal de otro y no aparece por fila.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i/>
          <w:iCs/>
        </w:rPr>
        <w:t xml:space="preserve">ventana con valor no nulo</w:t>
      </w:r>
      <w:r>
        <w:t xml:space="preserve"> </w:t>
      </w:r>
      <w:r>
        <w:t xml:space="preserve">es el primer y el último valor no nulo observados, medidos</w:t>
      </w:r>
      <w:r>
        <w:t xml:space="preserve"> </w:t>
      </w:r>
      <w:r>
        <w:t xml:space="preserve">sobre el registro, no una fecha declarada.</w:t>
      </w:r>
      <w:r>
        <w:t xml:space="preserve"> </w:t>
      </w:r>
      <w:r>
        <w:rPr>
          <w:b/>
          <w:bCs/>
        </w:rPr>
        <w:t xml:space="preserve">Un canal que nunca funcionó igual muestra la</w:t>
      </w:r>
      <w:r>
        <w:rPr>
          <w:b/>
          <w:bCs/>
        </w:rPr>
        <w:t xml:space="preserve"> </w:t>
      </w:r>
      <w:r>
        <w:rPr>
          <w:b/>
          <w:bCs/>
        </w:rPr>
        <w:t xml:space="preserve">ventana completa</w:t>
      </w:r>
      <w:r>
        <w:t xml:space="preserve">, y eso es exactamente la trampa que esta tabla existe para desarmar: las</w:t>
      </w:r>
      <w:r>
        <w:t xml:space="preserve"> </w:t>
      </w:r>
      <w:r>
        <w:t xml:space="preserve">fallas no se presentan como nulos sino como ceros y constantes imposibles, así que la</w:t>
      </w:r>
      <w:r>
        <w:t xml:space="preserve"> </w:t>
      </w:r>
      <w:r>
        <w:t xml:space="preserve">columna de estado — no la ventana — es la que dice si el canal midió algo.</w:t>
      </w:r>
    </w:p>
    <w:p>
      <w:pPr>
        <w:pStyle w:val="BodyText"/>
      </w:pPr>
      <w:r>
        <w:rPr>
          <w:b/>
          <w:bCs/>
        </w:rPr>
        <w:t xml:space="preserve">†</w:t>
      </w:r>
      <w:r>
        <w:t xml:space="preserve"> </w:t>
      </w:r>
      <w:r>
        <w:t xml:space="preserve">marca las unidades que el logger deja</w:t>
      </w:r>
      <w:r>
        <w:t xml:space="preserve"> </w:t>
      </w:r>
      <w:r>
        <w:rPr>
          <w:b/>
          <w:bCs/>
        </w:rPr>
        <w:t xml:space="preserve">en blanco</w:t>
      </w:r>
      <w:r>
        <w:t xml:space="preserve"> </w:t>
      </w:r>
      <w:r>
        <w:t xml:space="preserve">en la fila 3 de la cabecera TOA5:</w:t>
      </w:r>
      <w:r>
        <w:t xml:space="preserve"> </w:t>
      </w:r>
      <w:r>
        <w:t xml:space="preserve">están inferidas de la magnitud, no declaradas por el instrumento.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Columna en el CSV</w:t>
            </w:r>
          </w:p>
        </w:tc>
        <w:tc>
          <w:tcPr/>
          <w:p>
            <w:pPr>
              <w:pStyle w:val="Compact"/>
            </w:pPr>
            <w:r>
              <w:t xml:space="preserve">Canal TOA5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Agregación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Ventana con valor no nulo</w:t>
            </w:r>
          </w:p>
        </w:tc>
        <w:tc>
          <w:tcPr/>
          <w:p>
            <w:pPr>
              <w:pStyle w:val="Compact"/>
            </w:pPr>
            <w:r>
              <w:t xml:space="preserve">Nota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temperature_air_c_max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AirTC_Max</w:t>
            </w:r>
          </w:p>
        </w:tc>
        <w:tc>
          <w:tcPr/>
          <w:p>
            <w:pPr>
              <w:pStyle w:val="Compact"/>
            </w:pPr>
            <w:r>
              <w:t xml:space="preserve">Temperatura del aire</w:t>
            </w:r>
          </w:p>
        </w:tc>
        <w:tc>
          <w:tcPr/>
          <w:p>
            <w:pPr>
              <w:pStyle w:val="Compact"/>
            </w:pPr>
            <w:r>
              <w:t xml:space="preserve">°C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</w:t>
            </w:r>
          </w:p>
        </w:tc>
        <w:tc>
          <w:tcPr/>
          <w:p>
            <w:pPr>
              <w:pStyle w:val="Compact"/>
            </w:pPr>
            <w:r>
              <w:t xml:space="preserve">2018-09-21 → 2026-04-13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temperature_air_c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AirTC_Avg</w:t>
            </w:r>
          </w:p>
        </w:tc>
        <w:tc>
          <w:tcPr/>
          <w:p>
            <w:pPr>
              <w:pStyle w:val="Compact"/>
            </w:pPr>
            <w:r>
              <w:t xml:space="preserve">Temperatura del aire</w:t>
            </w:r>
          </w:p>
        </w:tc>
        <w:tc>
          <w:tcPr/>
          <w:p>
            <w:pPr>
              <w:pStyle w:val="Compact"/>
            </w:pPr>
            <w:r>
              <w:t xml:space="preserve">°C</w:t>
            </w:r>
          </w:p>
        </w:tc>
        <w:tc>
          <w:tcPr/>
          <w:p>
            <w:pPr>
              <w:pStyle w:val="Compact"/>
            </w:pPr>
            <w:r>
              <w:t xml:space="preserve">Avg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</w:t>
            </w:r>
          </w:p>
        </w:tc>
        <w:tc>
          <w:tcPr/>
          <w:p>
            <w:pPr>
              <w:pStyle w:val="Compact"/>
            </w:pPr>
            <w:r>
              <w:t xml:space="preserve">2018-09-21 → 2026-04-13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temperature_air_c_min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AirTC_Min</w:t>
            </w:r>
          </w:p>
        </w:tc>
        <w:tc>
          <w:tcPr/>
          <w:p>
            <w:pPr>
              <w:pStyle w:val="Compact"/>
            </w:pPr>
            <w:r>
              <w:t xml:space="preserve">Temperatura del aire</w:t>
            </w:r>
          </w:p>
        </w:tc>
        <w:tc>
          <w:tcPr/>
          <w:p>
            <w:pPr>
              <w:pStyle w:val="Compact"/>
            </w:pPr>
            <w:r>
              <w:t xml:space="preserve">°C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</w:t>
            </w:r>
          </w:p>
        </w:tc>
        <w:tc>
          <w:tcPr/>
          <w:p>
            <w:pPr>
              <w:pStyle w:val="Compact"/>
            </w:pPr>
            <w:r>
              <w:t xml:space="preserve">2018-09-21 → 2026-04-13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relative_humidity_pct_max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RH_Max</w:t>
            </w:r>
          </w:p>
        </w:tc>
        <w:tc>
          <w:tcPr/>
          <w:p>
            <w:pPr>
              <w:pStyle w:val="Compact"/>
            </w:pPr>
            <w:r>
              <w:t xml:space="preserve">Humedad relativa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</w:t>
            </w:r>
          </w:p>
        </w:tc>
        <w:tc>
          <w:tcPr/>
          <w:p>
            <w:pPr>
              <w:pStyle w:val="Compact"/>
            </w:pPr>
            <w:r>
              <w:t xml:space="preserve">2018-09-21 → 2026-04-13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relative_humidity_pct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RH_Avg</w:t>
            </w:r>
          </w:p>
        </w:tc>
        <w:tc>
          <w:tcPr/>
          <w:p>
            <w:pPr>
              <w:pStyle w:val="Compact"/>
            </w:pPr>
            <w:r>
              <w:t xml:space="preserve">Humedad relativa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Avg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</w:t>
            </w:r>
          </w:p>
        </w:tc>
        <w:tc>
          <w:tcPr/>
          <w:p>
            <w:pPr>
              <w:pStyle w:val="Compact"/>
            </w:pPr>
            <w:r>
              <w:t xml:space="preserve">2018-09-21 → 2026-04-13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relative_humidity_pct_min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RH_Min</w:t>
            </w:r>
          </w:p>
        </w:tc>
        <w:tc>
          <w:tcPr/>
          <w:p>
            <w:pPr>
              <w:pStyle w:val="Compact"/>
            </w:pPr>
            <w:r>
              <w:t xml:space="preserve">Humedad relativa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</w:t>
            </w:r>
          </w:p>
        </w:tc>
        <w:tc>
          <w:tcPr/>
          <w:p>
            <w:pPr>
              <w:pStyle w:val="Compact"/>
            </w:pPr>
            <w:r>
              <w:t xml:space="preserve">2018-09-21 → 2026-04-13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wind_speed_ms_max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WS_ms_Max</w:t>
            </w:r>
          </w:p>
        </w:tc>
        <w:tc>
          <w:tcPr/>
          <w:p>
            <w:pPr>
              <w:pStyle w:val="Compact"/>
            </w:pPr>
            <w:r>
              <w:t xml:space="preserve">Velocidad del viento</w:t>
            </w:r>
          </w:p>
        </w:tc>
        <w:tc>
          <w:tcPr/>
          <w:p>
            <w:pPr>
              <w:pStyle w:val="Compact"/>
            </w:pPr>
            <w:r>
              <w:t xml:space="preserve">m s⁻¹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</w:t>
            </w:r>
          </w:p>
        </w:tc>
        <w:tc>
          <w:tcPr/>
          <w:p>
            <w:pPr>
              <w:pStyle w:val="Compact"/>
            </w:pPr>
            <w:r>
              <w:t xml:space="preserve">2018-09-21 → 2026-04-13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wind_speed_ms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WS_ms_Avg</w:t>
            </w:r>
          </w:p>
        </w:tc>
        <w:tc>
          <w:tcPr/>
          <w:p>
            <w:pPr>
              <w:pStyle w:val="Compact"/>
            </w:pPr>
            <w:r>
              <w:t xml:space="preserve">Velocidad del viento</w:t>
            </w:r>
          </w:p>
        </w:tc>
        <w:tc>
          <w:tcPr/>
          <w:p>
            <w:pPr>
              <w:pStyle w:val="Compact"/>
            </w:pPr>
            <w:r>
              <w:t xml:space="preserve">m s⁻¹</w:t>
            </w:r>
          </w:p>
        </w:tc>
        <w:tc>
          <w:tcPr/>
          <w:p>
            <w:pPr>
              <w:pStyle w:val="Compact"/>
            </w:pPr>
            <w:r>
              <w:t xml:space="preserve">Avg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</w:t>
            </w:r>
          </w:p>
        </w:tc>
        <w:tc>
          <w:tcPr/>
          <w:p>
            <w:pPr>
              <w:pStyle w:val="Compact"/>
            </w:pPr>
            <w:r>
              <w:t xml:space="preserve">2018-09-21 → 2026-04-13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wind_speed_ms_min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WS_ms_Min</w:t>
            </w:r>
          </w:p>
        </w:tc>
        <w:tc>
          <w:tcPr/>
          <w:p>
            <w:pPr>
              <w:pStyle w:val="Compact"/>
            </w:pPr>
            <w:r>
              <w:t xml:space="preserve">Velocidad del viento</w:t>
            </w:r>
          </w:p>
        </w:tc>
        <w:tc>
          <w:tcPr/>
          <w:p>
            <w:pPr>
              <w:pStyle w:val="Compact"/>
            </w:pPr>
            <w:r>
              <w:t xml:space="preserve">m s⁻¹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</w:t>
            </w:r>
          </w:p>
        </w:tc>
        <w:tc>
          <w:tcPr/>
          <w:p>
            <w:pPr>
              <w:pStyle w:val="Compact"/>
            </w:pPr>
            <w:r>
              <w:t xml:space="preserve">2018-09-21 → 2026-04-13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wind_direction_deg_max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WindDir_Max</w:t>
            </w:r>
          </w:p>
        </w:tc>
        <w:tc>
          <w:tcPr/>
          <w:p>
            <w:pPr>
              <w:pStyle w:val="Compact"/>
            </w:pPr>
            <w:r>
              <w:t xml:space="preserve">Dirección del viento</w:t>
            </w:r>
          </w:p>
        </w:tc>
        <w:tc>
          <w:tcPr/>
          <w:p>
            <w:pPr>
              <w:pStyle w:val="Compact"/>
            </w:pPr>
            <w:r>
              <w:t xml:space="preserve">grados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</w:t>
            </w:r>
          </w:p>
        </w:tc>
        <w:tc>
          <w:tcPr/>
          <w:p>
            <w:pPr>
              <w:pStyle w:val="Compact"/>
            </w:pPr>
            <w:r>
              <w:t xml:space="preserve">2018-09-21 → 2026-04-13</w:t>
            </w:r>
          </w:p>
        </w:tc>
        <w:tc>
          <w:tcPr/>
          <w:p>
            <w:pPr>
              <w:pStyle w:val="Compact"/>
            </w:pPr>
            <w:r>
              <w:t xml:space="preserve">El máximo de una variable circular en el intervalo no es interpretable; usar Avg y Std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wind_direction_deg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WindDir_Avg</w:t>
            </w:r>
          </w:p>
        </w:tc>
        <w:tc>
          <w:tcPr/>
          <w:p>
            <w:pPr>
              <w:pStyle w:val="Compact"/>
            </w:pPr>
            <w:r>
              <w:t xml:space="preserve">Dirección del viento</w:t>
            </w:r>
          </w:p>
        </w:tc>
        <w:tc>
          <w:tcPr/>
          <w:p>
            <w:pPr>
              <w:pStyle w:val="Compact"/>
            </w:pPr>
            <w:r>
              <w:t xml:space="preserve">grados</w:t>
            </w:r>
          </w:p>
        </w:tc>
        <w:tc>
          <w:tcPr/>
          <w:p>
            <w:pPr>
              <w:pStyle w:val="Compact"/>
            </w:pPr>
            <w:r>
              <w:t xml:space="preserve">Avg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</w:t>
            </w:r>
          </w:p>
        </w:tc>
        <w:tc>
          <w:tcPr/>
          <w:p>
            <w:pPr>
              <w:pStyle w:val="Compact"/>
            </w:pPr>
            <w:r>
              <w:t xml:space="preserve">2018-09-21 → 2026-04-13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wind_direction_deg_min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WindDir_Min</w:t>
            </w:r>
          </w:p>
        </w:tc>
        <w:tc>
          <w:tcPr/>
          <w:p>
            <w:pPr>
              <w:pStyle w:val="Compact"/>
            </w:pPr>
            <w:r>
              <w:t xml:space="preserve">Dirección del viento</w:t>
            </w:r>
          </w:p>
        </w:tc>
        <w:tc>
          <w:tcPr/>
          <w:p>
            <w:pPr>
              <w:pStyle w:val="Compact"/>
            </w:pPr>
            <w:r>
              <w:t xml:space="preserve">grados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</w:t>
            </w:r>
          </w:p>
        </w:tc>
        <w:tc>
          <w:tcPr/>
          <w:p>
            <w:pPr>
              <w:pStyle w:val="Compact"/>
            </w:pPr>
            <w:r>
              <w:t xml:space="preserve">2018-09-21 → 2026-04-13</w:t>
            </w:r>
          </w:p>
        </w:tc>
        <w:tc>
          <w:tcPr/>
          <w:p>
            <w:pPr>
              <w:pStyle w:val="Compact"/>
            </w:pPr>
            <w:r>
              <w:t xml:space="preserve">El mínimo de una variable circular en el intervalo no es interpretable; usar Avg y Std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wind_direction_deg_std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WindDir_Std</w:t>
            </w:r>
          </w:p>
        </w:tc>
        <w:tc>
          <w:tcPr/>
          <w:p>
            <w:pPr>
              <w:pStyle w:val="Compact"/>
            </w:pPr>
            <w:r>
              <w:t xml:space="preserve">Dirección del viento</w:t>
            </w:r>
          </w:p>
        </w:tc>
        <w:tc>
          <w:tcPr/>
          <w:p>
            <w:pPr>
              <w:pStyle w:val="Compact"/>
            </w:pPr>
            <w:r>
              <w:t xml:space="preserve">grados</w:t>
            </w:r>
          </w:p>
        </w:tc>
        <w:tc>
          <w:tcPr/>
          <w:p>
            <w:pPr>
              <w:pStyle w:val="Compact"/>
            </w:pPr>
            <w:r>
              <w:t xml:space="preserve">Std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</w:t>
            </w:r>
          </w:p>
        </w:tc>
        <w:tc>
          <w:tcPr/>
          <w:p>
            <w:pPr>
              <w:pStyle w:val="Compact"/>
            </w:pPr>
            <w:r>
              <w:t xml:space="preserve">2018-09-21 → 2026-04-13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precipitation_mm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Rain_mm_Tot</w:t>
            </w:r>
          </w:p>
        </w:tc>
        <w:tc>
          <w:tcPr/>
          <w:p>
            <w:pPr>
              <w:pStyle w:val="Compact"/>
            </w:pPr>
            <w:r>
              <w:t xml:space="preserve">Precipitación del intervalo</w:t>
            </w:r>
          </w:p>
        </w:tc>
        <w:tc>
          <w:tcPr/>
          <w:p>
            <w:pPr>
              <w:pStyle w:val="Compact"/>
            </w:pPr>
            <w:r>
              <w:t xml:space="preserve">mm</w:t>
            </w:r>
          </w:p>
        </w:tc>
        <w:tc>
          <w:tcPr/>
          <w:p>
            <w:pPr>
              <w:pStyle w:val="Compact"/>
            </w:pPr>
            <w:r>
              <w:t xml:space="preserve">Tot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</w:t>
            </w:r>
          </w:p>
        </w:tc>
        <w:tc>
          <w:tcPr/>
          <w:p>
            <w:pPr>
              <w:pStyle w:val="Compact"/>
            </w:pPr>
            <w:r>
              <w:t xml:space="preserve">2018-09-21 → 2026-04-13</w:t>
            </w:r>
          </w:p>
        </w:tc>
        <w:tc>
          <w:tcPr/>
          <w:p>
            <w:pPr>
              <w:pStyle w:val="Compact"/>
            </w:pPr>
            <w:r>
              <w:t xml:space="preserve">Pluviómetro presumiblemente sin calefacción: esperar subcaptura de nieve en invierno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soil_temperature_10cm_c_max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T107_10cm_Max</w:t>
            </w:r>
          </w:p>
        </w:tc>
        <w:tc>
          <w:tcPr/>
          <w:p>
            <w:pPr>
              <w:pStyle w:val="Compact"/>
            </w:pPr>
            <w:r>
              <w:t xml:space="preserve">Temperatura de suelo, 10 cm</w:t>
            </w:r>
          </w:p>
        </w:tc>
        <w:tc>
          <w:tcPr/>
          <w:p>
            <w:pPr>
              <w:pStyle w:val="Compact"/>
            </w:pPr>
            <w:r>
              <w:t xml:space="preserve">°C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</w:t>
            </w:r>
          </w:p>
        </w:tc>
        <w:tc>
          <w:tcPr/>
          <w:p>
            <w:pPr>
              <w:pStyle w:val="Compact"/>
            </w:pPr>
            <w:r>
              <w:t xml:space="preserve">2018-09-21 → 2026-04-13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soil_temperature_10cm_c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T107_10cm_Avg</w:t>
            </w:r>
          </w:p>
        </w:tc>
        <w:tc>
          <w:tcPr/>
          <w:p>
            <w:pPr>
              <w:pStyle w:val="Compact"/>
            </w:pPr>
            <w:r>
              <w:t xml:space="preserve">Temperatura de suelo, 10 cm</w:t>
            </w:r>
          </w:p>
        </w:tc>
        <w:tc>
          <w:tcPr/>
          <w:p>
            <w:pPr>
              <w:pStyle w:val="Compact"/>
            </w:pPr>
            <w:r>
              <w:t xml:space="preserve">°C</w:t>
            </w:r>
          </w:p>
        </w:tc>
        <w:tc>
          <w:tcPr/>
          <w:p>
            <w:pPr>
              <w:pStyle w:val="Compact"/>
            </w:pPr>
            <w:r>
              <w:t xml:space="preserve">Avg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</w:t>
            </w:r>
          </w:p>
        </w:tc>
        <w:tc>
          <w:tcPr/>
          <w:p>
            <w:pPr>
              <w:pStyle w:val="Compact"/>
            </w:pPr>
            <w:r>
              <w:t xml:space="preserve">2018-09-21 → 2026-04-13</w:t>
            </w:r>
          </w:p>
        </w:tc>
        <w:tc>
          <w:tcPr/>
          <w:p>
            <w:pPr>
              <w:pStyle w:val="Compact"/>
            </w:pPr>
            <w:r>
              <w:t xml:space="preserve">Profundidad nominal del nombre del canal, nunca verificada contra la instalación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soil_temperature_10cm_c_min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T107_10cm_Min</w:t>
            </w:r>
          </w:p>
        </w:tc>
        <w:tc>
          <w:tcPr/>
          <w:p>
            <w:pPr>
              <w:pStyle w:val="Compact"/>
            </w:pPr>
            <w:r>
              <w:t xml:space="preserve">Temperatura de suelo, 10 cm</w:t>
            </w:r>
          </w:p>
        </w:tc>
        <w:tc>
          <w:tcPr/>
          <w:p>
            <w:pPr>
              <w:pStyle w:val="Compact"/>
            </w:pPr>
            <w:r>
              <w:t xml:space="preserve">°C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</w:t>
            </w:r>
          </w:p>
        </w:tc>
        <w:tc>
          <w:tcPr/>
          <w:p>
            <w:pPr>
              <w:pStyle w:val="Compact"/>
            </w:pPr>
            <w:r>
              <w:t xml:space="preserve">2018-09-21 → 2026-04-13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soil_temperature_10cm_c_std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T107_10cm_Std</w:t>
            </w:r>
          </w:p>
        </w:tc>
        <w:tc>
          <w:tcPr/>
          <w:p>
            <w:pPr>
              <w:pStyle w:val="Compact"/>
            </w:pPr>
            <w:r>
              <w:t xml:space="preserve">Temperatura de suelo, 10 cm</w:t>
            </w:r>
          </w:p>
        </w:tc>
        <w:tc>
          <w:tcPr/>
          <w:p>
            <w:pPr>
              <w:pStyle w:val="Compact"/>
            </w:pPr>
            <w:r>
              <w:t xml:space="preserve">°C</w:t>
            </w:r>
          </w:p>
        </w:tc>
        <w:tc>
          <w:tcPr/>
          <w:p>
            <w:pPr>
              <w:pStyle w:val="Compact"/>
            </w:pPr>
            <w:r>
              <w:t xml:space="preserve">Std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</w:t>
            </w:r>
          </w:p>
        </w:tc>
        <w:tc>
          <w:tcPr/>
          <w:p>
            <w:pPr>
              <w:pStyle w:val="Compact"/>
            </w:pPr>
            <w:r>
              <w:t xml:space="preserve">2018-09-21 → 2026-04-13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soil_temperature_50cm_c_max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T107_50cm_Max</w:t>
            </w:r>
          </w:p>
        </w:tc>
        <w:tc>
          <w:tcPr/>
          <w:p>
            <w:pPr>
              <w:pStyle w:val="Compact"/>
            </w:pPr>
            <w:r>
              <w:t xml:space="preserve">Temperatura de suelo, 50 cm</w:t>
            </w:r>
          </w:p>
        </w:tc>
        <w:tc>
          <w:tcPr/>
          <w:p>
            <w:pPr>
              <w:pStyle w:val="Compact"/>
            </w:pPr>
            <w:r>
              <w:t xml:space="preserve">°C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</w:t>
            </w:r>
          </w:p>
        </w:tc>
        <w:tc>
          <w:tcPr/>
          <w:p>
            <w:pPr>
              <w:pStyle w:val="Compact"/>
            </w:pPr>
            <w:r>
              <w:t xml:space="preserve">2018-09-21 → 2026-04-13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soil_temperature_50cm_c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T107_50cm_Avg</w:t>
            </w:r>
          </w:p>
        </w:tc>
        <w:tc>
          <w:tcPr/>
          <w:p>
            <w:pPr>
              <w:pStyle w:val="Compact"/>
            </w:pPr>
            <w:r>
              <w:t xml:space="preserve">Temperatura de suelo, 50 cm</w:t>
            </w:r>
          </w:p>
        </w:tc>
        <w:tc>
          <w:tcPr/>
          <w:p>
            <w:pPr>
              <w:pStyle w:val="Compact"/>
            </w:pPr>
            <w:r>
              <w:t xml:space="preserve">°C</w:t>
            </w:r>
          </w:p>
        </w:tc>
        <w:tc>
          <w:tcPr/>
          <w:p>
            <w:pPr>
              <w:pStyle w:val="Compact"/>
            </w:pPr>
            <w:r>
              <w:t xml:space="preserve">Avg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</w:t>
            </w:r>
          </w:p>
        </w:tc>
        <w:tc>
          <w:tcPr/>
          <w:p>
            <w:pPr>
              <w:pStyle w:val="Compact"/>
            </w:pPr>
            <w:r>
              <w:t xml:space="preserve">2018-09-21 → 2026-04-13</w:t>
            </w:r>
          </w:p>
        </w:tc>
        <w:tc>
          <w:tcPr/>
          <w:p>
            <w:pPr>
              <w:pStyle w:val="Compact"/>
            </w:pPr>
            <w:r>
              <w:t xml:space="preserve">Profundidad nominal del nombre del canal, nunca verificada contra la instalación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soil_temperature_50cm_c_min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T107_50cm_Min</w:t>
            </w:r>
          </w:p>
        </w:tc>
        <w:tc>
          <w:tcPr/>
          <w:p>
            <w:pPr>
              <w:pStyle w:val="Compact"/>
            </w:pPr>
            <w:r>
              <w:t xml:space="preserve">Temperatura de suelo, 50 cm</w:t>
            </w:r>
          </w:p>
        </w:tc>
        <w:tc>
          <w:tcPr/>
          <w:p>
            <w:pPr>
              <w:pStyle w:val="Compact"/>
            </w:pPr>
            <w:r>
              <w:t xml:space="preserve">°C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</w:t>
            </w:r>
          </w:p>
        </w:tc>
        <w:tc>
          <w:tcPr/>
          <w:p>
            <w:pPr>
              <w:pStyle w:val="Compact"/>
            </w:pPr>
            <w:r>
              <w:t xml:space="preserve">2018-09-21 → 2026-04-13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soil_temperature_50cm_c_std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T107_50cm_Std</w:t>
            </w:r>
          </w:p>
        </w:tc>
        <w:tc>
          <w:tcPr/>
          <w:p>
            <w:pPr>
              <w:pStyle w:val="Compact"/>
            </w:pPr>
            <w:r>
              <w:t xml:space="preserve">Temperatura de suelo, 50 cm</w:t>
            </w:r>
          </w:p>
        </w:tc>
        <w:tc>
          <w:tcPr/>
          <w:p>
            <w:pPr>
              <w:pStyle w:val="Compact"/>
            </w:pPr>
            <w:r>
              <w:t xml:space="preserve">°C</w:t>
            </w:r>
          </w:p>
        </w:tc>
        <w:tc>
          <w:tcPr/>
          <w:p>
            <w:pPr>
              <w:pStyle w:val="Compact"/>
            </w:pPr>
            <w:r>
              <w:t xml:space="preserve">Std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</w:t>
            </w:r>
          </w:p>
        </w:tc>
        <w:tc>
          <w:tcPr/>
          <w:p>
            <w:pPr>
              <w:pStyle w:val="Compact"/>
            </w:pPr>
            <w:r>
              <w:t xml:space="preserve">2018-09-21 → 2026-04-13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dew_point_c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PtoRocio_Avg</w:t>
            </w:r>
          </w:p>
        </w:tc>
        <w:tc>
          <w:tcPr/>
          <w:p>
            <w:pPr>
              <w:pStyle w:val="Compact"/>
            </w:pPr>
            <w:r>
              <w:t xml:space="preserve">Punto de rocío</w:t>
            </w:r>
          </w:p>
        </w:tc>
        <w:tc>
          <w:tcPr/>
          <w:p>
            <w:pPr>
              <w:pStyle w:val="Compact"/>
            </w:pPr>
            <w:r>
              <w:t xml:space="preserve">°C</w:t>
            </w:r>
          </w:p>
        </w:tc>
        <w:tc>
          <w:tcPr/>
          <w:p>
            <w:pPr>
              <w:pStyle w:val="Compact"/>
            </w:pPr>
            <w:r>
              <w:t xml:space="preserve">Avg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Derivado</w:t>
            </w:r>
          </w:p>
        </w:tc>
        <w:tc>
          <w:tcPr/>
          <w:p>
            <w:pPr>
              <w:pStyle w:val="Compact"/>
            </w:pPr>
            <w:r>
              <w:t xml:space="preserve">2018-09-21 → 2026-04-13</w:t>
            </w:r>
          </w:p>
        </w:tc>
        <w:tc>
          <w:tcPr/>
          <w:p>
            <w:pPr>
              <w:pStyle w:val="Compact"/>
            </w:pPr>
            <w:r>
              <w:t xml:space="preserve">Calculado a bordo por una fórmula no documentada. No es una observación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logger_panel_temperature_c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PTemp_C_Avg</w:t>
            </w:r>
          </w:p>
        </w:tc>
        <w:tc>
          <w:tcPr/>
          <w:p>
            <w:pPr>
              <w:pStyle w:val="Compact"/>
            </w:pPr>
            <w:r>
              <w:t xml:space="preserve">Temperatura del panel del logger</w:t>
            </w:r>
          </w:p>
        </w:tc>
        <w:tc>
          <w:tcPr/>
          <w:p>
            <w:pPr>
              <w:pStyle w:val="Compact"/>
            </w:pPr>
            <w:r>
              <w:t xml:space="preserve">°C</w:t>
            </w:r>
          </w:p>
        </w:tc>
        <w:tc>
          <w:tcPr/>
          <w:p>
            <w:pPr>
              <w:pStyle w:val="Compact"/>
            </w:pPr>
            <w:r>
              <w:t xml:space="preserve">Avg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2018-09-21 → 2026-04-13</w:t>
            </w:r>
          </w:p>
        </w:tc>
        <w:tc>
          <w:tcPr/>
          <w:p>
            <w:pPr>
              <w:pStyle w:val="Compact"/>
            </w:pPr>
            <w:r>
              <w:t xml:space="preserve">Housekeeping del equipo, no una variable geofísica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battery_voltage_v_min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BattV_Min</w:t>
            </w:r>
          </w:p>
        </w:tc>
        <w:tc>
          <w:tcPr/>
          <w:p>
            <w:pPr>
              <w:pStyle w:val="Compact"/>
            </w:pPr>
            <w:r>
              <w:t xml:space="preserve">Voltaje de batería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2018-09-21 → 2026-04-13</w:t>
            </w:r>
          </w:p>
        </w:tc>
        <w:tc>
          <w:tcPr/>
          <w:p>
            <w:pPr>
              <w:pStyle w:val="Compact"/>
            </w:pPr>
            <w:r>
              <w:t xml:space="preserve">Housekeeping del equipo, no una variable geofísica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no se entrega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BP_mbar_Avg</w:t>
            </w:r>
          </w:p>
        </w:tc>
        <w:tc>
          <w:tcPr/>
          <w:p>
            <w:pPr>
              <w:pStyle w:val="Compact"/>
            </w:pPr>
            <w:r>
              <w:t xml:space="preserve">Presión de estación</w:t>
            </w:r>
          </w:p>
        </w:tc>
        <w:tc>
          <w:tcPr/>
          <w:p>
            <w:pPr>
              <w:pStyle w:val="Compact"/>
            </w:pPr>
            <w:r>
              <w:t xml:space="preserve">mbar</w:t>
            </w:r>
          </w:p>
        </w:tc>
        <w:tc>
          <w:tcPr/>
          <w:p>
            <w:pPr>
              <w:pStyle w:val="Compact"/>
            </w:pPr>
            <w:r>
              <w:t xml:space="preserve">Avg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Nunca funcionó</w:t>
            </w:r>
          </w:p>
        </w:tc>
        <w:tc>
          <w:tcPr/>
          <w:p>
            <w:pPr>
              <w:pStyle w:val="Compact"/>
            </w:pPr>
            <w:r>
              <w:t xml:space="preserve">2018-09-21 → 2026-04-13</w:t>
            </w:r>
          </w:p>
        </w:tc>
        <w:tc>
          <w:tcPr/>
          <w:p>
            <w:pPr>
              <w:pStyle w:val="Compact"/>
            </w:pPr>
            <w:r>
              <w:t xml:space="preserve">No es una medición atmosférica: la varianza de siete años es físicamente imposible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surface_distance_m_max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DT_Max</w:t>
            </w:r>
          </w:p>
        </w:tc>
        <w:tc>
          <w:tcPr/>
          <w:p>
            <w:pPr>
              <w:pStyle w:val="Compact"/>
            </w:pPr>
            <w:r>
              <w:t xml:space="preserve">Distancia sónica a la superficie</w:t>
            </w:r>
          </w:p>
        </w:tc>
        <w:tc>
          <w:tcPr/>
          <w:p>
            <w:pPr>
              <w:pStyle w:val="Compact"/>
            </w:pPr>
            <w:r>
              <w:t xml:space="preserve">m †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Interrumpido</w:t>
            </w:r>
          </w:p>
        </w:tc>
        <w:tc>
          <w:tcPr/>
          <w:p>
            <w:pPr>
              <w:pStyle w:val="Compact"/>
            </w:pPr>
            <w:r>
              <w:t xml:space="preserve">2018-09-21 → 2021-09-05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surface_distance_m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DT_Avg</w:t>
            </w:r>
          </w:p>
        </w:tc>
        <w:tc>
          <w:tcPr/>
          <w:p>
            <w:pPr>
              <w:pStyle w:val="Compact"/>
            </w:pPr>
            <w:r>
              <w:t xml:space="preserve">Distancia sónica a la superficie</w:t>
            </w:r>
          </w:p>
        </w:tc>
        <w:tc>
          <w:tcPr/>
          <w:p>
            <w:pPr>
              <w:pStyle w:val="Compact"/>
            </w:pPr>
            <w:r>
              <w:t xml:space="preserve">m †</w:t>
            </w:r>
          </w:p>
        </w:tc>
        <w:tc>
          <w:tcPr/>
          <w:p>
            <w:pPr>
              <w:pStyle w:val="Compact"/>
            </w:pPr>
            <w:r>
              <w:t xml:space="preserve">Avg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Interrumpido</w:t>
            </w:r>
          </w:p>
        </w:tc>
        <w:tc>
          <w:tcPr/>
          <w:p>
            <w:pPr>
              <w:pStyle w:val="Compact"/>
            </w:pPr>
            <w:r>
              <w:t xml:space="preserve">2018-09-21 → 2021-09-05</w:t>
            </w:r>
          </w:p>
        </w:tc>
        <w:tc>
          <w:tcPr/>
          <w:p>
            <w:pPr>
              <w:pStyle w:val="Compact"/>
            </w:pPr>
            <w:r>
              <w:t xml:space="preserve">Distancia cruda al suelo, NO altura de nieve: convertirla exige la referencia a suelo desnudo, no documentada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surface_distance_m_min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DT_Min</w:t>
            </w:r>
          </w:p>
        </w:tc>
        <w:tc>
          <w:tcPr/>
          <w:p>
            <w:pPr>
              <w:pStyle w:val="Compact"/>
            </w:pPr>
            <w:r>
              <w:t xml:space="preserve">Distancia sónica a la superficie</w:t>
            </w:r>
          </w:p>
        </w:tc>
        <w:tc>
          <w:tcPr/>
          <w:p>
            <w:pPr>
              <w:pStyle w:val="Compact"/>
            </w:pPr>
            <w:r>
              <w:t xml:space="preserve">m †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Interrumpido</w:t>
            </w:r>
          </w:p>
        </w:tc>
        <w:tc>
          <w:tcPr/>
          <w:p>
            <w:pPr>
              <w:pStyle w:val="Compact"/>
            </w:pPr>
            <w:r>
              <w:t xml:space="preserve">2018-09-21 → 2021-09-05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surface_distance_tc_m_max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TCDT_Max</w:t>
            </w:r>
          </w:p>
        </w:tc>
        <w:tc>
          <w:tcPr/>
          <w:p>
            <w:pPr>
              <w:pStyle w:val="Compact"/>
            </w:pPr>
            <w:r>
              <w:t xml:space="preserve">Distancia con corrección de temperatura</w:t>
            </w:r>
          </w:p>
        </w:tc>
        <w:tc>
          <w:tcPr/>
          <w:p>
            <w:pPr>
              <w:pStyle w:val="Compact"/>
            </w:pPr>
            <w:r>
              <w:t xml:space="preserve">m †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Interrumpido</w:t>
            </w:r>
          </w:p>
        </w:tc>
        <w:tc>
          <w:tcPr/>
          <w:p>
            <w:pPr>
              <w:pStyle w:val="Compact"/>
            </w:pPr>
            <w:r>
              <w:t xml:space="preserve">2018-09-21 → 2021-09-05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surface_distance_tc_m_min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TCDT_Min</w:t>
            </w:r>
          </w:p>
        </w:tc>
        <w:tc>
          <w:tcPr/>
          <w:p>
            <w:pPr>
              <w:pStyle w:val="Compact"/>
            </w:pPr>
            <w:r>
              <w:t xml:space="preserve">Distancia con corrección de temperatura</w:t>
            </w:r>
          </w:p>
        </w:tc>
        <w:tc>
          <w:tcPr/>
          <w:p>
            <w:pPr>
              <w:pStyle w:val="Compact"/>
            </w:pPr>
            <w:r>
              <w:t xml:space="preserve">m †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Interrumpido</w:t>
            </w:r>
          </w:p>
        </w:tc>
        <w:tc>
          <w:tcPr/>
          <w:p>
            <w:pPr>
              <w:pStyle w:val="Compact"/>
            </w:pPr>
            <w:r>
              <w:t xml:space="preserve">2018-09-21 → 2021-09-05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surface_distance_quality_max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Q_Max</w:t>
            </w:r>
          </w:p>
        </w:tc>
        <w:tc>
          <w:tcPr/>
          <w:p>
            <w:pPr>
              <w:pStyle w:val="Compact"/>
            </w:pPr>
            <w:r>
              <w:t xml:space="preserve">Índice de calidad del sensor sónico</w:t>
            </w:r>
          </w:p>
        </w:tc>
        <w:tc>
          <w:tcPr/>
          <w:p>
            <w:pPr>
              <w:pStyle w:val="Compact"/>
            </w:pPr>
            <w:r>
              <w:t xml:space="preserve">índice †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Interrumpido</w:t>
            </w:r>
          </w:p>
        </w:tc>
        <w:tc>
          <w:tcPr/>
          <w:p>
            <w:pPr>
              <w:pStyle w:val="Compact"/>
            </w:pPr>
            <w:r>
              <w:t xml:space="preserve">2018-09-21 → 2021-09-05</w:t>
            </w:r>
          </w:p>
        </w:tc>
        <w:tc>
          <w:tcPr/>
          <w:p>
            <w:pPr>
              <w:pStyle w:val="Compact"/>
            </w:pPr>
            <w:r>
              <w:t xml:space="preserve">Diagnóstico del propio sensor; sirve para filtrar las lecturas de distancia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surface_distance_quality_min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Q_Min</w:t>
            </w:r>
          </w:p>
        </w:tc>
        <w:tc>
          <w:tcPr/>
          <w:p>
            <w:pPr>
              <w:pStyle w:val="Compact"/>
            </w:pPr>
            <w:r>
              <w:t xml:space="preserve">Índice de calidad del sensor sónico</w:t>
            </w:r>
          </w:p>
        </w:tc>
        <w:tc>
          <w:tcPr/>
          <w:p>
            <w:pPr>
              <w:pStyle w:val="Compact"/>
            </w:pPr>
            <w:r>
              <w:t xml:space="preserve">índice †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Interrumpido</w:t>
            </w:r>
          </w:p>
        </w:tc>
        <w:tc>
          <w:tcPr/>
          <w:p>
            <w:pPr>
              <w:pStyle w:val="Compact"/>
            </w:pPr>
            <w:r>
              <w:t xml:space="preserve">2018-09-21 → 2021-09-05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solar_radiation_wm2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incomingSW_Avg</w:t>
            </w:r>
          </w:p>
        </w:tc>
        <w:tc>
          <w:tcPr/>
          <w:p>
            <w:pPr>
              <w:pStyle w:val="Compact"/>
            </w:pPr>
            <w:r>
              <w:t xml:space="preserve">Onda corta incidente</w:t>
            </w:r>
          </w:p>
        </w:tc>
        <w:tc>
          <w:tcPr/>
          <w:p>
            <w:pPr>
              <w:pStyle w:val="Compact"/>
            </w:pPr>
            <w:r>
              <w:t xml:space="preserve">W m⁻² †</w:t>
            </w:r>
          </w:p>
        </w:tc>
        <w:tc>
          <w:tcPr/>
          <w:p>
            <w:pPr>
              <w:pStyle w:val="Compact"/>
            </w:pPr>
            <w:r>
              <w:t xml:space="preserve">Avg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</w:t>
            </w:r>
          </w:p>
        </w:tc>
        <w:tc>
          <w:tcPr/>
          <w:p>
            <w:pPr>
              <w:pStyle w:val="Compact"/>
            </w:pPr>
            <w:r>
              <w:t xml:space="preserve">2018-09-21 → 2026-04-13</w:t>
            </w:r>
          </w:p>
        </w:tc>
        <w:tc>
          <w:tcPr/>
          <w:p>
            <w:pPr>
              <w:pStyle w:val="Compact"/>
            </w:pPr>
            <w:r>
              <w:t xml:space="preserve">Desviación nocturna negativa. Usar como magnitud relativa, no absoluta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no se entrega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incomingLW_Avg</w:t>
            </w:r>
          </w:p>
        </w:tc>
        <w:tc>
          <w:tcPr/>
          <w:p>
            <w:pPr>
              <w:pStyle w:val="Compact"/>
            </w:pPr>
            <w:r>
              <w:t xml:space="preserve">Onda larga incidente</w:t>
            </w:r>
          </w:p>
        </w:tc>
        <w:tc>
          <w:tcPr/>
          <w:p>
            <w:pPr>
              <w:pStyle w:val="Compact"/>
            </w:pPr>
            <w:r>
              <w:t xml:space="preserve">W m⁻² †</w:t>
            </w:r>
          </w:p>
        </w:tc>
        <w:tc>
          <w:tcPr/>
          <w:p>
            <w:pPr>
              <w:pStyle w:val="Compact"/>
            </w:pPr>
            <w:r>
              <w:t xml:space="preserve">Avg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Inutilizable</w:t>
            </w:r>
          </w:p>
        </w:tc>
        <w:tc>
          <w:tcPr/>
          <w:p>
            <w:pPr>
              <w:pStyle w:val="Compact"/>
            </w:pPr>
            <w:r>
              <w:t xml:space="preserve">2018-09-21 → 2026-04-13</w:t>
            </w:r>
          </w:p>
        </w:tc>
        <w:tc>
          <w:tcPr/>
          <w:p>
            <w:pPr>
              <w:pStyle w:val="Compact"/>
            </w:pPr>
            <w:r>
              <w:t xml:space="preserve">Sigue a la onda corta y es negativa de noche. No es onda larga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no se entrega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outgoingLW_Avg</w:t>
            </w:r>
          </w:p>
        </w:tc>
        <w:tc>
          <w:tcPr/>
          <w:p>
            <w:pPr>
              <w:pStyle w:val="Compact"/>
            </w:pPr>
            <w:r>
              <w:t xml:space="preserve">Onda larga emitida</w:t>
            </w:r>
          </w:p>
        </w:tc>
        <w:tc>
          <w:tcPr/>
          <w:p>
            <w:pPr>
              <w:pStyle w:val="Compact"/>
            </w:pPr>
            <w:r>
              <w:t xml:space="preserve">W m⁻² †</w:t>
            </w:r>
          </w:p>
        </w:tc>
        <w:tc>
          <w:tcPr/>
          <w:p>
            <w:pPr>
              <w:pStyle w:val="Compact"/>
            </w:pPr>
            <w:r>
              <w:t xml:space="preserve">Avg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Nunca funcionó</w:t>
            </w:r>
          </w:p>
        </w:tc>
        <w:tc>
          <w:tcPr/>
          <w:p>
            <w:pPr>
              <w:pStyle w:val="Compact"/>
            </w:pPr>
            <w:r>
              <w:t xml:space="preserve">2018-09-21 → 2026-04-13</w:t>
            </w:r>
          </w:p>
        </w:tc>
        <w:tc>
          <w:tcPr/>
          <w:p>
            <w:pPr>
              <w:pStyle w:val="Compact"/>
            </w:pPr>
            <w:r>
              <w:t xml:space="preserve">Idénticamente cero desde el primer día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no se entrega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outgoingSW_Avg</w:t>
            </w:r>
          </w:p>
        </w:tc>
        <w:tc>
          <w:tcPr/>
          <w:p>
            <w:pPr>
              <w:pStyle w:val="Compact"/>
            </w:pPr>
            <w:r>
              <w:t xml:space="preserve">Onda corta reflejada</w:t>
            </w:r>
          </w:p>
        </w:tc>
        <w:tc>
          <w:tcPr/>
          <w:p>
            <w:pPr>
              <w:pStyle w:val="Compact"/>
            </w:pPr>
            <w:r>
              <w:t xml:space="preserve">W m⁻² †</w:t>
            </w:r>
          </w:p>
        </w:tc>
        <w:tc>
          <w:tcPr/>
          <w:p>
            <w:pPr>
              <w:pStyle w:val="Compact"/>
            </w:pPr>
            <w:r>
              <w:t xml:space="preserve">Avg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Inutilizable</w:t>
            </w:r>
          </w:p>
        </w:tc>
        <w:tc>
          <w:tcPr/>
          <w:p>
            <w:pPr>
              <w:pStyle w:val="Compact"/>
            </w:pPr>
            <w:r>
              <w:t xml:space="preserve">2018-09-21 → 2026-04-13</w:t>
            </w:r>
          </w:p>
        </w:tc>
        <w:tc>
          <w:tcPr/>
          <w:p>
            <w:pPr>
              <w:pStyle w:val="Compact"/>
            </w:pPr>
            <w:r>
              <w:t xml:space="preserve">Signo invertido. Posiblemente recuperable revisando el cableado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no se entrega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albedo_Avg</w:t>
            </w:r>
          </w:p>
        </w:tc>
        <w:tc>
          <w:tcPr/>
          <w:p>
            <w:pPr>
              <w:pStyle w:val="Compact"/>
            </w:pPr>
            <w:r>
              <w:t xml:space="preserve">Albedo</w:t>
            </w:r>
          </w:p>
        </w:tc>
        <w:tc>
          <w:tcPr/>
          <w:p>
            <w:pPr>
              <w:pStyle w:val="Compact"/>
            </w:pPr>
            <w:r>
              <w:t xml:space="preserve">adimensional †</w:t>
            </w:r>
          </w:p>
        </w:tc>
        <w:tc>
          <w:tcPr/>
          <w:p>
            <w:pPr>
              <w:pStyle w:val="Compact"/>
            </w:pPr>
            <w:r>
              <w:t xml:space="preserve">Avg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Inutilizable</w:t>
            </w:r>
          </w:p>
        </w:tc>
        <w:tc>
          <w:tcPr/>
          <w:p>
            <w:pPr>
              <w:pStyle w:val="Compact"/>
            </w:pPr>
            <w:r>
              <w:t xml:space="preserve">2018-09-21 → 2026-04-13</w:t>
            </w:r>
          </w:p>
        </w:tc>
        <w:tc>
          <w:tcPr/>
          <w:p>
            <w:pPr>
              <w:pStyle w:val="Compact"/>
            </w:pPr>
            <w:r>
              <w:t xml:space="preserve">Calculado a bordo a partir del par de onda corta; hereda sus fallas</w:t>
            </w:r>
          </w:p>
        </w:tc>
      </w:tr>
    </w:tbl>
    <w:p>
      <w:pPr>
        <w:pStyle w:val="BodyText"/>
      </w:pPr>
      <w:r>
        <w:t xml:space="preserve">Estados:</w:t>
      </w:r>
      <w:r>
        <w:t xml:space="preserve"> </w:t>
      </w:r>
      <w:r>
        <w:rPr>
          <w:b/>
          <w:bCs/>
        </w:rPr>
        <w:t xml:space="preserve">Opera</w:t>
      </w:r>
      <w:r>
        <w:t xml:space="preserve"> </w:t>
      </w:r>
      <w:r>
        <w:t xml:space="preserve">registro completo y físicamente coherente ·</w:t>
      </w:r>
      <w:r>
        <w:t xml:space="preserve"> </w:t>
      </w:r>
      <w:r>
        <w:rPr>
          <w:b/>
          <w:bCs/>
        </w:rPr>
        <w:t xml:space="preserve">Interrumpido</w:t>
      </w:r>
      <w:r>
        <w:t xml:space="preserve"> </w:t>
      </w:r>
      <w:r>
        <w:t xml:space="preserve">funcionó y</w:t>
      </w:r>
      <w:r>
        <w:t xml:space="preserve"> </w:t>
      </w:r>
      <w:r>
        <w:t xml:space="preserve">dejó de funcionar; se entrega su ventana de servicio ·</w:t>
      </w:r>
      <w:r>
        <w:t xml:space="preserve"> </w:t>
      </w:r>
      <w:r>
        <w:rPr>
          <w:b/>
          <w:bCs/>
        </w:rPr>
        <w:t xml:space="preserve">Nunca funcionó</w:t>
      </w:r>
      <w:r>
        <w:t xml:space="preserve"> </w:t>
      </w:r>
      <w:r>
        <w:t xml:space="preserve">sin medición</w:t>
      </w:r>
      <w:r>
        <w:t xml:space="preserve"> </w:t>
      </w:r>
      <w:r>
        <w:t xml:space="preserve">válida desde el primer día ·</w:t>
      </w:r>
      <w:r>
        <w:t xml:space="preserve"> </w:t>
      </w:r>
      <w:r>
        <w:rPr>
          <w:b/>
          <w:bCs/>
        </w:rPr>
        <w:t xml:space="preserve">Inutilizable</w:t>
      </w:r>
      <w:r>
        <w:t xml:space="preserve"> </w:t>
      </w:r>
      <w:r>
        <w:t xml:space="preserve">produce valores, pero no la magnitud que</w:t>
      </w:r>
      <w:r>
        <w:t xml:space="preserve"> </w:t>
      </w:r>
      <w:r>
        <w:t xml:space="preserve">declara ·</w:t>
      </w:r>
      <w:r>
        <w:t xml:space="preserve"> </w:t>
      </w:r>
      <w:r>
        <w:rPr>
          <w:b/>
          <w:bCs/>
        </w:rPr>
        <w:t xml:space="preserve">Derivado</w:t>
      </w:r>
      <w:r>
        <w:t xml:space="preserve"> </w:t>
      </w:r>
      <w:r>
        <w:t xml:space="preserve">calculado a bordo, no medido ·</w:t>
      </w:r>
      <w:r>
        <w:t xml:space="preserve"> </w:t>
      </w:r>
      <w:r>
        <w:rPr>
          <w:b/>
          <w:bCs/>
        </w:rPr>
        <w:t xml:space="preserve">Servicio</w:t>
      </w:r>
      <w:r>
        <w:t xml:space="preserve"> </w:t>
      </w:r>
      <w:r>
        <w:t xml:space="preserve">housekeeping del equipo.</w:t>
      </w:r>
      <w:r>
        <w:t xml:space="preserve"> </w:t>
      </w:r>
    </w:p>
    <w:p>
      <w:pPr>
        <w:pStyle w:val="BodyText"/>
      </w:pPr>
      <w:r>
        <w:t xml:space="preserve">Además de los canales, el CSV lleva cuatro columnas estructurales:</w:t>
      </w:r>
      <w:r>
        <w:t xml:space="preserve"> </w:t>
      </w:r>
      <w:r>
        <w:rPr>
          <w:rStyle w:val="VerbatimChar"/>
        </w:rPr>
        <w:t xml:space="preserve">datetime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 </w:t>
      </w:r>
      <w:r>
        <w:t xml:space="preserve">(el contador del datalogger) y</w:t>
      </w:r>
      <w:r>
        <w:t xml:space="preserve"> </w:t>
      </w:r>
      <w:r>
        <w:rPr>
          <w:rStyle w:val="VerbatimChar"/>
        </w:rPr>
        <w:t xml:space="preserve">clock_corrected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Tres cosas que la tabla no puede decir por fila: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Sin control de calidad y sin relleno.</w:t>
      </w:r>
      <w:r>
        <w:t xml:space="preserve"> </w:t>
      </w:r>
      <w:r>
        <w:t xml:space="preserve">Los valores son los que agregó el</w:t>
      </w:r>
      <w:r>
        <w:t xml:space="preserve"> </w:t>
      </w:r>
      <w:r>
        <w:t xml:space="preserve">datalogger. No se aplicaron chequeos de rango, de salto ni de consistencia</w:t>
      </w:r>
      <w:r>
        <w:t xml:space="preserve"> </w:t>
      </w:r>
      <w:r>
        <w:t xml:space="preserve">interna, en ninguna etapa, y ningún hueco se rellenó.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 desviación nocturna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solar_radiation_wm2</w:t>
      </w:r>
      <w:r>
        <w:rPr>
          <w:b/>
          <w:bCs/>
        </w:rPr>
        <w:t xml:space="preserve">, cuantificada.</w:t>
      </w:r>
      <w:r>
        <w:t xml:space="preserve"> </w:t>
      </w:r>
      <w:r>
        <w:t xml:space="preserve">El 47,5 %</w:t>
      </w:r>
      <w:r>
        <w:t xml:space="preserve"> </w:t>
      </w:r>
      <w:r>
        <w:t xml:space="preserve">de las filas es negativa, con mediana −1,9 W m⁻² entre ellas, 2.096 filas bajo</w:t>
      </w:r>
      <w:r>
        <w:t xml:space="preserve"> </w:t>
      </w:r>
      <w:r>
        <w:t xml:space="preserve">−10 W m⁻² y un mínimo de −328,5 W m⁻².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Cómo se recortó el canal sónico.</w:t>
      </w:r>
      <w:r>
        <w:t xml:space="preserve"> </w:t>
      </w:r>
      <w:r>
        <w:t xml:space="preserve">Operó plenamente de 2018-09 a 2021-03</w:t>
      </w:r>
      <w:r>
        <w:t xml:space="preserve"> </w:t>
      </w:r>
      <w:r>
        <w:t xml:space="preserve">(≈2.900 lecturas válidas por mes) y se degradó entre abril y septiembre de 2021</w:t>
      </w:r>
      <w:r>
        <w:t xml:space="preserve"> </w:t>
      </w:r>
      <w:r>
        <w:t xml:space="preserve">— 598 · 83 · 52 · 349 · 18 · 3 lecturas mensuales. El corte del canal está</w:t>
      </w:r>
      <w:r>
        <w:t xml:space="preserve"> </w:t>
      </w:r>
      <w:r>
        <w:rPr>
          <w:b/>
          <w:bCs/>
        </w:rPr>
        <w:t xml:space="preserve">declarado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2021-09-30</w:t>
      </w:r>
      <w:r>
        <w:t xml:space="preserve">, no inferido de un umbral: se descartaron las 150</w:t>
      </w:r>
      <w:r>
        <w:t xml:space="preserve"> </w:t>
      </w:r>
      <w:r>
        <w:t xml:space="preserve">lecturas aisladas posteriores y, dentro de la ventana, las 17.782 lecturas de</w:t>
      </w:r>
      <w:r>
        <w:t xml:space="preserve"> </w:t>
      </w:r>
      <w:r>
        <w:t xml:space="preserve">exactamente 0,000 m, que un sensor sónico no puede producir.</w:t>
      </w:r>
    </w:p>
    <w:bookmarkEnd w:id="11"/>
    <w:bookmarkStart w:id="12" w:name="metadatos-declarados"/>
    <w:p>
      <w:pPr>
        <w:pStyle w:val="Heading3"/>
      </w:pPr>
      <w:r>
        <w:t xml:space="preserve">1.4 Metadatos declarados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Nombre de la estación</w:t>
            </w:r>
          </w:p>
        </w:tc>
        <w:tc>
          <w:tcPr/>
          <w:p>
            <w:pPr>
              <w:pStyle w:val="Compact"/>
            </w:pPr>
            <w:r>
              <w:t xml:space="preserve">Bosque Pehuén</w:t>
            </w:r>
          </w:p>
        </w:tc>
        <w:tc>
          <w:tcPr/>
          <w:p>
            <w:pPr>
              <w:pStyle w:val="Compact"/>
            </w:pPr>
            <w:r>
              <w:t xml:space="preserve">declarado por FMA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Identificador interno</w:t>
            </w:r>
          </w:p>
        </w:tc>
        <w:tc>
          <w:tcPr/>
          <w:p>
            <w:pPr>
              <w:pStyle w:val="Compact"/>
            </w:pPr>
            <w:r>
              <w:t xml:space="preserve">WS-01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stations.yaml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Identificador WIGOS (WSI)</w:t>
            </w:r>
          </w:p>
        </w:tc>
        <w:tc>
          <w:tcPr/>
          <w:p>
            <w:pPr>
              <w:pStyle w:val="Compact"/>
            </w:pPr>
            <w:r>
              <w:t xml:space="preserve">No disponible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Identificador nacional (DGA / DMC)</w:t>
            </w:r>
          </w:p>
        </w:tc>
        <w:tc>
          <w:tcPr/>
          <w:p>
            <w:pPr>
              <w:pStyle w:val="Compact"/>
            </w:pPr>
            <w:r>
              <w:t xml:space="preserve">No disponible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Tipo de estación</w:t>
            </w:r>
          </w:p>
        </w:tc>
        <w:tc>
          <w:tcPr/>
          <w:p>
            <w:pPr>
              <w:pStyle w:val="Compact"/>
            </w:pPr>
            <w:r>
              <w:t xml:space="preserve">Terrestre fija, automática, un mástil más gabinete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stations.yaml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Operador</w:t>
            </w:r>
          </w:p>
        </w:tc>
        <w:tc>
          <w:tcPr/>
          <w:p>
            <w:pPr>
              <w:pStyle w:val="Compact"/>
            </w:pPr>
            <w:r>
              <w:t xml:space="preserve">Fundación Mar Adentro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Organización supervisora</w:t>
            </w:r>
          </w:p>
        </w:tc>
        <w:tc>
          <w:tcPr/>
          <w:p>
            <w:pPr>
              <w:pStyle w:val="Compact"/>
            </w:pPr>
            <w:r>
              <w:t xml:space="preserve">Fundación Mar Adentro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Territorio</w:t>
            </w:r>
          </w:p>
        </w:tc>
        <w:tc>
          <w:tcPr/>
          <w:p>
            <w:pPr>
              <w:pStyle w:val="Compact"/>
            </w:pPr>
            <w:r>
              <w:t xml:space="preserve">Chile (CHL) · Región de La Araucanía · comuna de Pucón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Latitud</w:t>
            </w:r>
          </w:p>
        </w:tc>
        <w:tc>
          <w:tcPr/>
          <w:p>
            <w:pPr>
              <w:pStyle w:val="Compact"/>
            </w:pPr>
            <w:r>
              <w:t xml:space="preserve">−39,453642 (WGS84, EPSG:4326)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stations.yaml</w:t>
            </w:r>
            <w:r>
              <w:t xml:space="preserve">, verificada en terreno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Longitud</w:t>
            </w:r>
          </w:p>
        </w:tc>
        <w:tc>
          <w:tcPr/>
          <w:p>
            <w:pPr>
              <w:pStyle w:val="Compact"/>
            </w:pPr>
            <w:r>
              <w:t xml:space="preserve">−71,733092 (WGS84, EPSG:4326)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stations.yaml</w:t>
            </w:r>
            <w:r>
              <w:t xml:space="preserve">, verificada en terreno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Coordenadas UTM</w:t>
            </w:r>
          </w:p>
        </w:tc>
        <w:tc>
          <w:tcPr/>
          <w:p>
            <w:pPr>
              <w:pStyle w:val="Compact"/>
            </w:pPr>
            <w:r>
              <w:t xml:space="preserve">264.838 E, 5.629.315 N (zona 19S, EPSG:32719)</w:t>
            </w:r>
          </w:p>
        </w:tc>
        <w:tc>
          <w:tcPr/>
          <w:p>
            <w:pPr>
              <w:pStyle w:val="Compact"/>
            </w:pPr>
            <w:r>
              <w:t xml:space="preserve">conversión de las anteriores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Altitud</w:t>
            </w:r>
          </w:p>
        </w:tc>
        <w:tc>
          <w:tcPr/>
          <w:p>
            <w:pPr>
              <w:pStyle w:val="Compact"/>
            </w:pPr>
            <w:r>
              <w:t xml:space="preserve">1.223 m — provisional</w:t>
            </w:r>
          </w:p>
        </w:tc>
        <w:tc>
          <w:tcPr/>
          <w:p>
            <w:pPr>
              <w:pStyle w:val="Compact"/>
            </w:pPr>
            <w:r>
              <w:t xml:space="preserve">API de elevación de Open-Meteo, 2026-09-09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Datum vertical</w:t>
            </w:r>
          </w:p>
        </w:tc>
        <w:tc>
          <w:tcPr/>
          <w:p>
            <w:pPr>
              <w:pStyle w:val="Compact"/>
            </w:pPr>
            <w:r>
              <w:t xml:space="preserve">No disponible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Método de geoposicionamiento</w:t>
            </w:r>
          </w:p>
        </w:tc>
        <w:tc>
          <w:tcPr/>
          <w:p>
            <w:pPr>
              <w:pStyle w:val="Compact"/>
            </w:pPr>
            <w:r>
              <w:t xml:space="preserve">No disponible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Dentro de área protegida</w:t>
            </w:r>
          </w:p>
        </w:tc>
        <w:tc>
          <w:tcPr/>
          <w:p>
            <w:pPr>
              <w:pStyle w:val="Compact"/>
            </w:pPr>
            <w:r>
              <w:t xml:space="preserve">Sí · Bosque Pehuén, 868,87 ha, Área de Protección Privada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boundary.geojson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Cobertura de superficie</w:t>
            </w:r>
          </w:p>
        </w:tc>
        <w:tc>
          <w:tcPr/>
          <w:p>
            <w:pPr>
              <w:pStyle w:val="Compact"/>
            </w:pPr>
            <w:r>
              <w:t xml:space="preserve">Bosque Semidenso, distrito Ondulado, unidad de 11,6 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piso_vegetacional.geojson</w:t>
            </w:r>
            <w:r>
              <w:t xml:space="preserve"> </w:t>
            </w:r>
            <w:r>
              <w:t xml:space="preserve">(tipología FMA)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Topografía local</w:t>
            </w:r>
          </w:p>
        </w:tc>
        <w:tc>
          <w:tcPr/>
          <w:p>
            <w:pPr>
              <w:pStyle w:val="Compact"/>
            </w:pPr>
            <w:r>
              <w:t xml:space="preserve">≈346 m de desnivel dentro de 1 km del mástil</w:t>
            </w:r>
          </w:p>
        </w:tc>
        <w:tc>
          <w:tcPr/>
          <w:p>
            <w:pPr>
              <w:pStyle w:val="Compact"/>
            </w:pPr>
            <w:r>
              <w:t xml:space="preserve">red de cámaras trampa de Bosque Pehuén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Descripción de emplazamiento y obstáculos</w:t>
            </w:r>
          </w:p>
        </w:tc>
        <w:tc>
          <w:tcPr/>
          <w:p>
            <w:pPr>
              <w:pStyle w:val="Compact"/>
            </w:pPr>
            <w:r>
              <w:t xml:space="preserve">No disponible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Clase de emplazamiento OMM</w:t>
            </w:r>
          </w:p>
        </w:tc>
        <w:tc>
          <w:tcPr/>
          <w:p>
            <w:pPr>
              <w:pStyle w:val="Compact"/>
            </w:pPr>
            <w:r>
              <w:t xml:space="preserve">No disponible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Clima observado en el sitio</w:t>
            </w:r>
          </w:p>
        </w:tc>
        <w:tc>
          <w:tcPr/>
          <w:p>
            <w:pPr>
              <w:pStyle w:val="Compact"/>
            </w:pPr>
            <w:r>
              <w:t xml:space="preserve">Media anual 7,0–8,2 °C · precipitación anual 1.579–2.861 mm · extremos −11,7 a +33,6 °C</w:t>
            </w:r>
          </w:p>
        </w:tc>
        <w:tc>
          <w:tcPr/>
          <w:p>
            <w:pPr>
              <w:pStyle w:val="Compact"/>
            </w:pPr>
            <w:r>
              <w:t xml:space="preserve">este registro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Datalogger</w:t>
            </w:r>
          </w:p>
        </w:tc>
        <w:tc>
          <w:tcPr/>
          <w:p>
            <w:pPr>
              <w:pStyle w:val="Compact"/>
            </w:pPr>
            <w:r>
              <w:t xml:space="preserve">Campbell Scientific CR800, serie 42107</w:t>
            </w:r>
          </w:p>
        </w:tc>
        <w:tc>
          <w:tcPr/>
          <w:p>
            <w:pPr>
              <w:pStyle w:val="Compact"/>
            </w:pPr>
            <w:r>
              <w:t xml:space="preserve">cabecera TOA5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operativo del logger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CR800.Std.31.03</w:t>
            </w:r>
          </w:p>
        </w:tc>
        <w:tc>
          <w:tcPr/>
          <w:p>
            <w:pPr>
              <w:pStyle w:val="Compact"/>
            </w:pPr>
            <w:r>
              <w:t xml:space="preserve">cabecera TOA5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Programa del logger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estacion_tres_hermanas.CR8</w:t>
            </w:r>
            <w:r>
              <w:t xml:space="preserve">, firma 10101, tabla</w:t>
            </w:r>
            <w:r>
              <w:t xml:space="preserve"> </w:t>
            </w:r>
            <w:r>
              <w:rPr>
                <w:rStyle w:val="VerbatimChar"/>
              </w:rPr>
              <w:t xml:space="preserve">Table1</w:t>
            </w:r>
          </w:p>
        </w:tc>
        <w:tc>
          <w:tcPr/>
          <w:p>
            <w:pPr>
              <w:pStyle w:val="Compact"/>
            </w:pPr>
            <w:r>
              <w:t xml:space="preserve">cabecera TOA5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Fuente de la observación</w:t>
            </w:r>
          </w:p>
        </w:tc>
        <w:tc>
          <w:tcPr/>
          <w:p>
            <w:pPr>
              <w:pStyle w:val="Compact"/>
            </w:pPr>
            <w:r>
              <w:t xml:space="preserve">Automática, sin componente manual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Marca, modelo y serie de los sensores</w:t>
            </w:r>
          </w:p>
        </w:tc>
        <w:tc>
          <w:tcPr/>
          <w:p>
            <w:pPr>
              <w:pStyle w:val="Compact"/>
            </w:pPr>
            <w:r>
              <w:t xml:space="preserve">No disponible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Altura de los sensores sobre el suelo</w:t>
            </w:r>
          </w:p>
        </w:tc>
        <w:tc>
          <w:tcPr/>
          <w:p>
            <w:pPr>
              <w:pStyle w:val="Compact"/>
            </w:pPr>
            <w:r>
              <w:t xml:space="preserve">No disponible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Profundidad real de las sondas de suelo</w:t>
            </w:r>
          </w:p>
        </w:tc>
        <w:tc>
          <w:tcPr/>
          <w:p>
            <w:pPr>
              <w:pStyle w:val="Compact"/>
            </w:pPr>
            <w:r>
              <w:t xml:space="preserve">No disponible (10 cm y 50 cm son valores nominales)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de la instrumentación</w:t>
            </w:r>
          </w:p>
        </w:tc>
        <w:tc>
          <w:tcPr/>
          <w:p>
            <w:pPr>
              <w:pStyle w:val="Compact"/>
            </w:pPr>
            <w:r>
              <w:t xml:space="preserve">No disponible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Frecuencia de muestreo (scan)</w:t>
            </w:r>
          </w:p>
        </w:tc>
        <w:tc>
          <w:tcPr/>
          <w:p>
            <w:pPr>
              <w:pStyle w:val="Compact"/>
            </w:pPr>
            <w:r>
              <w:t xml:space="preserve">No disponible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Período de agregación</w:t>
            </w:r>
          </w:p>
        </w:tc>
        <w:tc>
          <w:tcPr/>
          <w:p>
            <w:pPr>
              <w:pStyle w:val="Compact"/>
            </w:pPr>
            <w:r>
              <w:t xml:space="preserve">15 minutos</w:t>
            </w:r>
          </w:p>
        </w:tc>
        <w:tc>
          <w:tcPr/>
          <w:p>
            <w:pPr>
              <w:pStyle w:val="Compact"/>
            </w:pPr>
            <w:r>
              <w:t xml:space="preserve">cabecera TOA5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Método de agregación</w:t>
            </w:r>
          </w:p>
        </w:tc>
        <w:tc>
          <w:tcPr/>
          <w:p>
            <w:pPr>
              <w:pStyle w:val="Compact"/>
            </w:pPr>
            <w:r>
              <w:t xml:space="preserve">Declarado por canal: Max, Avg, Min, Std, Tot</w:t>
            </w:r>
          </w:p>
        </w:tc>
        <w:tc>
          <w:tcPr/>
          <w:p>
            <w:pPr>
              <w:pStyle w:val="Compact"/>
            </w:pPr>
            <w:r>
              <w:t xml:space="preserve">cabecera TOA5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Convención de estampa</w:t>
            </w:r>
          </w:p>
        </w:tc>
        <w:tc>
          <w:tcPr/>
          <w:p>
            <w:pPr>
              <w:pStyle w:val="Compact"/>
            </w:pPr>
            <w:r>
              <w:t xml:space="preserve">Fin de intervalo</w:t>
            </w:r>
          </w:p>
        </w:tc>
        <w:tc>
          <w:tcPr/>
          <w:p>
            <w:pPr>
              <w:pStyle w:val="Compact"/>
            </w:pPr>
            <w:r>
              <w:t xml:space="preserve">cabecera TOA5, confirmada por mediodía solar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Referencia temporal</w:t>
            </w:r>
          </w:p>
        </w:tc>
        <w:tc>
          <w:tcPr/>
          <w:p>
            <w:pPr>
              <w:pStyle w:val="Compact"/>
            </w:pPr>
            <w:r>
              <w:t xml:space="preserve">UTC−03:00 fijo, sin horario de verano</w:t>
            </w:r>
          </w:p>
        </w:tc>
        <w:tc>
          <w:tcPr/>
          <w:p>
            <w:pPr>
              <w:pStyle w:val="Compact"/>
            </w:pPr>
            <w:r>
              <w:t xml:space="preserve">derivado de este registro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Intervalo de reporte</w:t>
            </w:r>
          </w:p>
        </w:tc>
        <w:tc>
          <w:tcPr/>
          <w:p>
            <w:pPr>
              <w:pStyle w:val="Compact"/>
            </w:pPr>
            <w:r>
              <w:t xml:space="preserve">15 minutos, sin remuestreo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Resolución numérica</w:t>
            </w:r>
          </w:p>
        </w:tc>
        <w:tc>
          <w:tcPr/>
          <w:p>
            <w:pPr>
              <w:pStyle w:val="Compact"/>
            </w:pPr>
            <w:r>
              <w:t xml:space="preserve">Cuatro cifras significativas, como las emite el logger</w:t>
            </w:r>
          </w:p>
        </w:tc>
        <w:tc>
          <w:tcPr/>
          <w:p>
            <w:pPr>
              <w:pStyle w:val="Compact"/>
            </w:pPr>
            <w:r>
              <w:t xml:space="preserve">los archivos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Nivel de dato</w:t>
            </w:r>
          </w:p>
        </w:tc>
        <w:tc>
          <w:tcPr/>
          <w:p>
            <w:pPr>
              <w:pStyle w:val="Compact"/>
            </w:pPr>
            <w:r>
              <w:t xml:space="preserve">Agregado por el logger, sin post-proceso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Formato de dato</w:t>
            </w:r>
          </w:p>
        </w:tc>
        <w:tc>
          <w:tcPr/>
          <w:p>
            <w:pPr>
              <w:pStyle w:val="Compact"/>
            </w:pPr>
            <w:r>
              <w:t xml:space="preserve">TOA5 nativo; CSV UTF-8 e ISO 8601 en la entrega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 de inicio de operación</w:t>
            </w:r>
          </w:p>
        </w:tc>
        <w:tc>
          <w:tcPr/>
          <w:p>
            <w:pPr>
              <w:pStyle w:val="Compact"/>
            </w:pPr>
            <w:r>
              <w:t xml:space="preserve">Primer registro 2018-09-21 16:45; inicio de registro ≈2018-05-28 por retro-extrapolación del contador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</w:t>
            </w:r>
            <w:r>
              <w:t xml:space="preserve"> </w:t>
            </w:r>
            <w:r>
              <w:t xml:space="preserve">= 11138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 de cierre</w:t>
            </w:r>
          </w:p>
        </w:tc>
        <w:tc>
          <w:tcPr/>
          <w:p>
            <w:pPr>
              <w:pStyle w:val="Compact"/>
            </w:pPr>
            <w:r>
              <w:t xml:space="preserve">No aplica; la estación no está cerrada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Estado operativo</w:t>
            </w:r>
          </w:p>
        </w:tc>
        <w:tc>
          <w:tcPr/>
          <w:p>
            <w:pPr>
              <w:pStyle w:val="Compact"/>
            </w:pPr>
            <w:r>
              <w:t xml:space="preserve">Abierta,</w:t>
            </w:r>
            <w:r>
              <w:t xml:space="preserve"> </w:t>
            </w:r>
            <w:r>
              <w:rPr>
                <w:b/>
                <w:bCs/>
              </w:rPr>
              <w:t xml:space="preserve">sin transmitir desde 2026-04-13 13:00</w:t>
            </w:r>
            <w:r>
              <w:t xml:space="preserve"> </w:t>
            </w:r>
            <w:r>
              <w:t xml:space="preserve">(falla de antena)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cr800_state.json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Historial de calibración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Ninguna calibración se ha realizado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Resultados de calibración</w:t>
            </w:r>
          </w:p>
        </w:tc>
        <w:tc>
          <w:tcPr/>
          <w:p>
            <w:pPr>
              <w:pStyle w:val="Compact"/>
            </w:pPr>
            <w:r>
              <w:t xml:space="preserve">No disponible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Trazabilidad a patrón de referencia</w:t>
            </w:r>
          </w:p>
        </w:tc>
        <w:tc>
          <w:tcPr/>
          <w:p>
            <w:pPr>
              <w:pStyle w:val="Compact"/>
            </w:pPr>
            <w:r>
              <w:t xml:space="preserve">No disponible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Incertidumbre de medición</w:t>
            </w:r>
          </w:p>
        </w:tc>
        <w:tc>
          <w:tcPr/>
          <w:p>
            <w:pPr>
              <w:pStyle w:val="Compact"/>
            </w:pPr>
            <w:r>
              <w:t xml:space="preserve">No disponible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de control de calidad</w:t>
            </w:r>
          </w:p>
        </w:tc>
        <w:tc>
          <w:tcPr/>
          <w:p>
            <w:pPr>
              <w:pStyle w:val="Compact"/>
            </w:pPr>
            <w:r>
              <w:t xml:space="preserve">No disponible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Esquema de banderas de calidad</w:t>
            </w:r>
          </w:p>
        </w:tc>
        <w:tc>
          <w:tcPr/>
          <w:p>
            <w:pPr>
              <w:pStyle w:val="Compact"/>
            </w:pPr>
            <w:r>
              <w:t xml:space="preserve">No disponible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Bitácora de mantención y eventos</w:t>
            </w:r>
          </w:p>
        </w:tc>
        <w:tc>
          <w:tcPr/>
          <w:p>
            <w:pPr>
              <w:pStyle w:val="Compact"/>
            </w:pPr>
            <w:r>
              <w:t xml:space="preserve">No disponible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Propósito de la observación</w:t>
            </w:r>
          </w:p>
        </w:tc>
        <w:tc>
          <w:tcPr/>
          <w:p>
            <w:pPr>
              <w:pStyle w:val="Compact"/>
            </w:pPr>
            <w:r>
              <w:t xml:space="preserve">Monitoreo biofísico de área protegida; índice de riesgo de incendio; cruces fauna × clima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Afiliación a red o programa</w:t>
            </w:r>
          </w:p>
        </w:tc>
        <w:tc>
          <w:tcPr/>
          <w:p>
            <w:pPr>
              <w:pStyle w:val="Compact"/>
            </w:pPr>
            <w:r>
              <w:t xml:space="preserve">Ninguna formal a la fecha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Política de datos y licencia</w:t>
            </w:r>
          </w:p>
        </w:tc>
        <w:tc>
          <w:tcPr/>
          <w:p>
            <w:pPr>
              <w:pStyle w:val="Compact"/>
            </w:pPr>
            <w:r>
              <w:t xml:space="preserve">No definida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DOI o cita</w:t>
            </w:r>
          </w:p>
        </w:tc>
        <w:tc>
          <w:tcPr/>
          <w:p>
            <w:pPr>
              <w:pStyle w:val="Compact"/>
            </w:pPr>
            <w:r>
              <w:t xml:space="preserve">No disponible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Punto focal</w:t>
            </w:r>
          </w:p>
        </w:tc>
        <w:tc>
          <w:tcPr/>
          <w:p>
            <w:pPr>
              <w:pStyle w:val="Compact"/>
            </w:pPr>
            <w:r>
              <w:t xml:space="preserve">Felipe Guarda, Fundación Mar Adentro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Casilla institucional de contacto</w:t>
            </w:r>
          </w:p>
        </w:tc>
        <w:tc>
          <w:tcPr/>
          <w:p>
            <w:pPr>
              <w:pStyle w:val="Compact"/>
            </w:pPr>
            <w:r>
              <w:t xml:space="preserve">No disponible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2"/>
    <w:bookmarkStart w:id="13" w:name="un-defecto-que-queda-dentro-del-archivo"/>
    <w:p>
      <w:pPr>
        <w:pStyle w:val="Heading3"/>
      </w:pPr>
      <w:r>
        <w:t xml:space="preserve">1.5 Un defecto que queda dentro del archivo</w:t>
      </w:r>
    </w:p>
    <w:p>
      <w:pPr>
        <w:pStyle w:val="FirstParagraph"/>
      </w:pPr>
      <w:r>
        <w:rPr>
          <w:rStyle w:val="VerbatimChar"/>
          <w:b/>
          <w:bCs/>
        </w:rPr>
        <w:t xml:space="preserve">2025-09-07</w:t>
      </w:r>
      <w:r>
        <w:rPr>
          <w:b/>
          <w:bCs/>
        </w:rPr>
        <w:t xml:space="preserve">, entre 00:00 y 01:00.</w:t>
      </w:r>
      <w:r>
        <w:t xml:space="preserve"> </w:t>
      </w:r>
      <w:r>
        <w:t xml:space="preserve">Faltan los cuatro registros de 00:00 a</w:t>
      </w:r>
      <w:r>
        <w:t xml:space="preserve"> </w:t>
      </w:r>
      <w:r>
        <w:t xml:space="preserve">00:45, y el registro de 01:00 no corresponde a esa hora.</w:t>
      </w:r>
    </w:p>
    <w:p>
      <w:pPr>
        <w:pStyle w:val="BodyText"/>
      </w:pPr>
      <w:r>
        <w:t xml:space="preserve">El tramo posterior al 2025-07-23 existe solo en la copia de base de datos de FMA,</w:t>
      </w:r>
      <w:r>
        <w:t xml:space="preserve"> </w:t>
      </w:r>
      <w:r>
        <w:t xml:space="preserve">y esa copia no conserva el contador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 </w:t>
      </w:r>
      <w:r>
        <w:t xml:space="preserve">del datalogger. La causa es de</w:t>
      </w:r>
      <w:r>
        <w:t xml:space="preserve"> </w:t>
      </w:r>
      <w:r>
        <w:t xml:space="preserve">ingesta, no del instrumento: los tres caminos de ingesta descartaban el contador,</w:t>
      </w:r>
      <w:r>
        <w:t xml:space="preserve"> </w:t>
      </w:r>
      <w:r>
        <w:t xml:space="preserve">corregido el 2026-09-10. El mecanismo de la pérdida está confirmado en el código y</w:t>
      </w:r>
      <w:r>
        <w:t xml:space="preserve"> </w:t>
      </w:r>
      <w:r>
        <w:t xml:space="preserve">reproducido — la localización horaria usa</w:t>
      </w:r>
      <w:r>
        <w:t xml:space="preserve"> </w:t>
      </w:r>
      <w:r>
        <w:rPr>
          <w:rStyle w:val="VerbatimChar"/>
        </w:rPr>
        <w:t xml:space="preserve">nonexistent='shift_forward'</w:t>
      </w:r>
      <w:r>
        <w:t xml:space="preserve">, así que</w:t>
      </w:r>
      <w:r>
        <w:t xml:space="preserve"> </w:t>
      </w:r>
      <w:r>
        <w:t xml:space="preserve">las cuatro estampas inexistentes de 00:00–00:45 y la real de 01:00 caen sobre un</w:t>
      </w:r>
      <w:r>
        <w:t xml:space="preserve"> </w:t>
      </w:r>
      <w:r>
        <w:t xml:space="preserve">mismo instante UTC y la clave primaria deja una de las cinco. Medido en las cinco</w:t>
      </w:r>
      <w:r>
        <w:t xml:space="preserve"> </w:t>
      </w:r>
      <w:r>
        <w:t xml:space="preserve">transiciones de septiembre contrastables contra los volcados (2019, 2020, 2021,</w:t>
      </w:r>
      <w:r>
        <w:t xml:space="preserve"> </w:t>
      </w:r>
      <w:r>
        <w:t xml:space="preserve">2022 y 2024); en las doce transiciones anteriores el defecto se corrigió con los</w:t>
      </w:r>
      <w:r>
        <w:t xml:space="preserve"> </w:t>
      </w:r>
      <w:r>
        <w:t xml:space="preserve">volcados, y aquí no alcanzan.</w:t>
      </w:r>
    </w:p>
    <w:p>
      <w:pPr>
        <w:pStyle w:val="BodyText"/>
      </w:pPr>
      <w:r>
        <w:rPr>
          <w:b/>
          <w:bCs/>
        </w:rPr>
        <w:t xml:space="preserve">Es recuperable.</w:t>
      </w:r>
      <w:r>
        <w:t xml:space="preserve"> </w:t>
      </w:r>
      <w:r>
        <w:t xml:space="preserve">El datalogger conserva el contador y siempre lo conservó, de</w:t>
      </w:r>
      <w:r>
        <w:t xml:space="preserve"> </w:t>
      </w:r>
      <w:r>
        <w:t xml:space="preserve">modo que descargar</w:t>
      </w:r>
      <w:r>
        <w:t xml:space="preserve"> </w:t>
      </w:r>
      <w:r>
        <w:rPr>
          <w:rStyle w:val="VerbatimChar"/>
        </w:rPr>
        <w:t xml:space="preserve">Table1</w:t>
      </w:r>
      <w:r>
        <w:t xml:space="preserve"> </w:t>
      </w:r>
      <w:r>
        <w:t xml:space="preserve">devuelve los cinco registros con su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 </w:t>
      </w:r>
      <w:r>
        <w:t xml:space="preserve">— y el</w:t>
      </w:r>
      <w:r>
        <w:t xml:space="preserve"> </w:t>
      </w:r>
      <w:r>
        <w:t xml:space="preserve">contador para todo el tramo posterior al 2025-07-23. El anillo guarda 495,8 días:</w:t>
      </w:r>
      <w:r>
        <w:t xml:space="preserve"> </w:t>
      </w:r>
      <w:r>
        <w:t xml:space="preserve">si el logger siguió escribiendo, la fila más antigua de ese tramo se sobrescribe</w:t>
      </w:r>
      <w:r>
        <w:t xml:space="preserve"> </w:t>
      </w:r>
      <w:r>
        <w:t xml:space="preserve">hacia</w:t>
      </w:r>
      <w:r>
        <w:t xml:space="preserve"> </w:t>
      </w:r>
      <w:r>
        <w:rPr>
          <w:b/>
          <w:bCs/>
        </w:rPr>
        <w:t xml:space="preserve">≈2026-12-01</w:t>
      </w:r>
      <w:r>
        <w:t xml:space="preserve">, antes que el plazo del corte de telemetría.</w:t>
      </w:r>
    </w:p>
    <w:p>
      <w:pPr>
        <w:pStyle w:val="BodyText"/>
      </w:pPr>
      <w:r>
        <w:t xml:space="preserve">Como contraste general: en las 231.587 filas donde ambas copias cubren el mismo</w:t>
      </w:r>
      <w:r>
        <w:t xml:space="preserve"> </w:t>
      </w:r>
      <w:r>
        <w:t xml:space="preserve">instante de forma independiente, coinciden en 231.564. Las 23 discrepancias caen</w:t>
      </w:r>
      <w:r>
        <w:t xml:space="preserve"> </w:t>
      </w:r>
      <w:r>
        <w:t xml:space="preserve">todas en transiciones de horario de verano y en la ventana de estampas repetidas</w:t>
      </w:r>
      <w:r>
        <w:t xml:space="preserve"> </w:t>
      </w:r>
      <w:r>
        <w:t xml:space="preserve">del 2023-10-04/05, y en las 23 el archivo entregado lleva el valor del volcado</w:t>
      </w:r>
      <w:r>
        <w:t xml:space="preserve"> </w:t>
      </w:r>
      <w:r>
        <w:t xml:space="preserve">del datalogger, identificado por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lo-que-no-se-entrega"/>
    <w:p>
      <w:pPr>
        <w:pStyle w:val="Heading2"/>
      </w:pPr>
      <w:r>
        <w:t xml:space="preserve">2. Lo que no se entrega</w:t>
      </w:r>
    </w:p>
    <w:p>
      <w:pPr>
        <w:pStyle w:val="FirstParagraph"/>
      </w:pPr>
      <w:r>
        <w:t xml:space="preserve">5 canales que el logger emite y que este archivo omite. Ninguno es una</w:t>
      </w:r>
      <w:r>
        <w:t xml:space="preserve"> </w:t>
      </w:r>
      <w:r>
        <w:t xml:space="preserve">medición, y ninguno se presenta como nulo en los datos crudos: se presentan como ceros y</w:t>
      </w:r>
      <w:r>
        <w:t xml:space="preserve"> </w:t>
      </w:r>
      <w:r>
        <w:t xml:space="preserve">constantes, de modo que un consumidor que los reciba sin advertencia los leería como</w:t>
      </w:r>
      <w:r>
        <w:t xml:space="preserve"> </w:t>
      </w:r>
      <w:r>
        <w:t xml:space="preserve">válidos. La evidencia de abajo está calculada sobre el registro completo, no citada.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Canal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Evidencia medida sobre los 265.038 registros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BP_mbar_Avg</w:t>
            </w:r>
          </w:p>
        </w:tc>
        <w:tc>
          <w:tcPr/>
          <w:p>
            <w:pPr>
              <w:pStyle w:val="Compact"/>
            </w:pPr>
            <w:r>
              <w:t xml:space="preserve">Presión de estación</w:t>
            </w:r>
          </w:p>
        </w:tc>
        <w:tc>
          <w:tcPr/>
          <w:p>
            <w:pPr>
              <w:pStyle w:val="Compact"/>
            </w:pPr>
            <w:r>
              <w:t xml:space="preserve">mbar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Nunca funcionó</w:t>
            </w:r>
          </w:p>
        </w:tc>
        <w:tc>
          <w:tcPr/>
          <w:p>
            <w:pPr>
              <w:pStyle w:val="Compact"/>
            </w:pPr>
            <w:r>
              <w:t xml:space="preserve">media 636,67 · σ</w:t>
            </w:r>
            <w:r>
              <w:t xml:space="preserve"> </w:t>
            </w:r>
            <w:r>
              <w:rPr>
                <w:b/>
                <w:bCs/>
              </w:rPr>
              <w:t xml:space="preserve">0,18</w:t>
            </w:r>
            <w:r>
              <w:t xml:space="preserve"> </w:t>
            </w:r>
            <w:r>
              <w:t xml:space="preserve">· mín 636,02 · máx 638,19 · mediana 636,59</w:t>
            </w:r>
            <w:r>
              <w:t xml:space="preserve">No es una medición atmosférica: la varianza de siete años es físicamente imposible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incomingLW_Avg</w:t>
            </w:r>
          </w:p>
        </w:tc>
        <w:tc>
          <w:tcPr/>
          <w:p>
            <w:pPr>
              <w:pStyle w:val="Compact"/>
            </w:pPr>
            <w:r>
              <w:t xml:space="preserve">Onda larga incidente</w:t>
            </w:r>
          </w:p>
        </w:tc>
        <w:tc>
          <w:tcPr/>
          <w:p>
            <w:pPr>
              <w:pStyle w:val="Compact"/>
            </w:pPr>
            <w:r>
              <w:t xml:space="preserve">W m⁻² 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Inutilizable</w:t>
            </w:r>
          </w:p>
        </w:tc>
        <w:tc>
          <w:tcPr/>
          <w:p>
            <w:pPr>
              <w:pStyle w:val="Compact"/>
            </w:pPr>
            <w:r>
              <w:t xml:space="preserve">media 78,85 · σ</w:t>
            </w:r>
            <w:r>
              <w:t xml:space="preserve"> </w:t>
            </w:r>
            <w:r>
              <w:rPr>
                <w:b/>
                <w:bCs/>
              </w:rPr>
              <w:t xml:space="preserve">208,27</w:t>
            </w:r>
            <w:r>
              <w:t xml:space="preserve"> </w:t>
            </w:r>
            <w:r>
              <w:t xml:space="preserve">· mín −346,20 · máx 1.199,00 · mediana −0,07 · 25 ceros</w:t>
            </w:r>
            <w:r>
              <w:t xml:space="preserve">Sigue a la onda corta y es negativa de noche. No es onda larga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outgoingLW_Avg</w:t>
            </w:r>
          </w:p>
        </w:tc>
        <w:tc>
          <w:tcPr/>
          <w:p>
            <w:pPr>
              <w:pStyle w:val="Compact"/>
            </w:pPr>
            <w:r>
              <w:t xml:space="preserve">Onda larga emitida</w:t>
            </w:r>
          </w:p>
        </w:tc>
        <w:tc>
          <w:tcPr/>
          <w:p>
            <w:pPr>
              <w:pStyle w:val="Compact"/>
            </w:pPr>
            <w:r>
              <w:t xml:space="preserve">W m⁻² 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Nunca funcionó</w:t>
            </w:r>
          </w:p>
        </w:tc>
        <w:tc>
          <w:tcPr/>
          <w:p>
            <w:pPr>
              <w:pStyle w:val="Compact"/>
            </w:pPr>
            <w:r>
              <w:t xml:space="preserve">media 0,00 · σ</w:t>
            </w:r>
            <w:r>
              <w:t xml:space="preserve"> </w:t>
            </w:r>
            <w:r>
              <w:rPr>
                <w:b/>
                <w:bCs/>
              </w:rPr>
              <w:t xml:space="preserve">0,00</w:t>
            </w:r>
            <w:r>
              <w:t xml:space="preserve"> </w:t>
            </w:r>
            <w:r>
              <w:t xml:space="preserve">· mín 0,00 · máx 0,00 · mediana 0,00 · 265.038 ceros</w:t>
            </w:r>
            <w:r>
              <w:t xml:space="preserve">Idénticamente cero desde el primer día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outgoingSW_Avg</w:t>
            </w:r>
          </w:p>
        </w:tc>
        <w:tc>
          <w:tcPr/>
          <w:p>
            <w:pPr>
              <w:pStyle w:val="Compact"/>
            </w:pPr>
            <w:r>
              <w:t xml:space="preserve">Onda corta reflejada</w:t>
            </w:r>
          </w:p>
        </w:tc>
        <w:tc>
          <w:tcPr/>
          <w:p>
            <w:pPr>
              <w:pStyle w:val="Compact"/>
            </w:pPr>
            <w:r>
              <w:t xml:space="preserve">W m⁻² 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Inutilizable</w:t>
            </w:r>
          </w:p>
        </w:tc>
        <w:tc>
          <w:tcPr/>
          <w:p>
            <w:pPr>
              <w:pStyle w:val="Compact"/>
            </w:pPr>
            <w:r>
              <w:t xml:space="preserve">media −57,06 · σ</w:t>
            </w:r>
            <w:r>
              <w:t xml:space="preserve"> </w:t>
            </w:r>
            <w:r>
              <w:rPr>
                <w:b/>
                <w:bCs/>
              </w:rPr>
              <w:t xml:space="preserve">60,46</w:t>
            </w:r>
            <w:r>
              <w:t xml:space="preserve"> </w:t>
            </w:r>
            <w:r>
              <w:t xml:space="preserve">· mín −299,50 · máx 53,04 · mediana −47,23 · 126 ceros</w:t>
            </w:r>
            <w:r>
              <w:t xml:space="preserve">Signo invertido. Posiblemente recuperable revisando el cableado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albedo_Avg</w:t>
            </w:r>
          </w:p>
        </w:tc>
        <w:tc>
          <w:tcPr/>
          <w:p>
            <w:pPr>
              <w:pStyle w:val="Compact"/>
            </w:pPr>
            <w:r>
              <w:t xml:space="preserve">Albedo</w:t>
            </w:r>
          </w:p>
        </w:tc>
        <w:tc>
          <w:tcPr/>
          <w:p>
            <w:pPr>
              <w:pStyle w:val="Compact"/>
            </w:pPr>
            <w:r>
              <w:t xml:space="preserve">adimensional 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Inutilizable</w:t>
            </w:r>
          </w:p>
        </w:tc>
        <w:tc>
          <w:tcPr/>
          <w:p>
            <w:pPr>
              <w:pStyle w:val="Compact"/>
            </w:pPr>
            <w:r>
              <w:t xml:space="preserve">media −0,49 · σ</w:t>
            </w:r>
            <w:r>
              <w:t xml:space="preserve"> </w:t>
            </w:r>
            <w:r>
              <w:rPr>
                <w:b/>
                <w:bCs/>
              </w:rPr>
              <w:t xml:space="preserve">11,29</w:t>
            </w:r>
            <w:r>
              <w:t xml:space="preserve"> </w:t>
            </w:r>
            <w:r>
              <w:t xml:space="preserve">· mín −1.346,00 · máx 287,40 · mediana 0,11 · 6.380 ceros</w:t>
            </w:r>
            <w:r>
              <w:t xml:space="preserve">Calculado a bordo a partir del par de onda corta; hereda sus fallas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20" w:name="lo-que-falta"/>
    <w:p>
      <w:pPr>
        <w:pStyle w:val="Heading2"/>
      </w:pPr>
      <w:r>
        <w:t xml:space="preserve">3. Lo que falta</w:t>
      </w:r>
    </w:p>
    <w:bookmarkStart w:id="16" w:name="se-obtiene-en-una-visita-a-terreno"/>
    <w:p>
      <w:pPr>
        <w:pStyle w:val="Heading3"/>
      </w:pPr>
      <w:r>
        <w:t xml:space="preserve">3.1 Se obtiene en una visita a terreno</w:t>
      </w:r>
    </w:p>
    <w:p>
      <w:pPr>
        <w:pStyle w:val="FirstParagraph"/>
      </w:pPr>
      <w:r>
        <w:t xml:space="preserve">Todo lo de esta lista es la misma visita, y hay un plazo.</w:t>
      </w:r>
      <w:r>
        <w:t xml:space="preserve"> </w:t>
      </w:r>
      <w:r>
        <w:rPr>
          <w:rStyle w:val="VerbatimChar"/>
        </w:rPr>
        <w:t xml:space="preserve">Table1</w:t>
      </w:r>
      <w:r>
        <w:t xml:space="preserve"> </w:t>
      </w:r>
      <w:r>
        <w:t xml:space="preserve">almacena</w:t>
      </w:r>
      <w:r>
        <w:t xml:space="preserve"> </w:t>
      </w:r>
      <w:r>
        <w:t xml:space="preserve">47.600 registros, es decir</w:t>
      </w:r>
      <w:r>
        <w:t xml:space="preserve"> </w:t>
      </w:r>
      <w:r>
        <w:rPr>
          <w:b/>
          <w:bCs/>
        </w:rPr>
        <w:t xml:space="preserve">495,8 días</w:t>
      </w:r>
      <w:r>
        <w:t xml:space="preserve"> </w:t>
      </w:r>
      <w:r>
        <w:t xml:space="preserve">de memoria a bordo. Si el datalogger</w:t>
      </w:r>
      <w:r>
        <w:t xml:space="preserve"> </w:t>
      </w:r>
      <w:r>
        <w:t xml:space="preserve">sigue energizado, todo lo posterior al corte de telemetría del 2026-04-13</w:t>
      </w:r>
      <w:r>
        <w:t xml:space="preserve"> </w:t>
      </w:r>
      <w:r>
        <w:t xml:space="preserve">sobrevive en el anillo hasta aproximadamente el</w:t>
      </w:r>
      <w:r>
        <w:t xml:space="preserve"> </w:t>
      </w:r>
      <w:r>
        <w:rPr>
          <w:b/>
          <w:bCs/>
        </w:rPr>
        <w:t xml:space="preserve">2027-08-22</w:t>
      </w:r>
      <w:r>
        <w:t xml:space="preserve">, y después se</w:t>
      </w:r>
      <w:r>
        <w:t xml:space="preserve"> </w:t>
      </w:r>
      <w:r>
        <w:t xml:space="preserve">sobrescribe.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Qué se obtiene</w:t>
            </w:r>
          </w:p>
        </w:tc>
        <w:tc>
          <w:tcPr/>
          <w:p>
            <w:pPr>
              <w:pStyle w:val="Compact"/>
            </w:pPr>
            <w:r>
              <w:t xml:space="preserve">Qué elemento cierra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Descargar</w:t>
            </w:r>
            <w:r>
              <w:t xml:space="preserve"> </w:t>
            </w:r>
            <w:r>
              <w:rPr>
                <w:rStyle w:val="VerbatimChar"/>
              </w:rPr>
              <w:t xml:space="preserve">Table1</w:t>
            </w:r>
            <w:r>
              <w:t xml:space="preserve"> </w:t>
            </w:r>
            <w:r>
              <w:t xml:space="preserve">completo</w:t>
            </w:r>
          </w:p>
        </w:tc>
        <w:tc>
          <w:tcPr/>
          <w:p>
            <w:pPr>
              <w:pStyle w:val="Compact"/>
            </w:pPr>
            <w:r>
              <w:t xml:space="preserve">Recupera el corte desde 2026-04-13 y los cinco registros del 2025-09-07; confirma si el logger siguió registrando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Recuperar el programa</w:t>
            </w:r>
            <w:r>
              <w:t xml:space="preserve"> </w:t>
            </w:r>
            <w:r>
              <w:rPr>
                <w:rStyle w:val="VerbatimChar"/>
              </w:rPr>
              <w:t xml:space="preserve">estacion_tres_hermanas.CR8</w:t>
            </w:r>
          </w:p>
        </w:tc>
        <w:tc>
          <w:tcPr/>
          <w:p>
            <w:pPr>
              <w:pStyle w:val="Compact"/>
            </w:pPr>
            <w:r>
              <w:t xml:space="preserve">Frecuencia de muestreo · multiplicadores y offsets · cableado · fórmulas de punto de rocío y albedo · explica el barómetro y los canales de onda larga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Fotografiar y anotar cada sensor</w:t>
            </w:r>
          </w:p>
        </w:tc>
        <w:tc>
          <w:tcPr/>
          <w:p>
            <w:pPr>
              <w:pStyle w:val="Compact"/>
            </w:pPr>
            <w:r>
              <w:t xml:space="preserve">Marca, modelo y número de serie de los once sensores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Medir alturas sobre el suelo y profundidades reales de las sondas</w:t>
            </w:r>
          </w:p>
        </w:tc>
        <w:tc>
          <w:tcPr/>
          <w:p>
            <w:pPr>
              <w:pStyle w:val="Compact"/>
            </w:pPr>
            <w:r>
              <w:t xml:space="preserve">Altura de sensores · permite reducir el viento a la altura de referencia de 10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Cuatro fotografías desde el mástil, una por punto cardinal, más croquis de horizonte</w:t>
            </w:r>
          </w:p>
        </w:tc>
        <w:tc>
          <w:tcPr/>
          <w:p>
            <w:pPr>
              <w:pStyle w:val="Compact"/>
            </w:pPr>
            <w:r>
              <w:t xml:space="preserve">Descripción de emplazamiento y obstáculos · clase de emplazamiento OMM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Leer el reloj del logger contra una hora de referencia, anotando ambas lecturas crudas</w:t>
            </w:r>
          </w:p>
        </w:tc>
        <w:tc>
          <w:tcPr/>
          <w:p>
            <w:pPr>
              <w:pStyle w:val="Compact"/>
            </w:pPr>
            <w:r>
              <w:t xml:space="preserve">Confirma la referencia temporal declarada, que hoy descansa en un cálculo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Anotar si el pluviómetro es calefaccionado</w:t>
            </w:r>
          </w:p>
        </w:tc>
        <w:tc>
          <w:tcPr/>
          <w:p>
            <w:pPr>
              <w:pStyle w:val="Compact"/>
            </w:pPr>
            <w:r>
              <w:t xml:space="preserve">Define si la precipitación invernal lleva salvedad de subcaptura de nieve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Registro GNSS estático sobre el mástil, una o dos horas</w:t>
            </w:r>
          </w:p>
        </w:tc>
        <w:tc>
          <w:tcPr/>
          <w:p>
            <w:pPr>
              <w:pStyle w:val="Compact"/>
            </w:pPr>
            <w:r>
              <w:t xml:space="preserve">Altitud definitiva y su datum. FMA no tiene receptor de grado topográfico; UACh y los socios del LNAS sí</w:t>
            </w:r>
          </w:p>
        </w:tc>
      </w:tr>
    </w:tbl>
    <w:bookmarkEnd w:id="16"/>
    <w:bookmarkStart w:id="17" w:name="Xdb168bf914feb4cbcaaab1bcec26f2d651bddc0"/>
    <w:p>
      <w:pPr>
        <w:pStyle w:val="Heading3"/>
      </w:pPr>
      <w:r>
        <w:t xml:space="preserve">3.2 Requiere una decisión institucional, no un dato</w:t>
      </w:r>
    </w:p>
    <w:p>
      <w:pPr>
        <w:pStyle w:val="FirstParagraph"/>
      </w:pPr>
      <w:r>
        <w:t xml:space="preserve">Sin costo y sin terreno; son cuatro decisiones de FMA.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Nombre canónico de la estación.</w:t>
      </w:r>
      <w:r>
        <w:t xml:space="preserve"> </w:t>
      </w:r>
      <w:r>
        <w:t xml:space="preserve">Este documento declara</w:t>
      </w:r>
      <w:r>
        <w:t xml:space="preserve"> </w:t>
      </w:r>
      <w:r>
        <w:rPr>
          <w:i/>
          <w:iCs/>
        </w:rPr>
        <w:t xml:space="preserve">Bosque Pehuén</w:t>
      </w:r>
      <w:r>
        <w:t xml:space="preserve">. El</w:t>
      </w:r>
      <w:r>
        <w:t xml:space="preserve"> </w:t>
      </w:r>
      <w:r>
        <w:t xml:space="preserve">registro instrumental contiene además</w:t>
      </w:r>
      <w:r>
        <w:t xml:space="preserve"> </w:t>
      </w:r>
      <w:r>
        <w:rPr>
          <w:rStyle w:val="VerbatimChar"/>
        </w:rPr>
        <w:t xml:space="preserve">CR800Series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CR800Series_2</w:t>
      </w:r>
      <w:r>
        <w:t xml:space="preserve">,</w:t>
      </w:r>
      <w:r>
        <w:t xml:space="preserve"> </w:t>
      </w:r>
      <w:r>
        <w:rPr>
          <w:rStyle w:val="VerbatimChar"/>
        </w:rPr>
        <w:t xml:space="preserve">CR800Series BP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estacion_tres_hermanas</w:t>
      </w:r>
      <w:r>
        <w:t xml:space="preserve">. Un nombre en un registro</w:t>
      </w:r>
      <w:r>
        <w:t xml:space="preserve"> </w:t>
      </w:r>
      <w:r>
        <w:t xml:space="preserve">internacional es permanente y público.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Política de datos y licencia.</w:t>
      </w:r>
      <w:r>
        <w:t xml:space="preserve"> </w:t>
      </w:r>
      <w:r>
        <w:t xml:space="preserve">No está definida. El tablero de riesgo de</w:t>
      </w:r>
      <w:r>
        <w:t xml:space="preserve"> </w:t>
      </w:r>
      <w:r>
        <w:t xml:space="preserve">incendio de FMA lleva CC BY-NC 4.0, que cubre el tablero y no estos datos.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Casilla institucional de contacto.</w:t>
      </w:r>
      <w:r>
        <w:t xml:space="preserve"> </w:t>
      </w:r>
      <w:r>
        <w:t xml:space="preserve">Un contacto de registro sobrevive a la</w:t>
      </w:r>
      <w:r>
        <w:t xml:space="preserve"> </w:t>
      </w:r>
      <w:r>
        <w:t xml:space="preserve">persona que ocupa el cargo.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Depósito versionado con DOI</w:t>
      </w:r>
      <w:r>
        <w:t xml:space="preserve">, si se quiere que la serie sea citable en el</w:t>
      </w:r>
      <w:r>
        <w:t xml:space="preserve"> </w:t>
      </w:r>
      <w:r>
        <w:t xml:space="preserve">Atlas de los Andes del Sur.</w:t>
      </w:r>
    </w:p>
    <w:bookmarkEnd w:id="17"/>
    <w:bookmarkStart w:id="18" w:name="requiere-gestión-externa"/>
    <w:p>
      <w:pPr>
        <w:pStyle w:val="Heading3"/>
      </w:pPr>
      <w:r>
        <w:t xml:space="preserve">3.3 Requiere gestión externa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Identificador WIGOS (WSI)</w:t>
      </w:r>
      <w:r>
        <w:t xml:space="preserve">, si el destino es OSCAR/Surface de la OMM. Se</w:t>
      </w:r>
      <w:r>
        <w:t xml:space="preserve"> </w:t>
      </w:r>
      <w:r>
        <w:t xml:space="preserve">tramita a través del Representante Permanente de Chile ante la OMM, es decir la</w:t>
      </w:r>
      <w:r>
        <w:t xml:space="preserve"> </w:t>
      </w:r>
      <w:r>
        <w:t xml:space="preserve">Dirección Meteorológica de Chile; FMA no puede autorregistrarse. Es el único</w:t>
      </w:r>
      <w:r>
        <w:t xml:space="preserve"> </w:t>
      </w:r>
      <w:r>
        <w:t xml:space="preserve">ítem de esta ficha que FMA no controla, y conviene iniciarlo en paralelo.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Fecha de instalación y compra original.</w:t>
      </w:r>
      <w:r>
        <w:t xml:space="preserve"> </w:t>
      </w:r>
      <w:r>
        <w:t xml:space="preserve">No existe en los archivos</w:t>
      </w:r>
      <w:r>
        <w:t xml:space="preserve"> </w:t>
      </w:r>
      <w:r>
        <w:t xml:space="preserve">digitales revisados. La única vía es el archivo administrativo de FMA: una</w:t>
      </w:r>
      <w:r>
        <w:t xml:space="preserve"> </w:t>
      </w:r>
      <w:r>
        <w:t xml:space="preserve">orden de compra de 2018 traería, de una vez, fecha de instalación y la lista de</w:t>
      </w:r>
      <w:r>
        <w:t xml:space="preserve"> </w:t>
      </w:r>
      <w:r>
        <w:t xml:space="preserve">modelos y series de los sensores.</w:t>
      </w:r>
    </w:p>
    <w:bookmarkEnd w:id="18"/>
    <w:bookmarkStart w:id="19" w:name="no-se-puede-reconstruir"/>
    <w:p>
      <w:pPr>
        <w:pStyle w:val="Heading3"/>
      </w:pPr>
      <w:r>
        <w:t xml:space="preserve">3.4 No se puede reconstruir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Los 116 días previos al 2018-09-21.</w:t>
      </w:r>
      <w:r>
        <w:t xml:space="preserve"> </w:t>
      </w:r>
      <w:r>
        <w:t xml:space="preserve">Los registros 0 a 11.137 se</w:t>
      </w:r>
      <w:r>
        <w:t xml:space="preserve"> </w:t>
      </w:r>
      <w:r>
        <w:t xml:space="preserve">sobrescribieron en el anillo antes de la primera descarga.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Historial de calibración.</w:t>
      </w:r>
      <w:r>
        <w:t xml:space="preserve"> </w:t>
      </w:r>
      <w:r>
        <w:t xml:space="preserve">Nunca se realizó ninguna; no hay un registro</w:t>
      </w:r>
      <w:r>
        <w:t xml:space="preserve"> </w:t>
      </w:r>
      <w:r>
        <w:t xml:space="preserve">perdido que buscar.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contacto"/>
    <w:p>
      <w:pPr>
        <w:pStyle w:val="Heading2"/>
      </w:pPr>
      <w:r>
        <w:t xml:space="preserve">4. Contacto</w:t>
      </w:r>
    </w:p>
    <w:p>
      <w:pPr>
        <w:pStyle w:val="FirstParagraph"/>
      </w:pPr>
      <w:r>
        <w:t xml:space="preserve">Felipe Guarda — Fundación Mar Adentro ·</w:t>
      </w:r>
      <w:r>
        <w:t xml:space="preserve"> </w:t>
      </w:r>
      <w:r>
        <w:rPr>
          <w:rStyle w:val="VerbatimChar"/>
        </w:rPr>
        <w:t xml:space="preserve">felipe.guarda@fundacionmaradentro.cl</w:t>
      </w:r>
    </w:p>
    <w:p>
      <w:r>
        <w:pict>
          <v:rect style="width:0;height:1.5pt" o:hralign="center" o:hrstd="t" o:hr="t"/>
        </w:pict>
      </w:r>
    </w:p>
    <w:bookmarkEnd w:id="21"/>
    <w:bookmarkStart w:id="22" w:name="anexo-reproducibilidad"/>
    <w:p>
      <w:pPr>
        <w:pStyle w:val="Heading2"/>
      </w:pPr>
      <w:r>
        <w:t xml:space="preserve">Anexo · Reproducibilidad</w:t>
      </w:r>
    </w:p>
    <w:p>
      <w:pPr>
        <w:pStyle w:val="FirstParagraph"/>
      </w:pPr>
      <w:r>
        <w:rPr>
          <w:rStyle w:val="VerbatimChar"/>
        </w:rPr>
        <w:t xml:space="preserve">build_registry.py</w:t>
      </w:r>
      <w:r>
        <w:t xml:space="preserve"> </w:t>
      </w:r>
      <w:r>
        <w:t xml:space="preserve">construye</w:t>
      </w:r>
      <w:r>
        <w:t xml:space="preserve"> </w:t>
      </w:r>
      <w:r>
        <w:rPr>
          <w:rStyle w:val="VerbatimChar"/>
        </w:rPr>
        <w:t xml:space="preserve">data/weather_data_WS-01.csv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registry_report.json</w:t>
      </w:r>
      <w:r>
        <w:t xml:space="preserve"> </w:t>
      </w:r>
      <w:r>
        <w:t xml:space="preserve">desde las fuentes primarias: los siete volcados TOA5 del</w:t>
      </w:r>
      <w:r>
        <w:t xml:space="preserve"> </w:t>
      </w:r>
      <w:r>
        <w:t xml:space="preserve">anillo del datalogger y la copia de base de datos de FMA para el tramo posterior</w:t>
      </w:r>
      <w:r>
        <w:t xml:space="preserve"> </w:t>
      </w:r>
      <w:r>
        <w:t xml:space="preserve">al 2025-07-23. Toda cifra de este documento está en el JSON. El script deduplica</w:t>
      </w:r>
      <w:r>
        <w:t xml:space="preserve"> </w:t>
      </w:r>
      <w:r>
        <w:t xml:space="preserve">por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 </w:t>
      </w:r>
      <w:r>
        <w:t xml:space="preserve">y no por estampa, aplica la corrección de reloj como dato declarado</w:t>
      </w:r>
      <w:r>
        <w:t xml:space="preserve"> </w:t>
      </w:r>
      <w:r>
        <w:t xml:space="preserve">y valida que el resultado cierre la grilla de 15 minutos sin duplicados.</w:t>
      </w:r>
    </w:p>
    <w:p>
      <w:pPr>
        <w:pStyle w:val="SourceCode"/>
      </w:pPr>
      <w:r>
        <w:rPr>
          <w:rStyle w:val="VerbatimChar"/>
        </w:rPr>
        <w:t xml:space="preserve">python build_registry.py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Estación meteorológica Bosque Pehuén (WS-01) — ficha técnica y registro</dc:title>
  <dc:creator/>
  <cp:keywords/>
  <dcterms:created xsi:type="dcterms:W3CDTF">2026-09-10T15:37:31Z</dcterms:created>
  <dcterms:modified xsi:type="dcterms:W3CDTF">2026-09-10T15:37:31Z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2026-09-10</vt:lpwstr>
  </property>
  <property fmtid="{D5CDD505-2E9C-101B-9397-08002B2CF9AE}" pid="3" name="project">
    <vt:lpwstr>GEO Mountains</vt:lpwstr>
  </property>
  <property fmtid="{D5CDD505-2E9C-101B-9397-08002B2CF9AE}" pid="4" name="version">
    <vt:lpwstr>1</vt:lpwstr>
  </property>
</Properties>
</file>