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78F" w:rsidRPr="0033278F" w:rsidRDefault="0033278F" w:rsidP="0033278F">
      <w:pPr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33278F">
        <w:rPr>
          <w:rFonts w:ascii="Times New Roman" w:hAnsi="Times New Roman" w:cs="Times New Roman"/>
          <w:b/>
          <w:sz w:val="24"/>
          <w:szCs w:val="24"/>
          <w:lang w:val="es-ES"/>
        </w:rPr>
        <w:t xml:space="preserve">Caso de Estudio 2 – </w:t>
      </w:r>
      <w:r w:rsidR="00117560">
        <w:rPr>
          <w:rFonts w:ascii="Times New Roman" w:hAnsi="Times New Roman" w:cs="Times New Roman"/>
          <w:b/>
          <w:sz w:val="24"/>
          <w:szCs w:val="24"/>
          <w:lang w:val="es-ES"/>
        </w:rPr>
        <w:t>Análisis de Desempeño</w:t>
      </w:r>
    </w:p>
    <w:p w:rsidR="0033278F" w:rsidRPr="0033278F" w:rsidRDefault="0033278F" w:rsidP="0033278F">
      <w:pPr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33278F">
        <w:rPr>
          <w:rFonts w:ascii="Times New Roman" w:hAnsi="Times New Roman" w:cs="Times New Roman"/>
          <w:b/>
          <w:sz w:val="24"/>
          <w:szCs w:val="24"/>
          <w:lang w:val="es-ES"/>
        </w:rPr>
        <w:t>Logística y Seguridad Aeroportuaria</w:t>
      </w:r>
    </w:p>
    <w:p w:rsidR="0033278F" w:rsidRDefault="0033278F" w:rsidP="0033278F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Felipe Guzmán Avendaño – 201813791 y Nicolás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Munar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64749">
        <w:rPr>
          <w:rFonts w:ascii="Times New Roman" w:hAnsi="Times New Roman" w:cs="Times New Roman"/>
          <w:sz w:val="24"/>
          <w:szCs w:val="24"/>
          <w:lang w:val="es-ES"/>
        </w:rPr>
        <w:t>González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- 201814383</w:t>
      </w:r>
    </w:p>
    <w:p w:rsidR="00310512" w:rsidRDefault="00A1726E" w:rsidP="00117560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1</w:t>
      </w:r>
      <w:r w:rsidR="00E22441">
        <w:rPr>
          <w:rFonts w:ascii="Times New Roman" w:hAnsi="Times New Roman" w:cs="Times New Roman"/>
          <w:b/>
          <w:sz w:val="24"/>
          <w:szCs w:val="24"/>
          <w:lang w:val="es-ES"/>
        </w:rPr>
        <w:t xml:space="preserve">. </w:t>
      </w:r>
      <w:r w:rsidR="00117560">
        <w:rPr>
          <w:rFonts w:ascii="Times New Roman" w:hAnsi="Times New Roman" w:cs="Times New Roman"/>
          <w:b/>
          <w:sz w:val="24"/>
          <w:szCs w:val="24"/>
          <w:lang w:val="es-ES"/>
        </w:rPr>
        <w:t>Monitores</w:t>
      </w:r>
    </w:p>
    <w:p w:rsidR="00117560" w:rsidRDefault="00117560" w:rsidP="00117560">
      <w:pPr>
        <w:ind w:firstLine="708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Para el caso del cliente</w:t>
      </w:r>
      <w:r w:rsidR="00E22441">
        <w:rPr>
          <w:rFonts w:ascii="Times New Roman" w:hAnsi="Times New Roman" w:cs="Times New Roman"/>
          <w:sz w:val="24"/>
          <w:szCs w:val="24"/>
          <w:lang w:val="es-ES"/>
        </w:rPr>
        <w:t xml:space="preserve"> (tanto con o sin seguridad)</w:t>
      </w:r>
      <w:r>
        <w:rPr>
          <w:rFonts w:ascii="Times New Roman" w:hAnsi="Times New Roman" w:cs="Times New Roman"/>
          <w:sz w:val="24"/>
          <w:szCs w:val="24"/>
          <w:lang w:val="es-ES"/>
        </w:rPr>
        <w:t>, se automatiza la creación de clientes para dar el mensaje HOLA y hacer aleatorios los envíos de algoritmos</w:t>
      </w:r>
      <w:r w:rsidR="00E22441">
        <w:rPr>
          <w:rFonts w:ascii="Times New Roman" w:hAnsi="Times New Roman" w:cs="Times New Roman"/>
          <w:sz w:val="24"/>
          <w:szCs w:val="24"/>
          <w:lang w:val="es-ES"/>
        </w:rPr>
        <w:t xml:space="preserve"> para el servidor, para que la carga de clientes generada fuera automática. Se usan dos generadores de carga, uno que llama la clase cliente con seguridad y otro sin seguridad según sea el caso.</w:t>
      </w:r>
    </w:p>
    <w:p w:rsidR="00E22441" w:rsidRDefault="00E22441" w:rsidP="00117560">
      <w:pPr>
        <w:ind w:firstLine="708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Para el caso del servidor (tanto con o sin seguridad), se agrega el método de obtener el uso de CPU, y se toman en varios puntos durante el proceso para tener un aproximado, principalmente al terminar y comenzar las distintas fases del servidor. Para determinar el tiempo, se inicia antes de recibir el certificado del cliente y finaliza al recibir el mensaje final del cliente, como fue indicado en el proyecto. Se muestran los resultados de uso de CPU en promedio durante el proceso, y el tiempo en el que se tarda en completar la operación para un cliente.</w:t>
      </w:r>
    </w:p>
    <w:p w:rsidR="00E22441" w:rsidRDefault="00A1726E" w:rsidP="00E22441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2</w:t>
      </w:r>
      <w:r w:rsidR="00E22441">
        <w:rPr>
          <w:rFonts w:ascii="Times New Roman" w:hAnsi="Times New Roman" w:cs="Times New Roman"/>
          <w:b/>
          <w:sz w:val="24"/>
          <w:szCs w:val="24"/>
          <w:lang w:val="es-ES"/>
        </w:rPr>
        <w:t>. Plataforma</w:t>
      </w:r>
    </w:p>
    <w:p w:rsidR="00E22441" w:rsidRPr="00A1726E" w:rsidRDefault="00E22441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A1726E">
        <w:rPr>
          <w:rFonts w:ascii="Times New Roman" w:hAnsi="Times New Roman" w:cs="Times New Roman"/>
          <w:sz w:val="24"/>
          <w:szCs w:val="24"/>
          <w:lang w:val="es-ES"/>
        </w:rPr>
        <w:t>Se usa la máquina virtual proveída, la cual tiene una arquitectura de 64 bits, 2 núcleos, una velocidad del procesador de 2.7GHz, cuenta con 4GB de RAM y la memori</w:t>
      </w:r>
      <w:r w:rsidR="00EA40BA">
        <w:rPr>
          <w:rFonts w:ascii="Times New Roman" w:hAnsi="Times New Roman" w:cs="Times New Roman"/>
          <w:sz w:val="24"/>
          <w:szCs w:val="24"/>
          <w:lang w:val="es-ES"/>
        </w:rPr>
        <w:t>a asignada a la JVM es de 910.50</w:t>
      </w:r>
      <w:r w:rsidR="00A1726E">
        <w:rPr>
          <w:rFonts w:ascii="Times New Roman" w:hAnsi="Times New Roman" w:cs="Times New Roman"/>
          <w:sz w:val="24"/>
          <w:szCs w:val="24"/>
          <w:lang w:val="es-ES"/>
        </w:rPr>
        <w:t>MB.</w:t>
      </w:r>
    </w:p>
    <w:p w:rsidR="00E22441" w:rsidRDefault="00A1726E" w:rsidP="00E22441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3</w:t>
      </w:r>
      <w:r w:rsidR="00E22441">
        <w:rPr>
          <w:rFonts w:ascii="Times New Roman" w:hAnsi="Times New Roman" w:cs="Times New Roman"/>
          <w:b/>
          <w:sz w:val="24"/>
          <w:szCs w:val="24"/>
          <w:lang w:val="es-ES"/>
        </w:rPr>
        <w:t>. Concurrencia</w:t>
      </w:r>
    </w:p>
    <w:p w:rsidR="00E22441" w:rsidRDefault="00E22441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="00EA40BA">
        <w:rPr>
          <w:rFonts w:ascii="Times New Roman" w:hAnsi="Times New Roman" w:cs="Times New Roman"/>
          <w:b/>
          <w:sz w:val="24"/>
          <w:szCs w:val="24"/>
          <w:lang w:val="es-ES"/>
        </w:rPr>
        <w:t xml:space="preserve">Primer escenario: </w:t>
      </w:r>
      <w:r w:rsidR="00EA40BA">
        <w:rPr>
          <w:rFonts w:ascii="Times New Roman" w:hAnsi="Times New Roman" w:cs="Times New Roman"/>
          <w:sz w:val="24"/>
          <w:szCs w:val="24"/>
          <w:lang w:val="es-ES"/>
        </w:rPr>
        <w:t>400 transacciones, retardos de 20ms</w:t>
      </w:r>
    </w:p>
    <w:p w:rsidR="00EA40BA" w:rsidRDefault="00EA40BA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5FEF9A40" wp14:editId="05FD6783">
            <wp:simplePos x="0" y="0"/>
            <wp:positionH relativeFrom="margin">
              <wp:align>right</wp:align>
            </wp:positionH>
            <wp:positionV relativeFrom="page">
              <wp:posOffset>428625</wp:posOffset>
            </wp:positionV>
            <wp:extent cx="5943600" cy="283337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0BA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 wp14:anchorId="5DE900ED" wp14:editId="4ED56E58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943600" cy="2640330"/>
            <wp:effectExtent l="0" t="0" r="0" b="7620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0BA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330DD641" wp14:editId="34E1541B">
            <wp:simplePos x="0" y="0"/>
            <wp:positionH relativeFrom="margin">
              <wp:align>right</wp:align>
            </wp:positionH>
            <wp:positionV relativeFrom="margin">
              <wp:posOffset>6029325</wp:posOffset>
            </wp:positionV>
            <wp:extent cx="5934710" cy="2762250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0BA" w:rsidRDefault="00EA40BA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ab/>
        <w:t xml:space="preserve">Para el primer escenario, se nota un comportamiento similar en las 400 transacciones (promediadas), con 1 o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. Para dos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se usa más CPU que con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 w:rsidR="00A93800">
        <w:rPr>
          <w:rFonts w:ascii="Times New Roman" w:hAnsi="Times New Roman" w:cs="Times New Roman"/>
          <w:sz w:val="24"/>
          <w:szCs w:val="24"/>
          <w:lang w:val="es-ES"/>
        </w:rPr>
        <w:t xml:space="preserve"> aunque no por mucho</w:t>
      </w:r>
      <w:r>
        <w:rPr>
          <w:rFonts w:ascii="Times New Roman" w:hAnsi="Times New Roman" w:cs="Times New Roman"/>
          <w:sz w:val="24"/>
          <w:szCs w:val="24"/>
          <w:lang w:val="es-ES"/>
        </w:rPr>
        <w:t>, sin embargo, se demora menos tiempo en completar la transacción</w:t>
      </w:r>
      <w:r w:rsidR="00A93800">
        <w:rPr>
          <w:rFonts w:ascii="Times New Roman" w:hAnsi="Times New Roman" w:cs="Times New Roman"/>
          <w:sz w:val="24"/>
          <w:szCs w:val="24"/>
          <w:lang w:val="es-ES"/>
        </w:rPr>
        <w:t xml:space="preserve"> cuando se usan 2 </w:t>
      </w:r>
      <w:proofErr w:type="spellStart"/>
      <w:r w:rsidR="00A93800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A93800">
        <w:rPr>
          <w:rFonts w:ascii="Times New Roman" w:hAnsi="Times New Roman" w:cs="Times New Roman"/>
          <w:sz w:val="24"/>
          <w:szCs w:val="24"/>
          <w:lang w:val="es-ES"/>
        </w:rPr>
        <w:t xml:space="preserve">. Igualmente solo se presenta una transacción perdida cuando se usan 2 </w:t>
      </w:r>
      <w:proofErr w:type="spellStart"/>
      <w:r w:rsidR="00A93800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A93800">
        <w:rPr>
          <w:rFonts w:ascii="Times New Roman" w:hAnsi="Times New Roman" w:cs="Times New Roman"/>
          <w:sz w:val="24"/>
          <w:szCs w:val="24"/>
          <w:lang w:val="es-ES"/>
        </w:rPr>
        <w:t>. Ambos presentan un pico de tiempo en completar y de uso de CPU al iniciar, en la primera transacción.</w:t>
      </w: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Segundo escenario: </w:t>
      </w:r>
      <w:r>
        <w:rPr>
          <w:rFonts w:ascii="Times New Roman" w:hAnsi="Times New Roman" w:cs="Times New Roman"/>
          <w:sz w:val="24"/>
          <w:szCs w:val="24"/>
          <w:lang w:val="es-ES"/>
        </w:rPr>
        <w:t>200 transacciones, 40ms de retardo.</w:t>
      </w:r>
      <w:r w:rsidRPr="00A93800">
        <w:rPr>
          <w:rFonts w:ascii="Times New Roman" w:hAnsi="Times New Roman" w:cs="Times New Roman"/>
          <w:noProof/>
          <w:sz w:val="24"/>
          <w:szCs w:val="24"/>
          <w:lang w:eastAsia="es-CO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517E1AB" wp14:editId="5039079B">
            <wp:extent cx="5943600" cy="2713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0D37654" wp14:editId="3B6F51E0">
            <wp:extent cx="5943600" cy="2995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 xml:space="preserve">Para el segundo escenario, </w: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0" locked="0" layoutInCell="1" allowOverlap="1" wp14:anchorId="1571FD95" wp14:editId="511A0895">
            <wp:simplePos x="0" y="0"/>
            <wp:positionH relativeFrom="margin">
              <wp:align>right</wp:align>
            </wp:positionH>
            <wp:positionV relativeFrom="page">
              <wp:posOffset>228600</wp:posOffset>
            </wp:positionV>
            <wp:extent cx="5819775" cy="263652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tanto el uso de CPU como el tiempo transcurrido para completar la transacción, son similares, siendo en promedio mayor el tiempo transcurrido para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, mientras que para un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se usa más CPU, esto debido a unos picos que tienen en sus gráficas correspondientes. Para las transacciones fallidas, se presenta una cuando se usan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287C44">
        <w:rPr>
          <w:rFonts w:ascii="Times New Roman" w:hAnsi="Times New Roman" w:cs="Times New Roman"/>
          <w:sz w:val="24"/>
          <w:szCs w:val="24"/>
          <w:lang w:val="es-ES"/>
        </w:rPr>
        <w:t xml:space="preserve"> Igualmente se presentan picos al inicio de las transacciones.</w:t>
      </w: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0" locked="0" layoutInCell="1" allowOverlap="1" wp14:anchorId="406239C0" wp14:editId="134E5498">
            <wp:simplePos x="0" y="0"/>
            <wp:positionH relativeFrom="margin">
              <wp:align>right</wp:align>
            </wp:positionH>
            <wp:positionV relativeFrom="page">
              <wp:posOffset>5791200</wp:posOffset>
            </wp:positionV>
            <wp:extent cx="5943600" cy="32664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Tercer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escenario: </w:t>
      </w:r>
      <w:r>
        <w:rPr>
          <w:rFonts w:ascii="Times New Roman" w:hAnsi="Times New Roman" w:cs="Times New Roman"/>
          <w:sz w:val="24"/>
          <w:szCs w:val="24"/>
          <w:lang w:val="es-ES"/>
        </w:rPr>
        <w:t>80 transacciones, 10</w:t>
      </w:r>
      <w:r>
        <w:rPr>
          <w:rFonts w:ascii="Times New Roman" w:hAnsi="Times New Roman" w:cs="Times New Roman"/>
          <w:sz w:val="24"/>
          <w:szCs w:val="24"/>
          <w:lang w:val="es-ES"/>
        </w:rPr>
        <w:t>0ms de retardo.</w:t>
      </w: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2427983D" wp14:editId="1E081136">
            <wp:simplePos x="0" y="0"/>
            <wp:positionH relativeFrom="margin">
              <wp:align>right</wp:align>
            </wp:positionH>
            <wp:positionV relativeFrom="paragraph">
              <wp:posOffset>2447925</wp:posOffset>
            </wp:positionV>
            <wp:extent cx="5943600" cy="2943860"/>
            <wp:effectExtent l="0" t="0" r="0" b="889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3360" behindDoc="0" locked="0" layoutInCell="1" allowOverlap="1" wp14:anchorId="75178BC4" wp14:editId="2359E527">
            <wp:simplePos x="0" y="0"/>
            <wp:positionH relativeFrom="margin">
              <wp:align>right</wp:align>
            </wp:positionH>
            <wp:positionV relativeFrom="page">
              <wp:posOffset>304800</wp:posOffset>
            </wp:positionV>
            <wp:extent cx="5943600" cy="2949575"/>
            <wp:effectExtent l="0" t="0" r="0" b="3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3800" w:rsidRDefault="00A93800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 xml:space="preserve">Para el tercer escenario, </w:t>
      </w:r>
      <w:r w:rsidR="00287C44">
        <w:rPr>
          <w:rFonts w:ascii="Times New Roman" w:hAnsi="Times New Roman" w:cs="Times New Roman"/>
          <w:sz w:val="24"/>
          <w:szCs w:val="24"/>
          <w:lang w:val="es-ES"/>
        </w:rPr>
        <w:t xml:space="preserve">al usar 2 </w:t>
      </w:r>
      <w:proofErr w:type="spellStart"/>
      <w:r w:rsidR="00287C44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287C44">
        <w:rPr>
          <w:rFonts w:ascii="Times New Roman" w:hAnsi="Times New Roman" w:cs="Times New Roman"/>
          <w:sz w:val="24"/>
          <w:szCs w:val="24"/>
          <w:lang w:val="es-ES"/>
        </w:rPr>
        <w:t xml:space="preserve"> se tienen más picos de porcentaje de uso de  CPU, y por ello el uso es mayor que usar 1 </w:t>
      </w:r>
      <w:proofErr w:type="spellStart"/>
      <w:r w:rsidR="00287C44"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 w:rsidR="00287C44">
        <w:rPr>
          <w:rFonts w:ascii="Times New Roman" w:hAnsi="Times New Roman" w:cs="Times New Roman"/>
          <w:sz w:val="24"/>
          <w:szCs w:val="24"/>
          <w:lang w:val="es-ES"/>
        </w:rPr>
        <w:t xml:space="preserve">. El tiempo transcurrido es similar en ambos casos, con una demora promedio de 640 ms para completar la transacción. Sobre transacciones fallidas, se presentan más con 2 </w:t>
      </w:r>
      <w:proofErr w:type="spellStart"/>
      <w:r w:rsidR="00287C44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287C44">
        <w:rPr>
          <w:rFonts w:ascii="Times New Roman" w:hAnsi="Times New Roman" w:cs="Times New Roman"/>
          <w:sz w:val="24"/>
          <w:szCs w:val="24"/>
          <w:lang w:val="es-ES"/>
        </w:rPr>
        <w:t>, específicamente al final que se presentan más fallos.</w:t>
      </w:r>
    </w:p>
    <w:p w:rsidR="00287C44" w:rsidRPr="00A93800" w:rsidRDefault="00287C44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 xml:space="preserve">En general, el comportamiento del servidor se mantiene similar en los 3 escenarios, manteniendo 10.5% de uso de CPU en promedio sin importar los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la carga. Para el </w:t>
      </w: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tiempo transcurrido se mantiene también relativamente constante en 647.69ms, excepto para el primer escenario con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, el cual tuvo un tiempo transc</w:t>
      </w:r>
      <w:r w:rsidR="007B43B3">
        <w:rPr>
          <w:rFonts w:ascii="Times New Roman" w:hAnsi="Times New Roman" w:cs="Times New Roman"/>
          <w:sz w:val="24"/>
          <w:szCs w:val="24"/>
          <w:lang w:val="es-ES"/>
        </w:rPr>
        <w:t xml:space="preserve">urrido promedio cercano a 800ms. Para los 3 escenarios hubo una mayor carga al inicio de las transacciones, e igualmente para 2 </w:t>
      </w:r>
      <w:proofErr w:type="spellStart"/>
      <w:r w:rsidR="007B43B3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7B43B3">
        <w:rPr>
          <w:rFonts w:ascii="Times New Roman" w:hAnsi="Times New Roman" w:cs="Times New Roman"/>
          <w:sz w:val="24"/>
          <w:szCs w:val="24"/>
          <w:lang w:val="es-ES"/>
        </w:rPr>
        <w:t xml:space="preserve"> había fallos al finalizar las transacciones, y además se tiene una mayor cantidad de picos en el uso de CPU para estos casos con 2 </w:t>
      </w:r>
      <w:proofErr w:type="spellStart"/>
      <w:r w:rsidR="007B43B3"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 w:rsidR="007B43B3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E22441" w:rsidRDefault="007B43B3" w:rsidP="00E22441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0" locked="0" layoutInCell="1" allowOverlap="1" wp14:anchorId="49AF8659" wp14:editId="6DC1F253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43600" cy="3256280"/>
            <wp:effectExtent l="0" t="0" r="0" b="127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so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26E">
        <w:rPr>
          <w:rFonts w:ascii="Times New Roman" w:hAnsi="Times New Roman" w:cs="Times New Roman"/>
          <w:b/>
          <w:sz w:val="24"/>
          <w:szCs w:val="24"/>
          <w:lang w:val="es-ES"/>
        </w:rPr>
        <w:t>4</w:t>
      </w:r>
      <w:r w:rsidR="00E22441">
        <w:rPr>
          <w:rFonts w:ascii="Times New Roman" w:hAnsi="Times New Roman" w:cs="Times New Roman"/>
          <w:b/>
          <w:sz w:val="24"/>
          <w:szCs w:val="24"/>
          <w:lang w:val="es-ES"/>
        </w:rPr>
        <w:t>. Sin Seguridad</w:t>
      </w:r>
    </w:p>
    <w:p w:rsidR="00E22441" w:rsidRDefault="00E22441" w:rsidP="00E22441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6A539A" w:rsidRPr="006A539A" w:rsidRDefault="006A539A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De la gráfica se puede observar que al usar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se tienen más picos de uso de CPU, casi periódicamente, aunque para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se tienen picos no son tan pronunciados. Al inicio de ambas transacciones se tiene la mayor cantidad de uso de CPU. En general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no usa tanta CPU como si se implementaran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6A539A" w:rsidRDefault="007B43B3" w:rsidP="00E22441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 w:val="es-ES"/>
        </w:rPr>
        <w:t>Se espera que al no usar seguridad, se use menos CPU que cuando tenga seguridad, pues no se tiene que cifrar/descifrar los mensajes</w:t>
      </w:r>
      <w:r w:rsidR="006A539A">
        <w:rPr>
          <w:rFonts w:ascii="Times New Roman" w:hAnsi="Times New Roman" w:cs="Times New Roman"/>
          <w:sz w:val="24"/>
          <w:szCs w:val="24"/>
          <w:lang w:val="es-ES"/>
        </w:rPr>
        <w:t xml:space="preserve">, son más rápidas las transacciones, y estas son solo recibir y enviar mensajes correspondientes. </w:t>
      </w:r>
    </w:p>
    <w:p w:rsidR="007B43B3" w:rsidRPr="007B43B3" w:rsidRDefault="006A539A" w:rsidP="006A539A">
      <w:pPr>
        <w:ind w:firstLine="708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Sin embargo, se tiene un mayor uso de CPU, el promedio de estas pruebas para 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es de 15.68% y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es 18.57%, mientras que para el servidor con seguridad, se tiene </w:t>
      </w:r>
      <w:r>
        <w:rPr>
          <w:rFonts w:ascii="Times New Roman" w:hAnsi="Times New Roman" w:cs="Times New Roman"/>
          <w:sz w:val="24"/>
          <w:szCs w:val="24"/>
          <w:lang w:val="es-ES"/>
        </w:rPr>
        <w:t>9.92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% de uso de CPU para 1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r>
        <w:rPr>
          <w:rFonts w:ascii="Times New Roman" w:hAnsi="Times New Roman" w:cs="Times New Roman"/>
          <w:sz w:val="24"/>
          <w:szCs w:val="24"/>
          <w:lang w:val="es-ES"/>
        </w:rPr>
        <w:t>10.98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% para dos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threads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 Esto puede ocurrir por el momento en el que se toman las medidas de uso de CPU, es decir que no ocurran durante un cifrado/descifrado de mensajes.</w:t>
      </w:r>
      <w:bookmarkStart w:id="0" w:name="_GoBack"/>
      <w:bookmarkEnd w:id="0"/>
    </w:p>
    <w:p w:rsidR="008D034E" w:rsidRPr="00891860" w:rsidRDefault="008D034E" w:rsidP="00F1244D">
      <w:pPr>
        <w:ind w:firstLine="709"/>
        <w:rPr>
          <w:rFonts w:ascii="Times New Roman" w:hAnsi="Times New Roman" w:cs="Times New Roman"/>
          <w:sz w:val="24"/>
          <w:szCs w:val="24"/>
          <w:lang w:val="es-ES"/>
        </w:rPr>
      </w:pPr>
    </w:p>
    <w:sectPr w:rsidR="008D034E" w:rsidRPr="00891860" w:rsidSect="00891860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53F29"/>
    <w:multiLevelType w:val="hybridMultilevel"/>
    <w:tmpl w:val="A22E4502"/>
    <w:lvl w:ilvl="0" w:tplc="6D2A5FB2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860"/>
    <w:rsid w:val="00117560"/>
    <w:rsid w:val="00273021"/>
    <w:rsid w:val="00287C44"/>
    <w:rsid w:val="002D6B62"/>
    <w:rsid w:val="00310512"/>
    <w:rsid w:val="0033278F"/>
    <w:rsid w:val="00451309"/>
    <w:rsid w:val="005818C9"/>
    <w:rsid w:val="0065175A"/>
    <w:rsid w:val="00652362"/>
    <w:rsid w:val="00693E48"/>
    <w:rsid w:val="006A539A"/>
    <w:rsid w:val="007B43B3"/>
    <w:rsid w:val="00891860"/>
    <w:rsid w:val="008D034E"/>
    <w:rsid w:val="009A0BED"/>
    <w:rsid w:val="00A1726E"/>
    <w:rsid w:val="00A93800"/>
    <w:rsid w:val="00B14D3A"/>
    <w:rsid w:val="00B87F03"/>
    <w:rsid w:val="00CA3AE4"/>
    <w:rsid w:val="00D801CC"/>
    <w:rsid w:val="00DD1CE1"/>
    <w:rsid w:val="00E22441"/>
    <w:rsid w:val="00E5543C"/>
    <w:rsid w:val="00E57C20"/>
    <w:rsid w:val="00EA40BA"/>
    <w:rsid w:val="00F1244D"/>
    <w:rsid w:val="00F6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03B3DD-E48D-4136-BCCA-CB6D88FF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18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2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3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4133C-F296-4113-9580-94080D7AF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664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 Gustavo Guzman Avendaño</cp:lastModifiedBy>
  <cp:revision>4</cp:revision>
  <dcterms:created xsi:type="dcterms:W3CDTF">2020-05-12T18:18:00Z</dcterms:created>
  <dcterms:modified xsi:type="dcterms:W3CDTF">2020-05-14T00:01:00Z</dcterms:modified>
</cp:coreProperties>
</file>