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52" w:rsidRPr="000C04AA" w:rsidRDefault="009F65CA" w:rsidP="00816090">
      <w:pPr>
        <w:ind w:firstLine="567"/>
        <w:jc w:val="both"/>
        <w:rPr>
          <w:rFonts w:ascii="Times New Roman" w:hAnsi="Times New Roman" w:cs="Times New Roman"/>
          <w:b/>
          <w:szCs w:val="21"/>
          <w:lang w:val="en-US"/>
        </w:rPr>
      </w:pPr>
      <w:r w:rsidRPr="000C04AA">
        <w:rPr>
          <w:rFonts w:ascii="Times New Roman" w:hAnsi="Times New Roman" w:cs="Times New Roman"/>
          <w:b/>
          <w:szCs w:val="21"/>
          <w:lang w:val="en-US"/>
        </w:rPr>
        <w:t>Mathematical modeling of System</w:t>
      </w:r>
    </w:p>
    <w:p w:rsidR="009F65CA" w:rsidRPr="00644815" w:rsidRDefault="009F65CA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p w:rsidR="00D14640" w:rsidRPr="00644815" w:rsidRDefault="00D14640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A </w:t>
      </w:r>
      <w:proofErr w:type="gramStart"/>
      <w:r w:rsidRPr="00644815">
        <w:rPr>
          <w:rFonts w:ascii="Times New Roman" w:hAnsi="Times New Roman" w:cs="Times New Roman"/>
          <w:sz w:val="21"/>
          <w:szCs w:val="21"/>
          <w:lang w:val="en-US"/>
        </w:rPr>
        <w:t>single input – single output (SISO) feedback control system can be represented by a block diagram as shown in FIGURE X</w:t>
      </w:r>
      <w:proofErr w:type="gramEnd"/>
      <w:r w:rsidRPr="00644815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:rsidR="009F65CA" w:rsidRPr="00644815" w:rsidRDefault="00D14640" w:rsidP="00816090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>
            <wp:extent cx="3863594" cy="1236255"/>
            <wp:effectExtent l="0" t="0" r="381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Blocos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551" cy="1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40" w:rsidRPr="00644815" w:rsidRDefault="00D14640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>Where:</w:t>
      </w:r>
    </w:p>
    <w:p w:rsidR="00D14640" w:rsidRPr="00644815" w:rsidRDefault="00D14640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G(s)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transfer function that represents the system model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  <w:proofErr w:type="gramEnd"/>
    </w:p>
    <w:p w:rsidR="00D14640" w:rsidRPr="00644815" w:rsidRDefault="00D14640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C(s)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transfer function that represents the system control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  <w:proofErr w:type="gramEnd"/>
    </w:p>
    <w:p w:rsidR="00D14640" w:rsidRPr="00644815" w:rsidRDefault="00D14640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H(s)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</w:t>
      </w:r>
      <w:r w:rsidR="00A03FAC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feedback dynamics</w:t>
      </w:r>
      <w:proofErr w:type="gramStart"/>
      <w:r w:rsidR="00A03FAC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  <w:proofErr w:type="gramEnd"/>
    </w:p>
    <w:p w:rsidR="00A03FAC" w:rsidRPr="00644815" w:rsidRDefault="00A03FAC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Ref(s)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reference signal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  <w:proofErr w:type="gramEnd"/>
    </w:p>
    <w:p w:rsidR="00A03FAC" w:rsidRPr="00644815" w:rsidRDefault="00A03FAC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hAnsi="Cambria Math" w:cs="Times New Roman"/>
            <w:sz w:val="21"/>
            <w:szCs w:val="21"/>
            <w:lang w:val="en-US"/>
          </w:rPr>
          <m:t>y(s)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– is the output signal.</w:t>
      </w:r>
    </w:p>
    <w:p w:rsidR="00A03FAC" w:rsidRPr="00644815" w:rsidRDefault="00A03FAC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A reference signal 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is compared</w:t>
      </w:r>
      <w:proofErr w:type="gramEnd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to the feedback variable and an error signal is generated. The error signal 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is then</w:t>
      </w:r>
      <w:r w:rsidR="00FC6C7A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sent</w:t>
      </w:r>
      <w:proofErr w:type="gramEnd"/>
      <w:r w:rsidR="00FC6C7A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to the system control block, </w:t>
      </w:r>
      <w:r w:rsidR="0015692A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which provides a control action. The control action is responsible to act in the system in order to bring the output variable to a value as close as possible to the reference signal, i.e. reducing the deviation to zero or a small value.</w:t>
      </w:r>
    </w:p>
    <w:p w:rsidR="0015692A" w:rsidRPr="00644815" w:rsidRDefault="0015692A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In order to design the control, it is necessary to know the static and dynamics characteristics of every element that composes the system to be controlled. </w:t>
      </w:r>
      <w:r w:rsidR="00496DF6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Thus,</w:t>
      </w: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</w:t>
      </w:r>
      <w:r w:rsidR="00496DF6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one must obtain the mathematic model that represents the converter used in this application.</w:t>
      </w:r>
    </w:p>
    <w:p w:rsidR="00496DF6" w:rsidRPr="00644815" w:rsidRDefault="00D34075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According to (KENSKI) the converter </w:t>
      </w:r>
      <w:proofErr w:type="gramStart"/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can be </w:t>
      </w:r>
      <w:r w:rsidR="00941ACD" w:rsidRPr="00644815">
        <w:rPr>
          <w:rFonts w:ascii="Times New Roman" w:hAnsi="Times New Roman" w:cs="Times New Roman"/>
          <w:sz w:val="21"/>
          <w:szCs w:val="21"/>
          <w:lang w:val="en-US"/>
        </w:rPr>
        <w:t>separated</w:t>
      </w:r>
      <w:proofErr w:type="gramEnd"/>
      <w:r w:rsidR="00941ACD"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in three different parts: DC stage, switching stage, and AC stage. </w:t>
      </w:r>
      <w:r w:rsidR="00496DF6"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The monophasic micro inverter with damped LCL filter </w:t>
      </w:r>
      <w:proofErr w:type="gramStart"/>
      <w:r w:rsidR="00496DF6" w:rsidRPr="00644815">
        <w:rPr>
          <w:rFonts w:ascii="Times New Roman" w:hAnsi="Times New Roman" w:cs="Times New Roman"/>
          <w:sz w:val="21"/>
          <w:szCs w:val="21"/>
          <w:lang w:val="en-US"/>
        </w:rPr>
        <w:t>is represented</w:t>
      </w:r>
      <w:proofErr w:type="gramEnd"/>
      <w:r w:rsidR="00496DF6"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in FIGURE X:</w:t>
      </w:r>
    </w:p>
    <w:p w:rsidR="00007B20" w:rsidRPr="00644815" w:rsidRDefault="00007B20" w:rsidP="00816090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>
            <wp:extent cx="3505854" cy="139972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inversor Topologia destacado.wmf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" t="50936"/>
                    <a:stretch/>
                  </pic:blipFill>
                  <pic:spPr bwMode="auto">
                    <a:xfrm>
                      <a:off x="0" y="0"/>
                      <a:ext cx="3524444" cy="1407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B20" w:rsidRPr="00644815" w:rsidRDefault="00007B20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Fonte: </w:t>
      </w:r>
      <w:proofErr w:type="spellStart"/>
      <w:r w:rsidRPr="00644815">
        <w:rPr>
          <w:rFonts w:ascii="Times New Roman" w:hAnsi="Times New Roman" w:cs="Times New Roman"/>
          <w:sz w:val="21"/>
          <w:szCs w:val="21"/>
          <w:lang w:val="en-US"/>
        </w:rPr>
        <w:t>Diogo</w:t>
      </w:r>
      <w:proofErr w:type="spellEnd"/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644815">
        <w:rPr>
          <w:rFonts w:ascii="Times New Roman" w:hAnsi="Times New Roman" w:cs="Times New Roman"/>
          <w:sz w:val="21"/>
          <w:szCs w:val="21"/>
          <w:lang w:val="en-US"/>
        </w:rPr>
        <w:t>Kenski</w:t>
      </w:r>
      <w:proofErr w:type="spellEnd"/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644815">
        <w:rPr>
          <w:rFonts w:ascii="Times New Roman" w:hAnsi="Times New Roman" w:cs="Times New Roman"/>
          <w:sz w:val="21"/>
          <w:szCs w:val="21"/>
          <w:lang w:val="en-US"/>
        </w:rPr>
        <w:t>dissertação</w:t>
      </w:r>
      <w:proofErr w:type="spellEnd"/>
    </w:p>
    <w:p w:rsidR="00E23953" w:rsidRPr="00644815" w:rsidRDefault="00E23953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The </w:t>
      </w:r>
      <w:r w:rsidR="003C584E" w:rsidRPr="00644815">
        <w:rPr>
          <w:rFonts w:ascii="Times New Roman" w:hAnsi="Times New Roman" w:cs="Times New Roman"/>
          <w:sz w:val="21"/>
          <w:szCs w:val="21"/>
          <w:lang w:val="en-US"/>
        </w:rPr>
        <w:t>conventional classic modeling approach</w:t>
      </w:r>
      <w:r w:rsidR="003C584E">
        <w:rPr>
          <w:rFonts w:ascii="Times New Roman" w:hAnsi="Times New Roman" w:cs="Times New Roman"/>
          <w:sz w:val="21"/>
          <w:szCs w:val="21"/>
          <w:lang w:val="en-US"/>
        </w:rPr>
        <w:t xml:space="preserve"> cannot </w:t>
      </w:r>
      <w:r w:rsidR="003C584E" w:rsidRPr="00644815">
        <w:rPr>
          <w:rFonts w:ascii="Times New Roman" w:hAnsi="Times New Roman" w:cs="Times New Roman"/>
          <w:sz w:val="21"/>
          <w:szCs w:val="21"/>
          <w:lang w:val="en-US"/>
        </w:rPr>
        <w:t>deal with</w:t>
      </w:r>
      <w:r w:rsidR="003C584E"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="003C584E">
        <w:rPr>
          <w:rFonts w:ascii="Times New Roman" w:hAnsi="Times New Roman" w:cs="Times New Roman"/>
          <w:sz w:val="21"/>
          <w:szCs w:val="21"/>
          <w:lang w:val="en-US"/>
        </w:rPr>
        <w:t xml:space="preserve">the </w:t>
      </w:r>
      <w:r w:rsidRPr="00644815">
        <w:rPr>
          <w:rFonts w:ascii="Times New Roman" w:hAnsi="Times New Roman" w:cs="Times New Roman"/>
          <w:sz w:val="21"/>
          <w:szCs w:val="21"/>
          <w:lang w:val="en-US"/>
        </w:rPr>
        <w:t>circuit represented by the FIGURE X</w:t>
      </w:r>
      <w:r w:rsidR="003C584E">
        <w:rPr>
          <w:rFonts w:ascii="Times New Roman" w:hAnsi="Times New Roman" w:cs="Times New Roman"/>
          <w:sz w:val="21"/>
          <w:szCs w:val="21"/>
          <w:lang w:val="en-US"/>
        </w:rPr>
        <w:t xml:space="preserve"> since it</w:t>
      </w:r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is non-linear due to its sw</w:t>
      </w:r>
      <w:r w:rsidR="003C584E">
        <w:rPr>
          <w:rFonts w:ascii="Times New Roman" w:hAnsi="Times New Roman" w:cs="Times New Roman"/>
          <w:sz w:val="21"/>
          <w:szCs w:val="21"/>
          <w:lang w:val="en-US"/>
        </w:rPr>
        <w:t>itching elements</w:t>
      </w:r>
      <w:r w:rsidRPr="00644815"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:rsidR="00E23953" w:rsidRPr="00644815" w:rsidRDefault="002F3565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>The first step in modeling the converter is to substitute the switching elements of the converter by their equivalent large signal average circuit model.</w:t>
      </w:r>
      <w:r w:rsidR="00E23953"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 By doing that, one eliminates the non-linear characteristic of th</w:t>
      </w:r>
      <w:bookmarkStart w:id="0" w:name="_GoBack"/>
      <w:bookmarkEnd w:id="0"/>
      <w:r w:rsidR="00E23953" w:rsidRPr="00644815">
        <w:rPr>
          <w:rFonts w:ascii="Times New Roman" w:hAnsi="Times New Roman" w:cs="Times New Roman"/>
          <w:sz w:val="21"/>
          <w:szCs w:val="21"/>
          <w:lang w:val="en-US"/>
        </w:rPr>
        <w:t>e commutated circuit and obtains a model that has a linear behavior when operating near an equilibrium point.</w:t>
      </w:r>
    </w:p>
    <w:p w:rsidR="00496DF6" w:rsidRPr="00644815" w:rsidRDefault="00496DF6" w:rsidP="00816090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>
            <wp:extent cx="3344167" cy="13016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croinversor Topologia.wm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214" cy="131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91" w:rsidRPr="00644815" w:rsidRDefault="00E23953" w:rsidP="00816090">
      <w:pPr>
        <w:ind w:firstLine="567"/>
        <w:jc w:val="both"/>
        <w:rPr>
          <w:rFonts w:ascii="Times New Roman" w:hAnsi="Times New Roman" w:cs="Times New Roman"/>
          <w:noProof/>
          <w:sz w:val="21"/>
          <w:szCs w:val="21"/>
          <w:lang w:val="en-US" w:eastAsia="pt-BR"/>
        </w:rPr>
      </w:pPr>
      <w:r w:rsidRPr="00644815">
        <w:rPr>
          <w:rFonts w:ascii="Times New Roman" w:hAnsi="Times New Roman" w:cs="Times New Roman"/>
          <w:sz w:val="21"/>
          <w:szCs w:val="21"/>
          <w:lang w:val="en-US"/>
        </w:rPr>
        <w:t xml:space="preserve">The equivalent average circuit of the full-bridge inverter can be represented by the circuit shown in FIGURE X, which is not yet a linear </w:t>
      </w:r>
      <w:r w:rsidRPr="00644815">
        <w:rPr>
          <w:rFonts w:ascii="Times New Roman" w:hAnsi="Times New Roman" w:cs="Times New Roman"/>
          <w:sz w:val="21"/>
          <w:szCs w:val="21"/>
          <w:lang w:val="en-US"/>
        </w:rPr>
        <w:lastRenderedPageBreak/>
        <w:t>representation since the controlled voltage and current sources are products of two time variant variables (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  <w:lang w:val="en-US"/>
          </w:rPr>
          <m:t>d</m:t>
        </m:r>
        <m:d>
          <m:dPr>
            <m:ctrlPr>
              <w:rPr>
                <w:rFonts w:ascii="Cambria Math" w:hAnsi="Cambria Math" w:cs="Times New Roman"/>
                <w:b/>
                <w:i/>
                <w:sz w:val="21"/>
                <w:szCs w:val="21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  <w:lang w:val="en-US"/>
              </w:rPr>
              <m:t>t</m:t>
            </m:r>
          </m:e>
        </m:d>
      </m:oMath>
      <w:r w:rsidRPr="00644815">
        <w:rPr>
          <w:rFonts w:ascii="Times New Roman" w:eastAsiaTheme="minorEastAsia" w:hAnsi="Times New Roman" w:cs="Times New Roman"/>
          <w:b/>
          <w:sz w:val="21"/>
          <w:szCs w:val="21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bus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(t)</m:t>
        </m:r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or (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d(t)</m:t>
        </m:r>
      </m:oMath>
      <w:r w:rsidRPr="00644815">
        <w:rPr>
          <w:rFonts w:ascii="Times New Roman" w:eastAsiaTheme="minorEastAsia" w:hAnsi="Times New Roman" w:cs="Times New Roman"/>
          <w:b/>
          <w:sz w:val="21"/>
          <w:szCs w:val="21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1"/>
                <w:szCs w:val="21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(t)</m:t>
        </m:r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). </w:t>
      </w:r>
    </w:p>
    <w:p w:rsidR="00496DF6" w:rsidRPr="00644815" w:rsidRDefault="00120E91" w:rsidP="00816090">
      <w:pPr>
        <w:jc w:val="center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 wp14:anchorId="7C9C9695" wp14:editId="1E49C286">
            <wp:extent cx="3682468" cy="1153585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medio.w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250" cy="116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CA5" w:rsidRPr="00644815" w:rsidRDefault="00E23953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In order to obtain a linear representation for the full-bridge inverter</w:t>
      </w:r>
      <w:r w:rsidR="003E1686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one must use the small-ripple approximation. This technique </w:t>
      </w:r>
      <w:r w:rsidR="00120E91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linearize the time-variant variables around </w:t>
      </w:r>
      <w:proofErr w:type="gramStart"/>
      <w:r w:rsidR="00120E91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a</w:t>
      </w:r>
      <w:proofErr w:type="gramEnd"/>
      <w:r w:rsidR="00120E91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operation point</w:t>
      </w:r>
      <w:r w:rsidR="00C77CA5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, considering that these variables do not vary from that point unless by some small disturbances. </w:t>
      </w:r>
      <w:proofErr w:type="gramStart"/>
      <w:r w:rsidR="00C77CA5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These approximations are represented by EQ. XXX</w:t>
      </w:r>
      <w:proofErr w:type="gramEnd"/>
      <w:r w:rsidR="00C77CA5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:</w:t>
      </w:r>
    </w:p>
    <w:p w:rsidR="003E1686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This technique </w:t>
      </w:r>
      <w:r w:rsidR="003E1686"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consists in assuming that the capacitor’s voltage and inductors’ current have a small ripple that </w:t>
      </w:r>
      <w:proofErr w:type="gramStart"/>
      <w:r w:rsidR="003E1686"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>can be considered</w:t>
      </w:r>
      <w:proofErr w:type="gramEnd"/>
      <w:r w:rsidR="003E1686"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 a DC value.</w:t>
      </w:r>
      <w:r w:rsidR="00120E91" w:rsidRPr="00644815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 </w:t>
      </w:r>
    </w:p>
    <w:p w:rsidR="00120E91" w:rsidRPr="00644815" w:rsidRDefault="003C584E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</m:oMath>
      </m:oMathPara>
    </w:p>
    <w:p w:rsidR="00120E91" w:rsidRPr="00644815" w:rsidRDefault="00120E91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d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≅D+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</m:t>
              </m:r>
            </m:e>
          </m:acc>
        </m:oMath>
      </m:oMathPara>
    </w:p>
    <w:p w:rsidR="00120E91" w:rsidRPr="00644815" w:rsidRDefault="003C584E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</m:oMath>
      </m:oMathPara>
    </w:p>
    <w:p w:rsidR="00C77CA5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Where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L2</m:t>
            </m:r>
          </m:sub>
        </m:sSub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e>
        </m:acc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bus</m:t>
            </m:r>
          </m:sub>
        </m:sSub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are small deviations from the operating point.</w:t>
      </w:r>
    </w:p>
    <w:p w:rsidR="00120E91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Using these approximations, the current dependent source in the average circuit 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may be written as</w:t>
      </w:r>
      <w:proofErr w:type="gramEnd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:</w:t>
      </w:r>
    </w:p>
    <w:p w:rsidR="00C77CA5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hAnsi="Cambria Math" w:cs="Times New Roman"/>
              <w:sz w:val="21"/>
              <w:szCs w:val="21"/>
            </w:rPr>
            <m:t>.(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p w:rsidR="00C77CA5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L2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0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1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groupChr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order 2</m:t>
              </m:r>
            </m:lim>
          </m:limLow>
        </m:oMath>
      </m:oMathPara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lastRenderedPageBreak/>
        <w:t>The order zero term represent the DC operating point. The first order terms are the terms that impose dynamics in the converter.</w:t>
      </w:r>
    </w:p>
    <w:p w:rsidR="00C97226" w:rsidRPr="00644815" w:rsidRDefault="00C77CA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L2</m:t>
            </m:r>
          </m:sub>
        </m:sSub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e>
        </m:acc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are, by definition, very small deviations, the second order term of EQUATION X above, which is a product of two very </w:t>
      </w:r>
      <w:r w:rsidR="00C97226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small values, is even smaller and can be discarded from the equation.</w:t>
      </w:r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Likewise, the voltage dependent source in the average circuit </w:t>
      </w:r>
      <w:proofErr w:type="gramStart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may be written as</w:t>
      </w:r>
      <w:proofErr w:type="gramEnd"/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:</w:t>
      </w:r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e>
              </m:acc>
            </m:e>
          </m:d>
          <m:r>
            <w:rPr>
              <w:rFonts w:ascii="Cambria Math" w:hAnsi="Cambria Math" w:cs="Times New Roman"/>
              <w:sz w:val="21"/>
              <w:szCs w:val="21"/>
            </w:rPr>
            <m:t>.(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)</m:t>
          </m:r>
        </m:oMath>
      </m:oMathPara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r>
            <w:rPr>
              <w:rFonts w:ascii="Cambria Math" w:eastAsiaTheme="minorEastAsia" w:hAnsi="Cambria Math" w:cs="Times New Roman"/>
              <w:sz w:val="21"/>
              <w:szCs w:val="21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0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1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groupChr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order 2</m:t>
              </m:r>
            </m:lim>
          </m:limLow>
        </m:oMath>
      </m:oMathPara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The </w:t>
      </w:r>
      <w:r w:rsidR="00644815"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zero </w:t>
      </w: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order term represent the DC operating point. The first order terms are the terms that impose dynamics in the converter.</w:t>
      </w:r>
    </w:p>
    <w:p w:rsidR="00C97226" w:rsidRPr="00644815" w:rsidRDefault="00C97226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1"/>
                    <w:szCs w:val="21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1"/>
                    <w:szCs w:val="21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bus</m:t>
            </m:r>
          </m:sub>
        </m:sSub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and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e>
        </m:acc>
      </m:oMath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are, by definition, very small deviations, the second order term of EQUATION X above, which is a product of two very small values, is even smaller and can be discarded from the equation.</w:t>
      </w:r>
    </w:p>
    <w:p w:rsidR="00644815" w:rsidRPr="00644815" w:rsidRDefault="0064481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eastAsiaTheme="minorEastAsia" w:hAnsi="Times New Roman" w:cs="Times New Roman"/>
          <w:sz w:val="21"/>
          <w:szCs w:val="21"/>
          <w:lang w:val="en-US"/>
        </w:rPr>
        <w:t>The considerations made above yields EQUATION X, which represents the current dependent source, and EQUATION X, which represents the voltage dependent source of the circuit in FIGURE X.</w:t>
      </w:r>
    </w:p>
    <w:p w:rsidR="00644815" w:rsidRPr="00816090" w:rsidRDefault="00644815" w:rsidP="00816090">
      <w:pPr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</w:rPr>
                        <m:t>L2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0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L2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1</m:t>
              </m:r>
            </m:lim>
          </m:limLow>
        </m:oMath>
      </m:oMathPara>
    </w:p>
    <w:p w:rsidR="00644815" w:rsidRPr="00816090" w:rsidRDefault="00644815" w:rsidP="00816090">
      <w:pPr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1"/>
              <w:szCs w:val="21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.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0</m:t>
              </m:r>
            </m:lim>
          </m:limLow>
          <m:r>
            <w:rPr>
              <w:rFonts w:ascii="Cambria Math" w:eastAsiaTheme="minorEastAsia" w:hAnsi="Cambria Math" w:cs="Times New Roman"/>
              <w:sz w:val="21"/>
              <w:szCs w:val="21"/>
            </w:rPr>
            <m:t>+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</w:rPr>
                    <m:t>D.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1"/>
                              <w:szCs w:val="21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1"/>
                              <w:szCs w:val="21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BUS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.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1"/>
                          <w:szCs w:val="21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1"/>
                          <w:szCs w:val="21"/>
                          <w:lang w:val="en-US"/>
                        </w:rPr>
                        <m:t>d</m:t>
                      </m:r>
                    </m:e>
                  </m:acc>
                </m:e>
              </m:groupChr>
            </m:e>
            <m:lim>
              <m:r>
                <w:rPr>
                  <w:rFonts w:ascii="Cambria Math" w:eastAsiaTheme="minorEastAsia" w:hAnsi="Cambria Math" w:cs="Times New Roman"/>
                  <w:sz w:val="21"/>
                  <w:szCs w:val="21"/>
                </w:rPr>
                <m:t>order 1</m:t>
              </m:r>
            </m:lim>
          </m:limLow>
        </m:oMath>
      </m:oMathPara>
    </w:p>
    <w:p w:rsidR="00CD428D" w:rsidRDefault="00644815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Separating the zero order terms from the first order terms, the circuit presented in FIGURE X </w:t>
      </w:r>
      <w:proofErr w:type="gramStart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can be </w:t>
      </w:r>
      <w:r w:rsidR="00CD428D">
        <w:rPr>
          <w:rFonts w:ascii="Times New Roman" w:eastAsiaTheme="minorEastAsia" w:hAnsi="Times New Roman" w:cs="Times New Roman"/>
          <w:sz w:val="21"/>
          <w:szCs w:val="21"/>
          <w:lang w:val="en-US"/>
        </w:rPr>
        <w:t>redrawn</w:t>
      </w:r>
      <w:proofErr w:type="gramEnd"/>
      <w:r w:rsidR="00CD428D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as the circuit presented in FIGURE X.</w:t>
      </w:r>
    </w:p>
    <w:p w:rsidR="00D04A19" w:rsidRDefault="00D04A19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 w:rsidRPr="00644815">
        <w:rPr>
          <w:rFonts w:ascii="Times New Roman" w:hAnsi="Times New Roman" w:cs="Times New Roman"/>
          <w:noProof/>
          <w:sz w:val="21"/>
          <w:szCs w:val="21"/>
          <w:lang w:eastAsia="pt-BR"/>
        </w:rPr>
        <w:lastRenderedPageBreak/>
        <w:drawing>
          <wp:inline distT="0" distB="0" distL="0" distR="0" wp14:anchorId="72BF536F" wp14:editId="30F0C0FC">
            <wp:extent cx="3870325" cy="11449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_medi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50"/>
                    <a:stretch/>
                  </pic:blipFill>
                  <pic:spPr bwMode="auto">
                    <a:xfrm>
                      <a:off x="0" y="0"/>
                      <a:ext cx="3870325" cy="114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28D" w:rsidRDefault="00CD428D" w:rsidP="00816090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As this circuit is considered </w:t>
      </w:r>
      <w:proofErr w:type="gramStart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to be linear</w:t>
      </w:r>
      <w:proofErr w:type="gramEnd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around its operating point, all theories of linear systems can be done in its analysis. The n</w:t>
      </w:r>
      <w:r w:rsidR="00D04A19">
        <w:rPr>
          <w:rFonts w:ascii="Times New Roman" w:eastAsiaTheme="minorEastAsia" w:hAnsi="Times New Roman" w:cs="Times New Roman"/>
          <w:sz w:val="21"/>
          <w:szCs w:val="21"/>
          <w:lang w:val="en-US"/>
        </w:rPr>
        <w:t>ext step is using the superposition principle to separate the circuit according to the sources that feed it.</w:t>
      </w:r>
    </w:p>
    <w:p w:rsidR="00CD428D" w:rsidRDefault="00D04A19" w:rsidP="00816090">
      <w:pPr>
        <w:ind w:firstLine="567"/>
        <w:jc w:val="both"/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</w:pPr>
      <w:r w:rsidRPr="00D04A19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>T</w:t>
      </w:r>
      <w:r w:rsidR="00CD428D" w:rsidRPr="00D04A19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he superposition principle, also known as superposition property, states that, for all linear systems, the net response caused by two or more stimuli is the sum of the responses that </w:t>
      </w:r>
      <w:proofErr w:type="gramStart"/>
      <w:r w:rsidR="00CD428D" w:rsidRPr="00D04A19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>would have been caused</w:t>
      </w:r>
      <w:proofErr w:type="gramEnd"/>
      <w:r w:rsidR="00CD428D" w:rsidRPr="00D04A19"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t xml:space="preserve"> by each stimulus individually. So that if input A produces response X and input B produces response Y then input (A + B) produces response (X + Y).</w:t>
      </w:r>
    </w:p>
    <w:p w:rsidR="00D04A19" w:rsidRDefault="0071280D" w:rsidP="00816090">
      <w:pPr>
        <w:jc w:val="center"/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noProof/>
          <w:color w:val="FF0000"/>
          <w:sz w:val="21"/>
          <w:szCs w:val="21"/>
          <w:lang w:eastAsia="pt-BR"/>
        </w:rPr>
        <w:drawing>
          <wp:inline distT="0" distB="0" distL="0" distR="0">
            <wp:extent cx="3261995" cy="11264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_medio_completo.wm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" t="53455" r="14005" b="26985"/>
                    <a:stretch/>
                  </pic:blipFill>
                  <pic:spPr bwMode="auto">
                    <a:xfrm>
                      <a:off x="0" y="0"/>
                      <a:ext cx="3261995" cy="112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color w:val="FF0000"/>
          <w:sz w:val="21"/>
          <w:szCs w:val="21"/>
          <w:lang w:val="en-US"/>
        </w:rPr>
        <w:br w:type="textWrapping" w:clear="all"/>
      </w:r>
    </w:p>
    <w:p w:rsidR="00CE3D37" w:rsidRDefault="0071280D" w:rsidP="00816090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noProof/>
          <w:color w:val="FF0000"/>
          <w:sz w:val="21"/>
          <w:szCs w:val="21"/>
          <w:lang w:eastAsia="pt-BR"/>
        </w:rPr>
        <w:drawing>
          <wp:inline distT="0" distB="0" distL="0" distR="0" wp14:anchorId="19F33CAA" wp14:editId="236B0EAA">
            <wp:extent cx="3260725" cy="122125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_medio_completo.wmf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6" t="80013" r="14005" b="-1227"/>
                    <a:stretch/>
                  </pic:blipFill>
                  <pic:spPr bwMode="auto">
                    <a:xfrm>
                      <a:off x="0" y="0"/>
                      <a:ext cx="3261995" cy="122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80D" w:rsidRDefault="00440F3E" w:rsidP="00816090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lastRenderedPageBreak/>
        <w:t xml:space="preserve">In order to find the transfer function that represents the dynamic behavior of the circuit represented in FIGURE X, the impedance of the damped-LCL filter is to </w:t>
      </w:r>
      <w:proofErr w:type="gramStart"/>
      <w:r>
        <w:rPr>
          <w:rFonts w:ascii="Times New Roman" w:hAnsi="Times New Roman" w:cs="Times New Roman"/>
          <w:sz w:val="21"/>
          <w:szCs w:val="21"/>
          <w:lang w:val="en-US"/>
        </w:rPr>
        <w:t>be founded</w:t>
      </w:r>
      <w:proofErr w:type="gramEnd"/>
      <w:r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:rsidR="00684DA1" w:rsidRDefault="00440F3E" w:rsidP="00830EFA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Applying Laplace, </w:t>
      </w:r>
      <w:r w:rsidR="00684DA1">
        <w:rPr>
          <w:rFonts w:ascii="Times New Roman" w:hAnsi="Times New Roman" w:cs="Times New Roman"/>
          <w:sz w:val="21"/>
          <w:szCs w:val="21"/>
          <w:lang w:val="en-US"/>
        </w:rPr>
        <w:t>one can replace the elements of the damped LCL filter by impedances dependent of the frequency variable (</w:t>
      </w:r>
      <m:oMath>
        <m:r>
          <w:rPr>
            <w:rFonts w:ascii="Cambria Math" w:hAnsi="Cambria Math" w:cs="Times New Roman"/>
            <w:sz w:val="21"/>
            <w:szCs w:val="21"/>
            <w:lang w:val="en-US"/>
          </w:rPr>
          <m:t>s</m:t>
        </m:r>
      </m:oMath>
      <w:r w:rsidR="00684DA1">
        <w:rPr>
          <w:rFonts w:ascii="Times New Roman" w:hAnsi="Times New Roman" w:cs="Times New Roman"/>
          <w:sz w:val="21"/>
          <w:szCs w:val="21"/>
          <w:lang w:val="en-US"/>
        </w:rPr>
        <w:t>).</w:t>
      </w:r>
      <w:r w:rsidR="00830EFA">
        <w:rPr>
          <w:rFonts w:ascii="Times New Roman" w:hAnsi="Times New Roman" w:cs="Times New Roman"/>
          <w:sz w:val="21"/>
          <w:szCs w:val="21"/>
          <w:lang w:val="en-US"/>
        </w:rPr>
        <w:t xml:space="preserve"> The grid source can be considered as </w:t>
      </w:r>
      <w:proofErr w:type="gramStart"/>
      <w:r w:rsidR="00830EFA">
        <w:rPr>
          <w:rFonts w:ascii="Times New Roman" w:hAnsi="Times New Roman" w:cs="Times New Roman"/>
          <w:sz w:val="21"/>
          <w:szCs w:val="21"/>
          <w:lang w:val="en-US"/>
        </w:rPr>
        <w:t>a short-circuit</w:t>
      </w:r>
      <w:proofErr w:type="gramEnd"/>
      <w:r w:rsidR="00830EFA">
        <w:rPr>
          <w:rFonts w:ascii="Times New Roman" w:hAnsi="Times New Roman" w:cs="Times New Roman"/>
          <w:sz w:val="21"/>
          <w:szCs w:val="21"/>
          <w:lang w:val="en-US"/>
        </w:rPr>
        <w:t xml:space="preserve"> due to the superposition principle mentioned above. The equivalent model used to find the transfer function of the grid current related to the duty cycle </w:t>
      </w:r>
      <w:proofErr w:type="gramStart"/>
      <w:r w:rsidR="00830EFA">
        <w:rPr>
          <w:rFonts w:ascii="Times New Roman" w:hAnsi="Times New Roman" w:cs="Times New Roman"/>
          <w:sz w:val="21"/>
          <w:szCs w:val="21"/>
          <w:lang w:val="en-US"/>
        </w:rPr>
        <w:t>is shown</w:t>
      </w:r>
      <w:proofErr w:type="gramEnd"/>
      <w:r w:rsidR="00830EFA">
        <w:rPr>
          <w:rFonts w:ascii="Times New Roman" w:hAnsi="Times New Roman" w:cs="Times New Roman"/>
          <w:sz w:val="21"/>
          <w:szCs w:val="21"/>
          <w:lang w:val="en-US"/>
        </w:rPr>
        <w:t xml:space="preserve"> in FIGURE XXX.</w:t>
      </w:r>
      <w:r w:rsidR="00830EFA">
        <w:rPr>
          <w:rFonts w:ascii="Times New Roman" w:hAnsi="Times New Roman" w:cs="Times New Roman"/>
          <w:noProof/>
          <w:sz w:val="21"/>
          <w:szCs w:val="21"/>
          <w:lang w:eastAsia="pt-BR"/>
        </w:rPr>
        <w:drawing>
          <wp:inline distT="0" distB="0" distL="0" distR="0">
            <wp:extent cx="3844448" cy="1367942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delo_medio_completo.wmf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569" t="80872"/>
                    <a:stretch/>
                  </pic:blipFill>
                  <pic:spPr bwMode="auto">
                    <a:xfrm>
                      <a:off x="0" y="0"/>
                      <a:ext cx="3871686" cy="1377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EFA" w:rsidRPr="003C3FA7" w:rsidRDefault="003C584E" w:rsidP="00830EFA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=s.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1</m:t>
              </m:r>
            </m:sub>
          </m:sSub>
        </m:oMath>
      </m:oMathPara>
    </w:p>
    <w:p w:rsidR="003C3FA7" w:rsidRPr="003C3FA7" w:rsidRDefault="003C584E" w:rsidP="003C3FA7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s.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:rsidR="003C3FA7" w:rsidRPr="00906219" w:rsidRDefault="003C584E" w:rsidP="003C3FA7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C2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s.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906219" w:rsidRPr="00644815" w:rsidRDefault="003C584E" w:rsidP="003C3FA7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L2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=s.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2</m:t>
              </m:r>
            </m:sub>
          </m:sSub>
        </m:oMath>
      </m:oMathPara>
    </w:p>
    <w:p w:rsidR="00906219" w:rsidRDefault="00906219" w:rsidP="00906219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>It is possible to associate the two capacitive impedances in order to obtain a single damped capacitive branch. This association yields EQUATION X:</w:t>
      </w:r>
    </w:p>
    <w:p w:rsidR="00906219" w:rsidRPr="00906219" w:rsidRDefault="00906219" w:rsidP="00906219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  <w:lang w:val="en-US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.s+1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s(s.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1"/>
                  <w:szCs w:val="21"/>
                  <w:lang w:val="en-US"/>
                </w:rPr>
                <m:t>)</m:t>
              </m:r>
            </m:den>
          </m:f>
        </m:oMath>
      </m:oMathPara>
    </w:p>
    <w:p w:rsidR="00906219" w:rsidRDefault="00906219" w:rsidP="00906219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lastRenderedPageBreak/>
        <w:t xml:space="preserve">The transfer function that relates the duty cycle with the current in the second inductor </w:t>
      </w:r>
      <w:proofErr w:type="gramStart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is given</w:t>
      </w:r>
      <w:proofErr w:type="gramEnd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by:</w:t>
      </w:r>
    </w:p>
    <w:p w:rsidR="00906219" w:rsidRPr="00906219" w:rsidRDefault="003C584E" w:rsidP="00906219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L2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Bus.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sub>
              </m:sSub>
            </m:den>
          </m:f>
        </m:oMath>
      </m:oMathPara>
    </w:p>
    <w:p w:rsidR="00906219" w:rsidRDefault="00906219" w:rsidP="00906219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Rewriting this transfer function in terms of the passive elements yields EQUATION X:</w:t>
      </w:r>
    </w:p>
    <w:p w:rsidR="001E5421" w:rsidRPr="001E5421" w:rsidRDefault="003C584E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L2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21"/>
              <w:szCs w:val="21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1"/>
                  <w:szCs w:val="21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 xml:space="preserve">.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1"/>
                  <w:szCs w:val="21"/>
                  <w:lang w:val="en-US"/>
                </w:rPr>
                <m:t>.s+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1"/>
                      <w:szCs w:val="21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1E5421" w:rsidRDefault="003C584E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=Bus.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</m:oMath>
      <w:r w:rsidR="001E5421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3C584E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=Bus</m:t>
        </m:r>
      </m:oMath>
      <w:r w:rsidR="001E5421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3C584E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</m:oMath>
      <w:r w:rsidR="001E5421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1E5421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a3=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3C584E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)</m:t>
        </m:r>
      </m:oMath>
      <w:r w:rsidR="001E5421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3C584E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2</m:t>
            </m:r>
          </m:sub>
        </m:sSub>
      </m:oMath>
      <w:r w:rsidR="001E5421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1E5421" w:rsidRDefault="003C584E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1"/>
                <w:szCs w:val="21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1"/>
            <w:szCs w:val="21"/>
            <w:lang w:val="en-US"/>
          </w:rPr>
          <m:t>=0</m:t>
        </m:r>
      </m:oMath>
      <w:r w:rsidR="001E5421">
        <w:rPr>
          <w:rFonts w:ascii="Times New Roman" w:eastAsiaTheme="minorEastAsia" w:hAnsi="Times New Roman" w:cs="Times New Roman"/>
          <w:sz w:val="21"/>
          <w:szCs w:val="21"/>
          <w:lang w:val="en-US"/>
        </w:rPr>
        <w:t>;</w:t>
      </w:r>
    </w:p>
    <w:p w:rsidR="00642448" w:rsidRDefault="00642448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In order to validate this transfer function, the circuit shown in FIGURE XX </w:t>
      </w:r>
      <w:proofErr w:type="gramStart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is simulated</w:t>
      </w:r>
      <w:proofErr w:type="gramEnd"/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in the software PSIM using</w:t>
      </w:r>
      <w:r w:rsidR="00586960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the tool</w:t>
      </w: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 </w:t>
      </w:r>
      <w:r w:rsidR="00586960">
        <w:rPr>
          <w:rFonts w:ascii="Times New Roman" w:eastAsiaTheme="minorEastAsia" w:hAnsi="Times New Roman" w:cs="Times New Roman"/>
          <w:sz w:val="21"/>
          <w:szCs w:val="21"/>
          <w:lang w:val="en-US"/>
        </w:rPr>
        <w:t>‘</w:t>
      </w: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AC </w:t>
      </w:r>
      <w:r w:rsidR="00586960">
        <w:rPr>
          <w:rFonts w:ascii="Times New Roman" w:eastAsiaTheme="minorEastAsia" w:hAnsi="Times New Roman" w:cs="Times New Roman"/>
          <w:sz w:val="21"/>
          <w:szCs w:val="21"/>
          <w:lang w:val="en-US"/>
        </w:rPr>
        <w:t>sweep’</w:t>
      </w: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>. The comparison between the AC sweep response and the transfer function bode diagram is shown in FIGURE X.</w:t>
      </w:r>
    </w:p>
    <w:p w:rsidR="00586960" w:rsidRDefault="00586960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  <w:r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This comparison show that, for a large </w:t>
      </w:r>
      <w:r w:rsidR="007C5EE0">
        <w:rPr>
          <w:rFonts w:ascii="Times New Roman" w:eastAsiaTheme="minorEastAsia" w:hAnsi="Times New Roman" w:cs="Times New Roman"/>
          <w:sz w:val="21"/>
          <w:szCs w:val="21"/>
          <w:lang w:val="en-US"/>
        </w:rPr>
        <w:t xml:space="preserve">frequency range, the results are very similar. Therefore, the transfer function obtained through the mathematic modeling is considered </w:t>
      </w:r>
      <w:proofErr w:type="gramStart"/>
      <w:r w:rsidR="007C5EE0">
        <w:rPr>
          <w:rFonts w:ascii="Times New Roman" w:eastAsiaTheme="minorEastAsia" w:hAnsi="Times New Roman" w:cs="Times New Roman"/>
          <w:sz w:val="21"/>
          <w:szCs w:val="21"/>
          <w:lang w:val="en-US"/>
        </w:rPr>
        <w:t>to be valid</w:t>
      </w:r>
      <w:proofErr w:type="gramEnd"/>
      <w:r w:rsidR="007C5EE0">
        <w:rPr>
          <w:rFonts w:ascii="Times New Roman" w:eastAsiaTheme="minorEastAsia" w:hAnsi="Times New Roman" w:cs="Times New Roman"/>
          <w:sz w:val="21"/>
          <w:szCs w:val="21"/>
          <w:lang w:val="en-US"/>
        </w:rPr>
        <w:t>.</w:t>
      </w:r>
    </w:p>
    <w:p w:rsidR="00642448" w:rsidRPr="00906219" w:rsidRDefault="00642448" w:rsidP="001E5421">
      <w:pPr>
        <w:ind w:firstLine="567"/>
        <w:jc w:val="both"/>
        <w:rPr>
          <w:rFonts w:ascii="Times New Roman" w:eastAsiaTheme="minorEastAsia" w:hAnsi="Times New Roman" w:cs="Times New Roman"/>
          <w:sz w:val="21"/>
          <w:szCs w:val="21"/>
          <w:lang w:val="en-US"/>
        </w:rPr>
      </w:pPr>
    </w:p>
    <w:p w:rsidR="003C3FA7" w:rsidRPr="00644815" w:rsidRDefault="00D2198C" w:rsidP="00D2198C">
      <w:pPr>
        <w:jc w:val="center"/>
        <w:rPr>
          <w:rFonts w:ascii="Times New Roman" w:hAnsi="Times New Roman" w:cs="Times New Roman"/>
          <w:sz w:val="21"/>
          <w:szCs w:val="21"/>
          <w:lang w:val="en-US"/>
        </w:rPr>
      </w:pPr>
      <w:r w:rsidRPr="00D2198C">
        <w:rPr>
          <w:rFonts w:ascii="Times New Roman" w:hAnsi="Times New Roman" w:cs="Times New Roman"/>
          <w:noProof/>
          <w:sz w:val="21"/>
          <w:szCs w:val="21"/>
          <w:lang w:eastAsia="pt-BR"/>
        </w:rPr>
        <w:lastRenderedPageBreak/>
        <w:drawing>
          <wp:inline distT="0" distB="0" distL="0" distR="0">
            <wp:extent cx="2989385" cy="2668466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4" t="2985" r="7026" b="1675"/>
                    <a:stretch/>
                  </pic:blipFill>
                  <pic:spPr bwMode="auto">
                    <a:xfrm>
                      <a:off x="0" y="0"/>
                      <a:ext cx="2996685" cy="267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3FA7" w:rsidRPr="00644815" w:rsidRDefault="003C3FA7" w:rsidP="00830EFA">
      <w:pPr>
        <w:ind w:firstLine="567"/>
        <w:jc w:val="both"/>
        <w:rPr>
          <w:rFonts w:ascii="Times New Roman" w:hAnsi="Times New Roman" w:cs="Times New Roman"/>
          <w:sz w:val="21"/>
          <w:szCs w:val="21"/>
          <w:lang w:val="en-US"/>
        </w:rPr>
      </w:pPr>
    </w:p>
    <w:sectPr w:rsidR="003C3FA7" w:rsidRPr="00644815" w:rsidSect="00644815">
      <w:pgSz w:w="8391" w:h="11907" w:code="11"/>
      <w:pgMar w:top="1417" w:right="87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BE1"/>
    <w:rsid w:val="00007B20"/>
    <w:rsid w:val="00053779"/>
    <w:rsid w:val="000C04AA"/>
    <w:rsid w:val="000D0A03"/>
    <w:rsid w:val="00120E91"/>
    <w:rsid w:val="00135243"/>
    <w:rsid w:val="0015692A"/>
    <w:rsid w:val="001E5421"/>
    <w:rsid w:val="00201168"/>
    <w:rsid w:val="002F3565"/>
    <w:rsid w:val="003C3FA7"/>
    <w:rsid w:val="003C584E"/>
    <w:rsid w:val="003E1686"/>
    <w:rsid w:val="00440F3E"/>
    <w:rsid w:val="00496DF6"/>
    <w:rsid w:val="00511CB3"/>
    <w:rsid w:val="00586960"/>
    <w:rsid w:val="00642448"/>
    <w:rsid w:val="00644815"/>
    <w:rsid w:val="0068193B"/>
    <w:rsid w:val="00684DA1"/>
    <w:rsid w:val="0071280D"/>
    <w:rsid w:val="007971CE"/>
    <w:rsid w:val="007C5EE0"/>
    <w:rsid w:val="00816090"/>
    <w:rsid w:val="00830EFA"/>
    <w:rsid w:val="00904252"/>
    <w:rsid w:val="00906219"/>
    <w:rsid w:val="00941ACD"/>
    <w:rsid w:val="009A41B8"/>
    <w:rsid w:val="009C4E37"/>
    <w:rsid w:val="009F65CA"/>
    <w:rsid w:val="00A03FAC"/>
    <w:rsid w:val="00A6099A"/>
    <w:rsid w:val="00B06220"/>
    <w:rsid w:val="00B5379B"/>
    <w:rsid w:val="00BB22F1"/>
    <w:rsid w:val="00C627EC"/>
    <w:rsid w:val="00C77102"/>
    <w:rsid w:val="00C77CA5"/>
    <w:rsid w:val="00C9341F"/>
    <w:rsid w:val="00C97226"/>
    <w:rsid w:val="00CD428D"/>
    <w:rsid w:val="00CE3D37"/>
    <w:rsid w:val="00D04A19"/>
    <w:rsid w:val="00D14640"/>
    <w:rsid w:val="00D2198C"/>
    <w:rsid w:val="00D34075"/>
    <w:rsid w:val="00D4409F"/>
    <w:rsid w:val="00D75BE1"/>
    <w:rsid w:val="00E1220A"/>
    <w:rsid w:val="00E23953"/>
    <w:rsid w:val="00F8077E"/>
    <w:rsid w:val="00FC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F5F06B-A866-4D86-AEA1-5B7BD205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B22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F26DE-6FAF-45B3-8002-51A37B6C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8242</TotalTime>
  <Pages>8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 Jung</cp:lastModifiedBy>
  <cp:revision>4</cp:revision>
  <dcterms:created xsi:type="dcterms:W3CDTF">2018-09-23T18:23:00Z</dcterms:created>
  <dcterms:modified xsi:type="dcterms:W3CDTF">2019-02-16T18:53:00Z</dcterms:modified>
</cp:coreProperties>
</file>