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t xml:space="preserve">Pergunta </w:t>
      </w:r>
      <w:proofErr w:type="gramStart"/>
      <w:r w:rsidRPr="00DE4146">
        <w:rPr>
          <w:rFonts w:ascii="inherit" w:eastAsia="Times New Roman" w:hAnsi="inherit" w:cs="Arial"/>
          <w:b/>
          <w:bCs/>
          <w:color w:val="575757"/>
          <w:sz w:val="23"/>
          <w:szCs w:val="23"/>
          <w:lang w:eastAsia="pt-BR"/>
        </w:rPr>
        <w:t>1</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1" name="Imagem 3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A concorrência monopolística e o monopólio são duas diferentes estruturas de mercado, que propiciam o relacionamento entre os agentes produtivos da economia. </w:t>
            </w:r>
            <w:r w:rsidRPr="00DE4146">
              <w:rPr>
                <w:rFonts w:ascii="Arial" w:eastAsia="Times New Roman" w:hAnsi="Arial" w:cs="Arial"/>
                <w:sz w:val="24"/>
                <w:szCs w:val="24"/>
                <w:lang w:eastAsia="pt-BR"/>
              </w:rPr>
              <w:br/>
              <w:t>No tocante a essas opções, podemos admitir: </w:t>
            </w:r>
            <w:r w:rsidRPr="00DE4146">
              <w:rPr>
                <w:rFonts w:ascii="Arial" w:eastAsia="Times New Roman" w:hAnsi="Arial" w:cs="Arial"/>
                <w:sz w:val="24"/>
                <w:szCs w:val="24"/>
                <w:lang w:eastAsia="pt-BR"/>
              </w:rPr>
              <w:br/>
              <w:t>I- Na concorrência monopolística há um grande número de vendedores e compradores no mercado, transacionando produtos parecidos, mas com diferenças notadas em termos de marca, embalagem etc. </w:t>
            </w:r>
            <w:r w:rsidRPr="00DE4146">
              <w:rPr>
                <w:rFonts w:ascii="Arial" w:eastAsia="Times New Roman" w:hAnsi="Arial" w:cs="Arial"/>
                <w:sz w:val="24"/>
                <w:szCs w:val="24"/>
                <w:lang w:eastAsia="pt-BR"/>
              </w:rPr>
              <w:br/>
              <w:t>II- O monopólio representa o caso de um único vendedor que se relaciona no mercado com um grande número de compradores e mantém certo controle sobre o preço do bem. </w:t>
            </w:r>
            <w:r w:rsidRPr="00DE4146">
              <w:rPr>
                <w:rFonts w:ascii="Arial" w:eastAsia="Times New Roman" w:hAnsi="Arial" w:cs="Arial"/>
                <w:sz w:val="24"/>
                <w:szCs w:val="24"/>
                <w:lang w:eastAsia="pt-BR"/>
              </w:rPr>
              <w:br/>
              <w:t>III- O monopólio é formado por um grande número de vendedores e de compradores, que, entre outros aspectos, possuem o mesmo tipo de informações (simétricas). </w:t>
            </w:r>
            <w:r w:rsidRPr="00DE4146">
              <w:rPr>
                <w:rFonts w:ascii="Arial" w:eastAsia="Times New Roman" w:hAnsi="Arial" w:cs="Arial"/>
                <w:sz w:val="24"/>
                <w:szCs w:val="24"/>
                <w:lang w:eastAsia="pt-BR"/>
              </w:rPr>
              <w:br/>
              <w:t>IV- A afirmação indicada no tópico (I), anterior, refere-se aos casos de monopólio. </w:t>
            </w:r>
            <w:r w:rsidRPr="00DE4146">
              <w:rPr>
                <w:rFonts w:ascii="Arial" w:eastAsia="Times New Roman" w:hAnsi="Arial" w:cs="Arial"/>
                <w:sz w:val="24"/>
                <w:szCs w:val="24"/>
                <w:lang w:eastAsia="pt-BR"/>
              </w:rPr>
              <w:br/>
              <w:t>Está correta apenas:</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14"/>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b.</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 e 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177"/>
              <w:gridCol w:w="6607"/>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E </w:t>
                  </w:r>
                  <w:r w:rsidRPr="00DE4146">
                    <w:rPr>
                      <w:rFonts w:ascii="Arial" w:eastAsia="Times New Roman" w:hAnsi="Arial" w:cs="Arial"/>
                      <w:sz w:val="24"/>
                      <w:szCs w:val="24"/>
                      <w:lang w:eastAsia="pt-BR"/>
                    </w:rPr>
                    <w:br/>
                    <w:t>Justificativa: tanto o monopólio quanto a concorrência monopolística são consideradas estruturas de mercados operando em concorrência imperfeita.</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t xml:space="preserve">Pergunta </w:t>
      </w:r>
      <w:proofErr w:type="gramStart"/>
      <w:r w:rsidRPr="00DE4146">
        <w:rPr>
          <w:rFonts w:ascii="inherit" w:eastAsia="Times New Roman" w:hAnsi="inherit" w:cs="Arial"/>
          <w:b/>
          <w:bCs/>
          <w:color w:val="575757"/>
          <w:sz w:val="23"/>
          <w:szCs w:val="23"/>
          <w:lang w:eastAsia="pt-BR"/>
        </w:rPr>
        <w:t>2</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A propósito dos mercados com estruturas em concorrência perfeita, pode ser considerado correto: </w:t>
            </w:r>
            <w:r w:rsidRPr="00DE4146">
              <w:rPr>
                <w:rFonts w:ascii="Arial" w:eastAsia="Times New Roman" w:hAnsi="Arial" w:cs="Arial"/>
                <w:sz w:val="24"/>
                <w:szCs w:val="24"/>
                <w:lang w:eastAsia="pt-BR"/>
              </w:rPr>
              <w:br/>
              <w:t>I- Contam com adequado nível de concorrência, entre os produtores e os consumidores de bens e serviços. </w:t>
            </w:r>
            <w:r w:rsidRPr="00DE4146">
              <w:rPr>
                <w:rFonts w:ascii="Arial" w:eastAsia="Times New Roman" w:hAnsi="Arial" w:cs="Arial"/>
                <w:sz w:val="24"/>
                <w:szCs w:val="24"/>
                <w:lang w:eastAsia="pt-BR"/>
              </w:rPr>
              <w:br/>
              <w:t>II- A concorrência é maior apenas entre os fornecedores de bens e serviços. </w:t>
            </w:r>
            <w:r w:rsidRPr="00DE4146">
              <w:rPr>
                <w:rFonts w:ascii="Arial" w:eastAsia="Times New Roman" w:hAnsi="Arial" w:cs="Arial"/>
                <w:sz w:val="24"/>
                <w:szCs w:val="24"/>
                <w:lang w:eastAsia="pt-BR"/>
              </w:rPr>
              <w:br/>
              <w:t>III- Essa estrutura é considerada a que melhor reflete o comportamento de uma economia fundamentada no livre funcionamento dos mercados. </w:t>
            </w:r>
            <w:r w:rsidRPr="00DE4146">
              <w:rPr>
                <w:rFonts w:ascii="Arial" w:eastAsia="Times New Roman" w:hAnsi="Arial" w:cs="Arial"/>
                <w:sz w:val="24"/>
                <w:szCs w:val="24"/>
                <w:lang w:eastAsia="pt-BR"/>
              </w:rPr>
              <w:br/>
              <w:t>IV- Constata-se a existência de barreiras às entradas de novos consumidores no mercado, em função dos altos custos de produção de bens e serviços. </w:t>
            </w:r>
            <w:r w:rsidRPr="00DE4146">
              <w:rPr>
                <w:rFonts w:ascii="Arial" w:eastAsia="Times New Roman" w:hAnsi="Arial" w:cs="Arial"/>
                <w:sz w:val="24"/>
                <w:szCs w:val="24"/>
                <w:lang w:eastAsia="pt-BR"/>
              </w:rPr>
              <w:br/>
            </w:r>
            <w:proofErr w:type="gramStart"/>
            <w:r w:rsidRPr="00DE4146">
              <w:rPr>
                <w:rFonts w:ascii="Arial" w:eastAsia="Times New Roman" w:hAnsi="Arial" w:cs="Arial"/>
                <w:sz w:val="24"/>
                <w:szCs w:val="24"/>
                <w:lang w:eastAsia="pt-BR"/>
              </w:rPr>
              <w:t>Está(</w:t>
            </w:r>
            <w:proofErr w:type="spellStart"/>
            <w:proofErr w:type="gramEnd"/>
            <w:r w:rsidRPr="00DE4146">
              <w:rPr>
                <w:rFonts w:ascii="Arial" w:eastAsia="Times New Roman" w:hAnsi="Arial" w:cs="Arial"/>
                <w:sz w:val="24"/>
                <w:szCs w:val="24"/>
                <w:lang w:eastAsia="pt-BR"/>
              </w:rPr>
              <w:t>ão</w:t>
            </w:r>
            <w:proofErr w:type="spellEnd"/>
            <w:r w:rsidRPr="00DE4146">
              <w:rPr>
                <w:rFonts w:ascii="Arial" w:eastAsia="Times New Roman" w:hAnsi="Arial" w:cs="Arial"/>
                <w:sz w:val="24"/>
                <w:szCs w:val="24"/>
                <w:lang w:eastAsia="pt-BR"/>
              </w:rPr>
              <w:t>) correta(s) apenas:</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III.</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b.</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III e IV.</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144"/>
              <w:gridCol w:w="6640"/>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C </w:t>
                  </w:r>
                  <w:r w:rsidRPr="00DE4146">
                    <w:rPr>
                      <w:rFonts w:ascii="Arial" w:eastAsia="Times New Roman" w:hAnsi="Arial" w:cs="Arial"/>
                      <w:sz w:val="24"/>
                      <w:szCs w:val="24"/>
                      <w:lang w:eastAsia="pt-BR"/>
                    </w:rPr>
                    <w:br/>
                    <w:t>Justificativa: a concorrência perfeita supõe o pleno funcionamento do mecanismo de preço como orientador da quantidade a ser oferecida aos consumidores. </w:t>
                  </w:r>
                  <w:r w:rsidRPr="00DE4146">
                    <w:rPr>
                      <w:rFonts w:ascii="Arial" w:eastAsia="Times New Roman" w:hAnsi="Arial" w:cs="Arial"/>
                      <w:sz w:val="24"/>
                      <w:szCs w:val="24"/>
                      <w:lang w:eastAsia="pt-BR"/>
                    </w:rPr>
                    <w:br/>
                    <w:t>Os mercados em concorrência perfeita são caracterizados por: </w:t>
                  </w:r>
                  <w:r w:rsidRPr="00DE4146">
                    <w:rPr>
                      <w:rFonts w:ascii="Arial" w:eastAsia="Times New Roman" w:hAnsi="Arial" w:cs="Arial"/>
                      <w:sz w:val="24"/>
                      <w:szCs w:val="24"/>
                      <w:lang w:eastAsia="pt-BR"/>
                    </w:rPr>
                    <w:br/>
                    <w:t>Existência de uma grande quantidade de agentes vendedores e compradores interagindo nos movimentos de venda e compra de bens e serviços. </w:t>
                  </w:r>
                  <w:r w:rsidRPr="00DE4146">
                    <w:rPr>
                      <w:rFonts w:ascii="Arial" w:eastAsia="Times New Roman" w:hAnsi="Arial" w:cs="Arial"/>
                      <w:sz w:val="24"/>
                      <w:szCs w:val="24"/>
                      <w:lang w:eastAsia="pt-BR"/>
                    </w:rPr>
                    <w:br/>
                    <w:t>Homogeneidade dos produtos comercializados. </w:t>
                  </w:r>
                  <w:r w:rsidRPr="00DE4146">
                    <w:rPr>
                      <w:rFonts w:ascii="Arial" w:eastAsia="Times New Roman" w:hAnsi="Arial" w:cs="Arial"/>
                      <w:sz w:val="24"/>
                      <w:szCs w:val="24"/>
                      <w:lang w:eastAsia="pt-BR"/>
                    </w:rPr>
                    <w:br/>
                    <w:t>Transparência das informações de mercado. </w:t>
                  </w:r>
                  <w:r w:rsidRPr="00DE4146">
                    <w:rPr>
                      <w:rFonts w:ascii="Arial" w:eastAsia="Times New Roman" w:hAnsi="Arial" w:cs="Arial"/>
                      <w:sz w:val="24"/>
                      <w:szCs w:val="24"/>
                      <w:lang w:eastAsia="pt-BR"/>
                    </w:rPr>
                    <w:br/>
                    <w:t>Inexistência de barreiras à entrada de novos participantes no mercado.</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t xml:space="preserve">Pergunta </w:t>
      </w:r>
      <w:proofErr w:type="gramStart"/>
      <w:r w:rsidRPr="00DE4146">
        <w:rPr>
          <w:rFonts w:ascii="inherit" w:eastAsia="Times New Roman" w:hAnsi="inherit" w:cs="Arial"/>
          <w:b/>
          <w:bCs/>
          <w:color w:val="575757"/>
          <w:sz w:val="23"/>
          <w:szCs w:val="23"/>
          <w:lang w:eastAsia="pt-BR"/>
        </w:rPr>
        <w:t>3</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A respeito dos mercados dos fatores de produção, é correto admitir que:</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84"/>
              <w:gridCol w:w="6400"/>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b.</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Os demandantes, nesse mercado, são as empresas que necessitam desses fatores para produzirem bens e serviços.</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Nele são negociados alguns recursos voltados à produção de bens e serviços, com exceção da mão de obra.</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b.</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Os demandantes, nesse mercado, são as empresas que necessitam desses fatores para produzirem bens e serviços.</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c.</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O governo centraliza as decisões relacionadas com a dotação no mercado dos variados recursos de produção.</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Não se costuma medir as elasticidades de demanda e de oferta nesses mercados.</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lastRenderedPageBreak/>
                    <w:t>Os ofertantes, nesse mercado, são as empresas do setor externo da economia, voltadas à exportação de produtos e serviços.</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38"/>
              <w:gridCol w:w="6746"/>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B </w:t>
                  </w:r>
                  <w:r w:rsidRPr="00DE4146">
                    <w:rPr>
                      <w:rFonts w:ascii="Arial" w:eastAsia="Times New Roman" w:hAnsi="Arial" w:cs="Arial"/>
                      <w:sz w:val="24"/>
                      <w:szCs w:val="24"/>
                      <w:lang w:eastAsia="pt-BR"/>
                    </w:rPr>
                    <w:br/>
                    <w:t>Justificativa: nos mercados de fatores de produção, as famílias oferecem e as empresas demandam os recursos (fatores de produção, como capital, terra e trabalho) necessários à produção de bens e serviços que serão transacionados na economia.</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lastRenderedPageBreak/>
        <w:t xml:space="preserve">Pergunta </w:t>
      </w:r>
      <w:proofErr w:type="gramStart"/>
      <w:r w:rsidRPr="00DE4146">
        <w:rPr>
          <w:rFonts w:ascii="inherit" w:eastAsia="Times New Roman" w:hAnsi="inherit" w:cs="Arial"/>
          <w:b/>
          <w:bCs/>
          <w:color w:val="575757"/>
          <w:sz w:val="23"/>
          <w:szCs w:val="23"/>
          <w:lang w:eastAsia="pt-BR"/>
        </w:rPr>
        <w:t>4</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Entre os diferentes tipos de mercados financeiros, destacam-se: </w:t>
            </w:r>
            <w:r w:rsidRPr="00DE4146">
              <w:rPr>
                <w:rFonts w:ascii="Arial" w:eastAsia="Times New Roman" w:hAnsi="Arial" w:cs="Arial"/>
                <w:sz w:val="24"/>
                <w:szCs w:val="24"/>
                <w:lang w:eastAsia="pt-BR"/>
              </w:rPr>
              <w:br/>
              <w:t>I- Os monetários, em que são disponibilizadas as ofertas de crédito aos agentes econômicos. </w:t>
            </w:r>
            <w:r w:rsidRPr="00DE4146">
              <w:rPr>
                <w:rFonts w:ascii="Arial" w:eastAsia="Times New Roman" w:hAnsi="Arial" w:cs="Arial"/>
                <w:sz w:val="24"/>
                <w:szCs w:val="24"/>
                <w:lang w:eastAsia="pt-BR"/>
              </w:rPr>
              <w:br/>
              <w:t>II- Os de operações de maior prazo, como é o caso dos mercados de capitais. </w:t>
            </w:r>
            <w:r w:rsidRPr="00DE4146">
              <w:rPr>
                <w:rFonts w:ascii="Arial" w:eastAsia="Times New Roman" w:hAnsi="Arial" w:cs="Arial"/>
                <w:sz w:val="24"/>
                <w:szCs w:val="24"/>
                <w:lang w:eastAsia="pt-BR"/>
              </w:rPr>
              <w:br/>
              <w:t>III- Os de operações de menor prazo, como é o caso dos monetários. </w:t>
            </w:r>
            <w:r w:rsidRPr="00DE4146">
              <w:rPr>
                <w:rFonts w:ascii="Arial" w:eastAsia="Times New Roman" w:hAnsi="Arial" w:cs="Arial"/>
                <w:sz w:val="24"/>
                <w:szCs w:val="24"/>
                <w:lang w:eastAsia="pt-BR"/>
              </w:rPr>
              <w:br/>
              <w:t>IV- Os de câmbio que tratam de operações relacionadas com as necessidades de transações com bens e serviços destinados ou recebidos do exterior. </w:t>
            </w:r>
            <w:r w:rsidRPr="00DE4146">
              <w:rPr>
                <w:rFonts w:ascii="Arial" w:eastAsia="Times New Roman" w:hAnsi="Arial" w:cs="Arial"/>
                <w:sz w:val="24"/>
                <w:szCs w:val="24"/>
                <w:lang w:eastAsia="pt-BR"/>
              </w:rPr>
              <w:br/>
            </w:r>
            <w:proofErr w:type="gramStart"/>
            <w:r w:rsidRPr="00DE4146">
              <w:rPr>
                <w:rFonts w:ascii="Arial" w:eastAsia="Times New Roman" w:hAnsi="Arial" w:cs="Arial"/>
                <w:sz w:val="24"/>
                <w:szCs w:val="24"/>
                <w:lang w:eastAsia="pt-BR"/>
              </w:rPr>
              <w:t>Está(</w:t>
            </w:r>
            <w:proofErr w:type="spellStart"/>
            <w:proofErr w:type="gramEnd"/>
            <w:r w:rsidRPr="00DE4146">
              <w:rPr>
                <w:rFonts w:ascii="Arial" w:eastAsia="Times New Roman" w:hAnsi="Arial" w:cs="Arial"/>
                <w:sz w:val="24"/>
                <w:szCs w:val="24"/>
                <w:lang w:eastAsia="pt-BR"/>
              </w:rPr>
              <w:t>ão</w:t>
            </w:r>
            <w:proofErr w:type="spellEnd"/>
            <w:r w:rsidRPr="00DE4146">
              <w:rPr>
                <w:rFonts w:ascii="Arial" w:eastAsia="Times New Roman" w:hAnsi="Arial" w:cs="Arial"/>
                <w:sz w:val="24"/>
                <w:szCs w:val="24"/>
                <w:lang w:eastAsia="pt-BR"/>
              </w:rPr>
              <w:t>) correta(s) apenas:</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148"/>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 III e IV.</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b.</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 III e 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II e III.</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188"/>
              <w:gridCol w:w="6596"/>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D </w:t>
                  </w:r>
                  <w:r w:rsidRPr="00DE4146">
                    <w:rPr>
                      <w:rFonts w:ascii="Arial" w:eastAsia="Times New Roman" w:hAnsi="Arial" w:cs="Arial"/>
                      <w:sz w:val="24"/>
                      <w:szCs w:val="24"/>
                      <w:lang w:eastAsia="pt-BR"/>
                    </w:rPr>
                    <w:br/>
                    <w:t>Justificativa: podemos classificar os mercados financeiros em: </w:t>
                  </w:r>
                  <w:r w:rsidRPr="00DE4146">
                    <w:rPr>
                      <w:rFonts w:ascii="Arial" w:eastAsia="Times New Roman" w:hAnsi="Arial" w:cs="Arial"/>
                      <w:sz w:val="24"/>
                      <w:szCs w:val="24"/>
                      <w:lang w:eastAsia="pt-BR"/>
                    </w:rPr>
                    <w:br/>
                    <w:t xml:space="preserve">Monetários: para as trocas de </w:t>
                  </w:r>
                  <w:proofErr w:type="gramStart"/>
                  <w:r w:rsidRPr="00DE4146">
                    <w:rPr>
                      <w:rFonts w:ascii="Arial" w:eastAsia="Times New Roman" w:hAnsi="Arial" w:cs="Arial"/>
                      <w:sz w:val="24"/>
                      <w:szCs w:val="24"/>
                      <w:lang w:eastAsia="pt-BR"/>
                    </w:rPr>
                    <w:t>curto e curtíssimo prazos</w:t>
                  </w:r>
                  <w:proofErr w:type="gramEnd"/>
                  <w:r w:rsidRPr="00DE4146">
                    <w:rPr>
                      <w:rFonts w:ascii="Arial" w:eastAsia="Times New Roman" w:hAnsi="Arial" w:cs="Arial"/>
                      <w:sz w:val="24"/>
                      <w:szCs w:val="24"/>
                      <w:lang w:eastAsia="pt-BR"/>
                    </w:rPr>
                    <w:t>, visando a oferecer liquidez aos agentes econômicos. </w:t>
                  </w:r>
                  <w:r w:rsidRPr="00DE4146">
                    <w:rPr>
                      <w:rFonts w:ascii="Arial" w:eastAsia="Times New Roman" w:hAnsi="Arial" w:cs="Arial"/>
                      <w:sz w:val="24"/>
                      <w:szCs w:val="24"/>
                      <w:lang w:eastAsia="pt-BR"/>
                    </w:rPr>
                    <w:br/>
                    <w:t>De crédito: fornecem recursos para o consumo ou o investimento dos agentes econômicos. </w:t>
                  </w:r>
                  <w:r w:rsidRPr="00DE4146">
                    <w:rPr>
                      <w:rFonts w:ascii="Arial" w:eastAsia="Times New Roman" w:hAnsi="Arial" w:cs="Arial"/>
                      <w:sz w:val="24"/>
                      <w:szCs w:val="24"/>
                      <w:lang w:eastAsia="pt-BR"/>
                    </w:rPr>
                    <w:br/>
                    <w:t>De capitais: possibilitam as trocas entre dinheiro e títulos financeiros. </w:t>
                  </w:r>
                  <w:r w:rsidRPr="00DE4146">
                    <w:rPr>
                      <w:rFonts w:ascii="Arial" w:eastAsia="Times New Roman" w:hAnsi="Arial" w:cs="Arial"/>
                      <w:sz w:val="24"/>
                      <w:szCs w:val="24"/>
                      <w:lang w:eastAsia="pt-BR"/>
                    </w:rPr>
                    <w:br/>
                    <w:t>De câmbio: possibilitam, por meio das variações da taxa de câmbio, as trocas entre a moeda nacional e externas (como o dólar norte-americano).</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t xml:space="preserve">Pergunta </w:t>
      </w:r>
      <w:proofErr w:type="gramStart"/>
      <w:r w:rsidRPr="00DE4146">
        <w:rPr>
          <w:rFonts w:ascii="inherit" w:eastAsia="Times New Roman" w:hAnsi="inherit" w:cs="Arial"/>
          <w:b/>
          <w:bCs/>
          <w:color w:val="575757"/>
          <w:sz w:val="23"/>
          <w:szCs w:val="23"/>
          <w:lang w:eastAsia="pt-BR"/>
        </w:rPr>
        <w:t>5</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lastRenderedPageBreak/>
              <w:drawing>
                <wp:inline distT="0" distB="0" distL="0" distR="0">
                  <wp:extent cx="320040" cy="320040"/>
                  <wp:effectExtent l="0" t="0" r="3810" b="381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Escolha a assertiva que exprime os movimentos verificados com relação às curvas de demanda e de oferta de bens e serviços: </w:t>
            </w:r>
            <w:r w:rsidRPr="00DE4146">
              <w:rPr>
                <w:rFonts w:ascii="Arial" w:eastAsia="Times New Roman" w:hAnsi="Arial" w:cs="Arial"/>
                <w:sz w:val="24"/>
                <w:szCs w:val="24"/>
                <w:lang w:eastAsia="pt-BR"/>
              </w:rPr>
              <w:br/>
              <w:t>I- Uma diminuição dos preços dos bens complementares pode fazer com que aumente a demanda pelos bens ou serviços em análise/estudo. </w:t>
            </w:r>
            <w:r w:rsidRPr="00DE4146">
              <w:rPr>
                <w:rFonts w:ascii="Arial" w:eastAsia="Times New Roman" w:hAnsi="Arial" w:cs="Arial"/>
                <w:sz w:val="24"/>
                <w:szCs w:val="24"/>
                <w:lang w:eastAsia="pt-BR"/>
              </w:rPr>
              <w:br/>
              <w:t>II- Uma diminuição dos preços dos bens substitutos ocasiona uma redução da oferta pelos bens ou serviços em análise/estudo. </w:t>
            </w:r>
            <w:r w:rsidRPr="00DE4146">
              <w:rPr>
                <w:rFonts w:ascii="Arial" w:eastAsia="Times New Roman" w:hAnsi="Arial" w:cs="Arial"/>
                <w:sz w:val="24"/>
                <w:szCs w:val="24"/>
                <w:lang w:eastAsia="pt-BR"/>
              </w:rPr>
              <w:br/>
              <w:t>III- As mudanças em outros fatores, que não o próprio preço do bem ou serviço, fazem com que ocorra um deslocamento, para cima ou para baixo, conforme o caso, de toda a curva de demanda. </w:t>
            </w:r>
            <w:r w:rsidRPr="00DE4146">
              <w:rPr>
                <w:rFonts w:ascii="Arial" w:eastAsia="Times New Roman" w:hAnsi="Arial" w:cs="Arial"/>
                <w:sz w:val="24"/>
                <w:szCs w:val="24"/>
                <w:lang w:eastAsia="pt-BR"/>
              </w:rPr>
              <w:br/>
              <w:t>IV- Esse deslocamento da curva de demanda somente não é verificado quando a análise for feita com base na renda disponível do consumidor. </w:t>
            </w:r>
            <w:r w:rsidRPr="00DE4146">
              <w:rPr>
                <w:rFonts w:ascii="Arial" w:eastAsia="Times New Roman" w:hAnsi="Arial" w:cs="Arial"/>
                <w:sz w:val="24"/>
                <w:szCs w:val="24"/>
                <w:lang w:eastAsia="pt-BR"/>
              </w:rPr>
              <w:br/>
            </w:r>
            <w:proofErr w:type="gramStart"/>
            <w:r w:rsidRPr="00DE4146">
              <w:rPr>
                <w:rFonts w:ascii="Arial" w:eastAsia="Times New Roman" w:hAnsi="Arial" w:cs="Arial"/>
                <w:sz w:val="24"/>
                <w:szCs w:val="24"/>
                <w:lang w:eastAsia="pt-BR"/>
              </w:rPr>
              <w:t>Está(</w:t>
            </w:r>
            <w:proofErr w:type="spellStart"/>
            <w:proofErr w:type="gramEnd"/>
            <w:r w:rsidRPr="00DE4146">
              <w:rPr>
                <w:rFonts w:ascii="Arial" w:eastAsia="Times New Roman" w:hAnsi="Arial" w:cs="Arial"/>
                <w:sz w:val="24"/>
                <w:szCs w:val="24"/>
                <w:lang w:eastAsia="pt-BR"/>
              </w:rPr>
              <w:t>ão</w:t>
            </w:r>
            <w:proofErr w:type="spellEnd"/>
            <w:r w:rsidRPr="00DE4146">
              <w:rPr>
                <w:rFonts w:ascii="Arial" w:eastAsia="Times New Roman" w:hAnsi="Arial" w:cs="Arial"/>
                <w:sz w:val="24"/>
                <w:szCs w:val="24"/>
                <w:lang w:eastAsia="pt-BR"/>
              </w:rPr>
              <w:t>) correta(s) apenas:</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b.</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III.</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b.</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III e IV.</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6"/>
              <w:gridCol w:w="6778"/>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B </w:t>
                  </w:r>
                  <w:r w:rsidRPr="00DE4146">
                    <w:rPr>
                      <w:rFonts w:ascii="Arial" w:eastAsia="Times New Roman" w:hAnsi="Arial" w:cs="Arial"/>
                      <w:sz w:val="24"/>
                      <w:szCs w:val="24"/>
                      <w:lang w:eastAsia="pt-BR"/>
                    </w:rPr>
                    <w:br/>
                    <w:t>Justificativa: os movimentos internos à curva (demanda ou oferta) indicam variações nos preços e nas quantidades do próprio bem. Movimentações em outros fatores, como os preços de outros bens ou a renda do consumidor deslocam por completo as curvas de demanda e oferta, conforme o caso.</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t xml:space="preserve">Pergunta </w:t>
      </w:r>
      <w:proofErr w:type="gramStart"/>
      <w:r w:rsidRPr="00DE4146">
        <w:rPr>
          <w:rFonts w:ascii="inherit" w:eastAsia="Times New Roman" w:hAnsi="inherit" w:cs="Arial"/>
          <w:b/>
          <w:bCs/>
          <w:color w:val="575757"/>
          <w:sz w:val="23"/>
          <w:szCs w:val="23"/>
          <w:lang w:eastAsia="pt-BR"/>
        </w:rPr>
        <w:t>6</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Escolha entre as alternativas a seguir a que expressa corretamente o significado da demanda por bens e serviços: </w:t>
            </w:r>
            <w:r w:rsidRPr="00DE4146">
              <w:rPr>
                <w:rFonts w:ascii="Arial" w:eastAsia="Times New Roman" w:hAnsi="Arial" w:cs="Arial"/>
                <w:sz w:val="24"/>
                <w:szCs w:val="24"/>
                <w:lang w:eastAsia="pt-BR"/>
              </w:rPr>
              <w:br/>
              <w:t>I- Relacionamento entre os preços e as quantidades efetivamente comercializadas/negociadas de bens e serviços em determinado momento na economia. </w:t>
            </w:r>
            <w:r w:rsidRPr="00DE4146">
              <w:rPr>
                <w:rFonts w:ascii="Arial" w:eastAsia="Times New Roman" w:hAnsi="Arial" w:cs="Arial"/>
                <w:sz w:val="24"/>
                <w:szCs w:val="24"/>
                <w:lang w:eastAsia="pt-BR"/>
              </w:rPr>
              <w:br/>
              <w:t>II- Relação inversa entre os preços praticados nos mercados e os bens e os serviços que os consumidores realmente adquiriram em certa época. </w:t>
            </w:r>
            <w:r w:rsidRPr="00DE4146">
              <w:rPr>
                <w:rFonts w:ascii="Arial" w:eastAsia="Times New Roman" w:hAnsi="Arial" w:cs="Arial"/>
                <w:sz w:val="24"/>
                <w:szCs w:val="24"/>
                <w:lang w:eastAsia="pt-BR"/>
              </w:rPr>
              <w:br/>
              <w:t>III- Demanda não é o ato de aquisição, mas o desejo de obtenção de bens e serviços em função, por exemplo, dos seus preços. </w:t>
            </w:r>
            <w:r w:rsidRPr="00DE4146">
              <w:rPr>
                <w:rFonts w:ascii="Arial" w:eastAsia="Times New Roman" w:hAnsi="Arial" w:cs="Arial"/>
                <w:sz w:val="24"/>
                <w:szCs w:val="24"/>
                <w:lang w:eastAsia="pt-BR"/>
              </w:rPr>
              <w:br/>
              <w:t>IV- Apenas o preço influencia a demanda e a oferta de bens e serviços no mercado. </w:t>
            </w:r>
            <w:r w:rsidRPr="00DE4146">
              <w:rPr>
                <w:rFonts w:ascii="Arial" w:eastAsia="Times New Roman" w:hAnsi="Arial" w:cs="Arial"/>
                <w:sz w:val="24"/>
                <w:szCs w:val="24"/>
                <w:lang w:eastAsia="pt-BR"/>
              </w:rPr>
              <w:br/>
            </w:r>
            <w:proofErr w:type="gramStart"/>
            <w:r w:rsidRPr="00DE4146">
              <w:rPr>
                <w:rFonts w:ascii="Arial" w:eastAsia="Times New Roman" w:hAnsi="Arial" w:cs="Arial"/>
                <w:sz w:val="24"/>
                <w:szCs w:val="24"/>
                <w:lang w:eastAsia="pt-BR"/>
              </w:rPr>
              <w:t>Está(</w:t>
            </w:r>
            <w:proofErr w:type="spellStart"/>
            <w:proofErr w:type="gramEnd"/>
            <w:r w:rsidRPr="00DE4146">
              <w:rPr>
                <w:rFonts w:ascii="Arial" w:eastAsia="Times New Roman" w:hAnsi="Arial" w:cs="Arial"/>
                <w:sz w:val="24"/>
                <w:szCs w:val="24"/>
                <w:lang w:eastAsia="pt-BR"/>
              </w:rPr>
              <w:t>ão</w:t>
            </w:r>
            <w:proofErr w:type="spellEnd"/>
            <w:r w:rsidRPr="00DE4146">
              <w:rPr>
                <w:rFonts w:ascii="Arial" w:eastAsia="Times New Roman" w:hAnsi="Arial" w:cs="Arial"/>
                <w:sz w:val="24"/>
                <w:szCs w:val="24"/>
                <w:lang w:eastAsia="pt-BR"/>
              </w:rPr>
              <w:t>) correta(s) apenas:</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III.</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b.</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III e 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IV.</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52"/>
              <w:gridCol w:w="6732"/>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D </w:t>
                  </w:r>
                  <w:r w:rsidRPr="00DE4146">
                    <w:rPr>
                      <w:rFonts w:ascii="Arial" w:eastAsia="Times New Roman" w:hAnsi="Arial" w:cs="Arial"/>
                      <w:sz w:val="24"/>
                      <w:szCs w:val="24"/>
                      <w:lang w:eastAsia="pt-BR"/>
                    </w:rPr>
                    <w:br/>
                    <w:t>Justificativa: pode se elencar uma série de fatores, além do próprio preço do bem ou serviço, para explicar a quantidade que os consumidores pretendem adquirir de cada bem ou serviço, em um determinado período, como: </w:t>
                  </w:r>
                  <w:r w:rsidRPr="00DE4146">
                    <w:rPr>
                      <w:rFonts w:ascii="Arial" w:eastAsia="Times New Roman" w:hAnsi="Arial" w:cs="Arial"/>
                      <w:sz w:val="24"/>
                      <w:szCs w:val="24"/>
                      <w:lang w:eastAsia="pt-BR"/>
                    </w:rPr>
                    <w:br/>
                    <w:t>O preço dos próprios bens que se deseja adquirir. </w:t>
                  </w:r>
                  <w:r w:rsidRPr="00DE4146">
                    <w:rPr>
                      <w:rFonts w:ascii="Arial" w:eastAsia="Times New Roman" w:hAnsi="Arial" w:cs="Arial"/>
                      <w:sz w:val="24"/>
                      <w:szCs w:val="24"/>
                      <w:lang w:eastAsia="pt-BR"/>
                    </w:rPr>
                    <w:br/>
                    <w:t>O preço dos produtos substitutos e complementares. </w:t>
                  </w:r>
                  <w:r w:rsidRPr="00DE4146">
                    <w:rPr>
                      <w:rFonts w:ascii="Arial" w:eastAsia="Times New Roman" w:hAnsi="Arial" w:cs="Arial"/>
                      <w:sz w:val="24"/>
                      <w:szCs w:val="24"/>
                      <w:lang w:eastAsia="pt-BR"/>
                    </w:rPr>
                    <w:br/>
                    <w:t>As mudanças nos gostos e nas preferências dos consumidores. </w:t>
                  </w:r>
                  <w:r w:rsidRPr="00DE4146">
                    <w:rPr>
                      <w:rFonts w:ascii="Arial" w:eastAsia="Times New Roman" w:hAnsi="Arial" w:cs="Arial"/>
                      <w:sz w:val="24"/>
                      <w:szCs w:val="24"/>
                      <w:lang w:eastAsia="pt-BR"/>
                    </w:rPr>
                    <w:br/>
                    <w:t>O marketing (propaganda). </w:t>
                  </w:r>
                  <w:r w:rsidRPr="00DE4146">
                    <w:rPr>
                      <w:rFonts w:ascii="Arial" w:eastAsia="Times New Roman" w:hAnsi="Arial" w:cs="Arial"/>
                      <w:sz w:val="24"/>
                      <w:szCs w:val="24"/>
                      <w:lang w:eastAsia="pt-BR"/>
                    </w:rPr>
                    <w:br/>
                    <w:t>Etc.</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lastRenderedPageBreak/>
        <w:t xml:space="preserve">Pergunta </w:t>
      </w:r>
      <w:proofErr w:type="gramStart"/>
      <w:r w:rsidRPr="00DE4146">
        <w:rPr>
          <w:rFonts w:ascii="inherit" w:eastAsia="Times New Roman" w:hAnsi="inherit" w:cs="Arial"/>
          <w:b/>
          <w:bCs/>
          <w:color w:val="575757"/>
          <w:sz w:val="23"/>
          <w:szCs w:val="23"/>
          <w:lang w:eastAsia="pt-BR"/>
        </w:rPr>
        <w:t>7</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O conhecimento das medições da elasticidade da demanda e da oferta de bens e serviços é importante para subsidiar as decisões dos agentes econômicos. Nesse sentido, a demanda pode ser considerada:</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14"/>
              <w:gridCol w:w="6470"/>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a.</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Elástica, quando as quantidades demandadas variarem em maior intensidade do que os preços dos respectivos bens e serviços.</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a.</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Elástica, quando as quantidades demandadas variarem em maior intensidade do que os preços dos respectivos bens e serviços.</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b.</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Inelástica, quando as quantidades ofertadas variarem em maior intensidade do que os preços dos respectivos bens e serviços.</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Elástica, se superar as medições da sua correspondente oferta.</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d.</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Inelástica, quando as quantidades demandadas variarem em igual intensidade do que os preços dos respectivos bens e serviços.</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lastRenderedPageBreak/>
                    <w:t>Com elasticidade unitária, quando os preços variarem em maior intensidade do que as respectivas quantidades demandadas para o bem ou serviço em análise.</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59"/>
              <w:gridCol w:w="6725"/>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A </w:t>
                  </w:r>
                  <w:r w:rsidRPr="00DE4146">
                    <w:rPr>
                      <w:rFonts w:ascii="Arial" w:eastAsia="Times New Roman" w:hAnsi="Arial" w:cs="Arial"/>
                      <w:sz w:val="24"/>
                      <w:szCs w:val="24"/>
                      <w:lang w:eastAsia="pt-BR"/>
                    </w:rPr>
                    <w:br/>
                    <w:t>Justificativa: o gráfico a seguir, extraído do livro-texto da disciplina, demonstra as hipóteses de elasticidades da demanda, quando se mede o quociente das variações percentuais das quantidades demandadas em relação aos preços. </w:t>
                  </w:r>
                  <w:proofErr w:type="gramStart"/>
                  <w:r w:rsidRPr="00DE4146">
                    <w:rPr>
                      <w:rFonts w:ascii="Arial" w:eastAsia="Times New Roman" w:hAnsi="Arial" w:cs="Arial"/>
                      <w:sz w:val="24"/>
                      <w:szCs w:val="24"/>
                      <w:lang w:eastAsia="pt-BR"/>
                    </w:rPr>
                    <w:br/>
                  </w:r>
                  <w:r>
                    <w:rPr>
                      <w:rFonts w:ascii="Arial" w:eastAsia="Times New Roman" w:hAnsi="Arial" w:cs="Arial"/>
                      <w:noProof/>
                      <w:sz w:val="24"/>
                      <w:szCs w:val="24"/>
                      <w:lang w:eastAsia="pt-BR"/>
                    </w:rPr>
                    <mc:AlternateContent>
                      <mc:Choice Requires="wps">
                        <w:drawing>
                          <wp:inline distT="0" distB="0" distL="0" distR="0">
                            <wp:extent cx="304800" cy="304800"/>
                            <wp:effectExtent l="0" t="0" r="0" b="0"/>
                            <wp:docPr id="10" name="Retângulo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0" o:spid="_x0000_s1026" alt="Descrição: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g0RAHxwIAAMoFAAAOAAAAAAAAAAAAAAAAAC4CAABkcnMvZTJvRG9jLnhtbFBLAQItABQABgAI&#10;AAAAIQBMoOks2AAAAAMBAAAPAAAAAAAAAAAAAAAAACEFAABkcnMvZG93bnJldi54bWxQSwUGAAAA&#10;AAQABADzAAAAJgYAAAAA&#10;" filled="f" stroked="f">
                            <o:lock v:ext="edit" aspectratio="t"/>
                            <w10:anchorlock/>
                          </v:rect>
                        </w:pict>
                      </mc:Fallback>
                    </mc:AlternateContent>
                  </w:r>
                  <w:proofErr w:type="gramEnd"/>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lastRenderedPageBreak/>
        <w:t xml:space="preserve">Pergunta </w:t>
      </w:r>
      <w:proofErr w:type="gramStart"/>
      <w:r w:rsidRPr="00DE4146">
        <w:rPr>
          <w:rFonts w:ascii="inherit" w:eastAsia="Times New Roman" w:hAnsi="inherit" w:cs="Arial"/>
          <w:b/>
          <w:bCs/>
          <w:color w:val="575757"/>
          <w:sz w:val="23"/>
          <w:szCs w:val="23"/>
          <w:lang w:eastAsia="pt-BR"/>
        </w:rPr>
        <w:t>8</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O cruzamento das curvas de demanda e da oferta determina o ponto onde se dá o equilíbrio de uma economia que opera no sistema de livres mercados. Com relação a elas, podemos entender: </w:t>
            </w:r>
            <w:r w:rsidRPr="00DE4146">
              <w:rPr>
                <w:rFonts w:ascii="Arial" w:eastAsia="Times New Roman" w:hAnsi="Arial" w:cs="Arial"/>
                <w:sz w:val="24"/>
                <w:szCs w:val="24"/>
                <w:lang w:eastAsia="pt-BR"/>
              </w:rPr>
              <w:br/>
              <w:t>I- A oferta mede a quantidade que é disponibilizada pelos consumidores no mercado em função das variações dos preços dos respectivos bens e serviços. </w:t>
            </w:r>
            <w:r w:rsidRPr="00DE4146">
              <w:rPr>
                <w:rFonts w:ascii="Arial" w:eastAsia="Times New Roman" w:hAnsi="Arial" w:cs="Arial"/>
                <w:sz w:val="24"/>
                <w:szCs w:val="24"/>
                <w:lang w:eastAsia="pt-BR"/>
              </w:rPr>
              <w:br/>
              <w:t>II- O indicado na assertiva (I), imediatamente anterior, refere-se à demanda dos agentes econômicos. </w:t>
            </w:r>
            <w:r w:rsidRPr="00DE4146">
              <w:rPr>
                <w:rFonts w:ascii="Arial" w:eastAsia="Times New Roman" w:hAnsi="Arial" w:cs="Arial"/>
                <w:sz w:val="24"/>
                <w:szCs w:val="24"/>
                <w:lang w:eastAsia="pt-BR"/>
              </w:rPr>
              <w:br/>
              <w:t>III- A demanda mede a quantidade que é oferecida pelos agentes econômicos, dadas as variações dos preços dos respectivos bens ou serviços. </w:t>
            </w:r>
            <w:r w:rsidRPr="00DE4146">
              <w:rPr>
                <w:rFonts w:ascii="Arial" w:eastAsia="Times New Roman" w:hAnsi="Arial" w:cs="Arial"/>
                <w:sz w:val="24"/>
                <w:szCs w:val="24"/>
                <w:lang w:eastAsia="pt-BR"/>
              </w:rPr>
              <w:br/>
              <w:t>IV- As quantidades e os preços estabelecidos no cruzamento entre a oferta e a demanda indicam os pontos em que se dá a efetiva comercialização de bens e serviços. </w:t>
            </w:r>
            <w:r w:rsidRPr="00DE4146">
              <w:rPr>
                <w:rFonts w:ascii="Arial" w:eastAsia="Times New Roman" w:hAnsi="Arial" w:cs="Arial"/>
                <w:sz w:val="24"/>
                <w:szCs w:val="24"/>
                <w:lang w:eastAsia="pt-BR"/>
              </w:rPr>
              <w:br/>
            </w:r>
            <w:proofErr w:type="gramStart"/>
            <w:r w:rsidRPr="00DE4146">
              <w:rPr>
                <w:rFonts w:ascii="Arial" w:eastAsia="Times New Roman" w:hAnsi="Arial" w:cs="Arial"/>
                <w:sz w:val="24"/>
                <w:szCs w:val="24"/>
                <w:lang w:eastAsia="pt-BR"/>
              </w:rPr>
              <w:t>Está(</w:t>
            </w:r>
            <w:proofErr w:type="spellStart"/>
            <w:proofErr w:type="gramEnd"/>
            <w:r w:rsidRPr="00DE4146">
              <w:rPr>
                <w:rFonts w:ascii="Arial" w:eastAsia="Times New Roman" w:hAnsi="Arial" w:cs="Arial"/>
                <w:sz w:val="24"/>
                <w:szCs w:val="24"/>
                <w:lang w:eastAsia="pt-BR"/>
              </w:rPr>
              <w:t>ão</w:t>
            </w:r>
            <w:proofErr w:type="spellEnd"/>
            <w:r w:rsidRPr="00DE4146">
              <w:rPr>
                <w:rFonts w:ascii="Arial" w:eastAsia="Times New Roman" w:hAnsi="Arial" w:cs="Arial"/>
                <w:sz w:val="24"/>
                <w:szCs w:val="24"/>
                <w:lang w:eastAsia="pt-BR"/>
              </w:rPr>
              <w:t>) correta(s) apenas:</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14"/>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IV.</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b.</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 e 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 e III.</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IV.</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II e IV.</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36"/>
              <w:gridCol w:w="6748"/>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D </w:t>
                  </w:r>
                  <w:r w:rsidRPr="00DE4146">
                    <w:rPr>
                      <w:rFonts w:ascii="Arial" w:eastAsia="Times New Roman" w:hAnsi="Arial" w:cs="Arial"/>
                      <w:sz w:val="24"/>
                      <w:szCs w:val="24"/>
                      <w:lang w:eastAsia="pt-BR"/>
                    </w:rPr>
                    <w:br/>
                    <w:t>Justificativa: as reais transações de bens e serviços ocorrem sempre que houver uma coincidência de desejos, entre os interesses dos produtores e dos consumidores de bens e serviços, expressas, respectivamente, pela oferta e pela demanda.</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t xml:space="preserve">Pergunta </w:t>
      </w:r>
      <w:proofErr w:type="gramStart"/>
      <w:r w:rsidRPr="00DE4146">
        <w:rPr>
          <w:rFonts w:ascii="inherit" w:eastAsia="Times New Roman" w:hAnsi="inherit" w:cs="Arial"/>
          <w:b/>
          <w:bCs/>
          <w:color w:val="575757"/>
          <w:sz w:val="23"/>
          <w:szCs w:val="23"/>
          <w:lang w:eastAsia="pt-BR"/>
        </w:rPr>
        <w:t>9</w:t>
      </w:r>
      <w:proofErr w:type="gramEnd"/>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lastRenderedPageBreak/>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Os resultados da medição da demanda por um produto X revela que as quantidades procuradas pelos consumidores costumam aumentar menos que proporcionalmente em confronto com as mudanças dos preços do bem. Essa situação revela um caso de:</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3189"/>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Demanda inelástica.</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Oferta elástica.</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b.</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Oferta inelástica.</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c.</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Demanda inelástica.</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d.</w:t>
                  </w:r>
                  <w:proofErr w:type="gramEnd"/>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Demanda elástica.</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r w:rsidRPr="00DE4146">
                    <w:rPr>
                      <w:rFonts w:ascii="Arial" w:eastAsia="Times New Roman" w:hAnsi="Arial" w:cs="Arial"/>
                      <w:sz w:val="19"/>
                      <w:szCs w:val="19"/>
                      <w:lang w:eastAsia="pt-BR"/>
                    </w:rPr>
                    <w:t> </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Oferta e demanda inelástica.</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151"/>
              <w:gridCol w:w="6633"/>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C </w:t>
                  </w:r>
                  <w:r w:rsidRPr="00DE4146">
                    <w:rPr>
                      <w:rFonts w:ascii="Arial" w:eastAsia="Times New Roman" w:hAnsi="Arial" w:cs="Arial"/>
                      <w:sz w:val="24"/>
                      <w:szCs w:val="24"/>
                      <w:lang w:eastAsia="pt-BR"/>
                    </w:rPr>
                    <w:br/>
                    <w:t>Justificativa: a demanda será inelástica em relação a preço quando o aumento percentual da quantidade demandada é menor do que a queda percentual dos preços.</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DE4146" w:rsidRPr="00DE4146" w:rsidRDefault="00DE4146" w:rsidP="00DE4146">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DE4146">
        <w:rPr>
          <w:rFonts w:ascii="inherit" w:eastAsia="Times New Roman" w:hAnsi="inherit" w:cs="Arial"/>
          <w:b/>
          <w:bCs/>
          <w:color w:val="575757"/>
          <w:sz w:val="23"/>
          <w:szCs w:val="23"/>
          <w:lang w:eastAsia="pt-BR"/>
        </w:rPr>
        <w:t>Pergunta 10</w:t>
      </w:r>
    </w:p>
    <w:p w:rsidR="00DE4146" w:rsidRPr="00DE4146" w:rsidRDefault="00DE4146" w:rsidP="00DE4146">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DE4146">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DE4146" w:rsidRPr="00DE4146" w:rsidTr="00DE4146">
        <w:tc>
          <w:tcPr>
            <w:tcW w:w="0" w:type="auto"/>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r>
      <w:tr w:rsidR="00DE4146" w:rsidRPr="00DE4146" w:rsidTr="00DE4146">
        <w:tc>
          <w:tcPr>
            <w:tcW w:w="0" w:type="auto"/>
            <w:vMerge w:val="restart"/>
            <w:hideMark/>
          </w:tcPr>
          <w:p w:rsidR="00DE4146" w:rsidRPr="00DE4146" w:rsidRDefault="00DE4146" w:rsidP="00DE4146">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Um comerciante precisa estar atento às expectativas da demanda do bem ou serviço que disponibiliza ao mercado:</w:t>
            </w: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r w:rsidR="00DE4146" w:rsidRPr="00DE4146" w:rsidTr="00DE4146">
        <w:tc>
          <w:tcPr>
            <w:tcW w:w="0" w:type="auto"/>
            <w:vMerge/>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52"/>
              <w:gridCol w:w="6532"/>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 Selecionada:</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c.</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A preocupação indicada na assertiva (a) é válida se e quando o seu produto apresentar demanda inelástica em relação ao preço.</w:t>
                  </w:r>
                </w:p>
              </w:tc>
            </w:tr>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r w:rsidRPr="00DE4146">
                    <w:rPr>
                      <w:rFonts w:ascii="inherit" w:eastAsia="Times New Roman" w:hAnsi="inherit" w:cs="Times New Roman"/>
                      <w:sz w:val="19"/>
                      <w:szCs w:val="19"/>
                      <w:bdr w:val="none" w:sz="0" w:space="0" w:color="auto" w:frame="1"/>
                      <w:lang w:eastAsia="pt-BR"/>
                    </w:rPr>
                    <w:t>Respostas:</w:t>
                  </w: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a.</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Ao pensar em estratégias de aumento do preço do seu bem esperará aumentar as receitas de vendas quando o seu produto contar com demanda elástica.</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b.</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A preocupação indicada na assertiva (a), imediatamente anterior, é válida se e quando o seu produto apresentar elasticidade unitária.</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DE4146">
                    <w:rPr>
                      <w:rFonts w:ascii="inherit" w:eastAsia="Times New Roman" w:hAnsi="inherit" w:cs="Arial"/>
                      <w:sz w:val="19"/>
                      <w:szCs w:val="19"/>
                      <w:bdr w:val="none" w:sz="0" w:space="0" w:color="auto" w:frame="1"/>
                      <w:lang w:eastAsia="pt-BR"/>
                    </w:rPr>
                    <w:t>c.</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A preocupação indicada na assertiva (a) é válida se e quando o seu produto apresentar demanda inelástica em relação ao preço.</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d.</w:t>
                  </w:r>
                  <w:proofErr w:type="gramEnd"/>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Quando o produto contar com demanda inelástica, seu eventual aumento de preços, pelo menos durante um bom período de tempo, faz com que sejam mantidas exatamente iguais as receitas de vendas dos produtores.</w:t>
                  </w:r>
                </w:p>
              </w:tc>
            </w:tr>
            <w:tr w:rsidR="00DE4146" w:rsidRPr="00DE4146">
              <w:tc>
                <w:tcPr>
                  <w:tcW w:w="0" w:type="auto"/>
                  <w:vAlign w:val="center"/>
                  <w:hideMark/>
                </w:tcPr>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hideMark/>
                </w:tcPr>
                <w:p w:rsidR="00DE4146" w:rsidRPr="00DE4146" w:rsidRDefault="00DE4146" w:rsidP="00DE4146">
                  <w:pPr>
                    <w:spacing w:after="0" w:line="240" w:lineRule="auto"/>
                    <w:rPr>
                      <w:rFonts w:ascii="Times New Roman" w:eastAsia="Times New Roman" w:hAnsi="Times New Roman" w:cs="Arial"/>
                      <w:sz w:val="24"/>
                      <w:szCs w:val="24"/>
                      <w:bdr w:val="none" w:sz="0" w:space="0" w:color="auto" w:frame="1"/>
                      <w:lang w:eastAsia="pt-BR"/>
                    </w:rPr>
                  </w:pPr>
                  <w:proofErr w:type="gramStart"/>
                  <w:r w:rsidRPr="00DE4146">
                    <w:rPr>
                      <w:rFonts w:ascii="inherit" w:eastAsia="Times New Roman" w:hAnsi="inherit" w:cs="Arial"/>
                      <w:sz w:val="19"/>
                      <w:szCs w:val="19"/>
                      <w:bdr w:val="none" w:sz="0" w:space="0" w:color="auto" w:frame="1"/>
                      <w:lang w:eastAsia="pt-BR"/>
                    </w:rPr>
                    <w:t>e</w:t>
                  </w:r>
                  <w:proofErr w:type="gramEnd"/>
                  <w:r w:rsidRPr="00DE4146">
                    <w:rPr>
                      <w:rFonts w:ascii="inherit" w:eastAsia="Times New Roman" w:hAnsi="inherit" w:cs="Arial"/>
                      <w:sz w:val="19"/>
                      <w:szCs w:val="19"/>
                      <w:bdr w:val="none" w:sz="0" w:space="0" w:color="auto" w:frame="1"/>
                      <w:lang w:eastAsia="pt-BR"/>
                    </w:rPr>
                    <w:t>.</w:t>
                  </w:r>
                </w:p>
                <w:p w:rsidR="00DE4146" w:rsidRPr="00DE4146" w:rsidRDefault="00DE4146" w:rsidP="00DE4146">
                  <w:pPr>
                    <w:spacing w:after="0" w:line="240" w:lineRule="auto"/>
                    <w:rPr>
                      <w:rFonts w:ascii="Arial" w:eastAsia="Times New Roman" w:hAnsi="Arial" w:cs="Times New Roman"/>
                      <w:sz w:val="24"/>
                      <w:szCs w:val="24"/>
                      <w:lang w:eastAsia="pt-BR"/>
                    </w:rPr>
                  </w:pPr>
                  <w:r w:rsidRPr="00DE4146">
                    <w:rPr>
                      <w:rFonts w:ascii="Arial" w:eastAsia="Times New Roman" w:hAnsi="Arial" w:cs="Arial"/>
                      <w:sz w:val="24"/>
                      <w:szCs w:val="24"/>
                      <w:bdr w:val="none" w:sz="0" w:space="0" w:color="auto" w:frame="1"/>
                      <w:lang w:eastAsia="pt-BR"/>
                    </w:rPr>
                    <w:t>Diferentemente do indicado na alternativa (d), imediatamente anterior, ocasiona normalmente a redução, ao menos por algum tempo, das receitas totais dos produtores.</w:t>
                  </w:r>
                </w:p>
              </w:tc>
            </w:tr>
          </w:tbl>
          <w:p w:rsidR="00DE4146" w:rsidRPr="00DE4146" w:rsidRDefault="00DE4146" w:rsidP="00DE4146">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7"/>
              <w:gridCol w:w="6777"/>
            </w:tblGrid>
            <w:tr w:rsidR="00DE4146" w:rsidRPr="00DE4146">
              <w:tc>
                <w:tcPr>
                  <w:tcW w:w="0" w:type="auto"/>
                  <w:hideMark/>
                </w:tcPr>
                <w:p w:rsidR="00DE4146" w:rsidRPr="00DE4146" w:rsidRDefault="00DE4146" w:rsidP="00DE4146">
                  <w:pPr>
                    <w:spacing w:after="0" w:line="240" w:lineRule="auto"/>
                    <w:rPr>
                      <w:rFonts w:ascii="inherit" w:eastAsia="Times New Roman" w:hAnsi="inherit" w:cs="Times New Roman"/>
                      <w:sz w:val="19"/>
                      <w:szCs w:val="19"/>
                      <w:lang w:eastAsia="pt-BR"/>
                    </w:rPr>
                  </w:pPr>
                  <w:proofErr w:type="gramStart"/>
                  <w:r w:rsidRPr="00DE4146">
                    <w:rPr>
                      <w:rFonts w:ascii="inherit" w:eastAsia="Times New Roman" w:hAnsi="inherit" w:cs="Times New Roman"/>
                      <w:sz w:val="19"/>
                      <w:szCs w:val="19"/>
                      <w:bdr w:val="none" w:sz="0" w:space="0" w:color="auto" w:frame="1"/>
                      <w:lang w:eastAsia="pt-BR"/>
                    </w:rPr>
                    <w:t>Feedback</w:t>
                  </w:r>
                  <w:proofErr w:type="gramEnd"/>
                  <w:r w:rsidRPr="00DE4146">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DE4146" w:rsidRPr="00DE4146" w:rsidRDefault="00DE4146" w:rsidP="00DE4146">
                  <w:pPr>
                    <w:spacing w:after="0" w:line="240" w:lineRule="auto"/>
                    <w:rPr>
                      <w:rFonts w:ascii="Arial" w:eastAsia="Times New Roman" w:hAnsi="Arial" w:cs="Arial"/>
                      <w:sz w:val="24"/>
                      <w:szCs w:val="24"/>
                      <w:lang w:eastAsia="pt-BR"/>
                    </w:rPr>
                  </w:pPr>
                  <w:r w:rsidRPr="00DE4146">
                    <w:rPr>
                      <w:rFonts w:ascii="Arial" w:eastAsia="Times New Roman" w:hAnsi="Arial" w:cs="Arial"/>
                      <w:sz w:val="24"/>
                      <w:szCs w:val="24"/>
                      <w:lang w:eastAsia="pt-BR"/>
                    </w:rPr>
                    <w:t>RESPOSTA CORRETA: C </w:t>
                  </w:r>
                  <w:r w:rsidRPr="00DE4146">
                    <w:rPr>
                      <w:rFonts w:ascii="Arial" w:eastAsia="Times New Roman" w:hAnsi="Arial" w:cs="Arial"/>
                      <w:sz w:val="24"/>
                      <w:szCs w:val="24"/>
                      <w:lang w:eastAsia="pt-BR"/>
                    </w:rPr>
                    <w:br/>
                    <w:t>Justificativa: uma demanda inelástica faz com que seja menor a diminuição das compras dos consumidores, dada a menor sensibilidade às variações de preços, e até que haja, por exemplo, uma variação do comportamento do consumidor, determinado, por exemplo, pela maior disponibilidade de produtos substitutos no mercado. Enquanto isso não ocorrer, aumentarão as receitas pelas vendas dos produtores.</w:t>
                  </w:r>
                </w:p>
              </w:tc>
            </w:tr>
          </w:tbl>
          <w:p w:rsidR="00DE4146" w:rsidRPr="00DE4146" w:rsidRDefault="00DE4146" w:rsidP="00DE4146">
            <w:pPr>
              <w:spacing w:after="0" w:line="240" w:lineRule="auto"/>
              <w:rPr>
                <w:rFonts w:ascii="inherit" w:eastAsia="Times New Roman" w:hAnsi="inherit" w:cs="Times New Roman"/>
                <w:sz w:val="19"/>
                <w:szCs w:val="19"/>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DE4146" w:rsidRPr="00DE4146" w:rsidRDefault="00DE4146" w:rsidP="00DE4146">
            <w:pPr>
              <w:spacing w:after="0" w:line="240" w:lineRule="auto"/>
              <w:rPr>
                <w:rFonts w:ascii="Times New Roman" w:eastAsia="Times New Roman" w:hAnsi="Times New Roman" w:cs="Times New Roman"/>
                <w:sz w:val="20"/>
                <w:szCs w:val="20"/>
                <w:lang w:eastAsia="pt-BR"/>
              </w:rPr>
            </w:pPr>
          </w:p>
        </w:tc>
      </w:tr>
    </w:tbl>
    <w:p w:rsidR="006C29B7" w:rsidRDefault="006C29B7">
      <w:bookmarkStart w:id="0" w:name="_GoBack"/>
      <w:bookmarkEnd w:id="0"/>
    </w:p>
    <w:sectPr w:rsidR="006C2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36193"/>
    <w:multiLevelType w:val="multilevel"/>
    <w:tmpl w:val="215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146"/>
    <w:rsid w:val="006C29B7"/>
    <w:rsid w:val="00DE41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DE41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E4146"/>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DE41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DE4146"/>
  </w:style>
  <w:style w:type="character" w:customStyle="1" w:styleId="answernumlabelspan">
    <w:name w:val="answernumlabelspan"/>
    <w:basedOn w:val="Fontepargpadro"/>
    <w:rsid w:val="00DE4146"/>
  </w:style>
  <w:style w:type="character" w:customStyle="1" w:styleId="answertextspan">
    <w:name w:val="answertextspan"/>
    <w:basedOn w:val="Fontepargpadro"/>
    <w:rsid w:val="00DE4146"/>
  </w:style>
  <w:style w:type="paragraph" w:styleId="Textodebalo">
    <w:name w:val="Balloon Text"/>
    <w:basedOn w:val="Normal"/>
    <w:link w:val="TextodebaloChar"/>
    <w:uiPriority w:val="99"/>
    <w:semiHidden/>
    <w:unhideWhenUsed/>
    <w:rsid w:val="00DE414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4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DE41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E4146"/>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DE41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DE4146"/>
  </w:style>
  <w:style w:type="character" w:customStyle="1" w:styleId="answernumlabelspan">
    <w:name w:val="answernumlabelspan"/>
    <w:basedOn w:val="Fontepargpadro"/>
    <w:rsid w:val="00DE4146"/>
  </w:style>
  <w:style w:type="character" w:customStyle="1" w:styleId="answertextspan">
    <w:name w:val="answertextspan"/>
    <w:basedOn w:val="Fontepargpadro"/>
    <w:rsid w:val="00DE4146"/>
  </w:style>
  <w:style w:type="paragraph" w:styleId="Textodebalo">
    <w:name w:val="Balloon Text"/>
    <w:basedOn w:val="Normal"/>
    <w:link w:val="TextodebaloChar"/>
    <w:uiPriority w:val="99"/>
    <w:semiHidden/>
    <w:unhideWhenUsed/>
    <w:rsid w:val="00DE414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4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402949">
      <w:bodyDiv w:val="1"/>
      <w:marLeft w:val="0"/>
      <w:marRight w:val="0"/>
      <w:marTop w:val="0"/>
      <w:marBottom w:val="0"/>
      <w:divBdr>
        <w:top w:val="none" w:sz="0" w:space="0" w:color="auto"/>
        <w:left w:val="none" w:sz="0" w:space="0" w:color="auto"/>
        <w:bottom w:val="none" w:sz="0" w:space="0" w:color="auto"/>
        <w:right w:val="none" w:sz="0" w:space="0" w:color="auto"/>
      </w:divBdr>
      <w:divsChild>
        <w:div w:id="1744716757">
          <w:marLeft w:val="0"/>
          <w:marRight w:val="0"/>
          <w:marTop w:val="0"/>
          <w:marBottom w:val="0"/>
          <w:divBdr>
            <w:top w:val="none" w:sz="0" w:space="0" w:color="auto"/>
            <w:left w:val="none" w:sz="0" w:space="0" w:color="auto"/>
            <w:bottom w:val="none" w:sz="0" w:space="0" w:color="auto"/>
            <w:right w:val="none" w:sz="0" w:space="0" w:color="auto"/>
          </w:divBdr>
        </w:div>
        <w:div w:id="223683657">
          <w:marLeft w:val="0"/>
          <w:marRight w:val="0"/>
          <w:marTop w:val="0"/>
          <w:marBottom w:val="0"/>
          <w:divBdr>
            <w:top w:val="none" w:sz="0" w:space="0" w:color="auto"/>
            <w:left w:val="none" w:sz="0" w:space="0" w:color="auto"/>
            <w:bottom w:val="none" w:sz="0" w:space="0" w:color="auto"/>
            <w:right w:val="none" w:sz="0" w:space="0" w:color="auto"/>
          </w:divBdr>
          <w:divsChild>
            <w:div w:id="1573931304">
              <w:marLeft w:val="0"/>
              <w:marRight w:val="0"/>
              <w:marTop w:val="0"/>
              <w:marBottom w:val="0"/>
              <w:divBdr>
                <w:top w:val="none" w:sz="0" w:space="0" w:color="auto"/>
                <w:left w:val="none" w:sz="0" w:space="0" w:color="auto"/>
                <w:bottom w:val="none" w:sz="0" w:space="0" w:color="auto"/>
                <w:right w:val="none" w:sz="0" w:space="0" w:color="auto"/>
              </w:divBdr>
            </w:div>
            <w:div w:id="388774146">
              <w:marLeft w:val="0"/>
              <w:marRight w:val="0"/>
              <w:marTop w:val="0"/>
              <w:marBottom w:val="0"/>
              <w:divBdr>
                <w:top w:val="none" w:sz="0" w:space="0" w:color="auto"/>
                <w:left w:val="none" w:sz="0" w:space="0" w:color="auto"/>
                <w:bottom w:val="none" w:sz="0" w:space="0" w:color="auto"/>
                <w:right w:val="none" w:sz="0" w:space="0" w:color="auto"/>
              </w:divBdr>
              <w:divsChild>
                <w:div w:id="1438255362">
                  <w:marLeft w:val="0"/>
                  <w:marRight w:val="0"/>
                  <w:marTop w:val="0"/>
                  <w:marBottom w:val="0"/>
                  <w:divBdr>
                    <w:top w:val="none" w:sz="0" w:space="0" w:color="auto"/>
                    <w:left w:val="none" w:sz="0" w:space="0" w:color="auto"/>
                    <w:bottom w:val="none" w:sz="0" w:space="0" w:color="auto"/>
                    <w:right w:val="none" w:sz="0" w:space="0" w:color="auto"/>
                  </w:divBdr>
                </w:div>
              </w:divsChild>
            </w:div>
            <w:div w:id="1704286395">
              <w:marLeft w:val="0"/>
              <w:marRight w:val="0"/>
              <w:marTop w:val="0"/>
              <w:marBottom w:val="0"/>
              <w:divBdr>
                <w:top w:val="none" w:sz="0" w:space="0" w:color="auto"/>
                <w:left w:val="none" w:sz="0" w:space="0" w:color="auto"/>
                <w:bottom w:val="none" w:sz="0" w:space="0" w:color="auto"/>
                <w:right w:val="none" w:sz="0" w:space="0" w:color="auto"/>
              </w:divBdr>
              <w:divsChild>
                <w:div w:id="585529255">
                  <w:marLeft w:val="0"/>
                  <w:marRight w:val="0"/>
                  <w:marTop w:val="0"/>
                  <w:marBottom w:val="0"/>
                  <w:divBdr>
                    <w:top w:val="none" w:sz="0" w:space="0" w:color="auto"/>
                    <w:left w:val="none" w:sz="0" w:space="0" w:color="auto"/>
                    <w:bottom w:val="none" w:sz="0" w:space="0" w:color="auto"/>
                    <w:right w:val="none" w:sz="0" w:space="0" w:color="auto"/>
                  </w:divBdr>
                </w:div>
              </w:divsChild>
            </w:div>
            <w:div w:id="1669476495">
              <w:marLeft w:val="0"/>
              <w:marRight w:val="0"/>
              <w:marTop w:val="0"/>
              <w:marBottom w:val="0"/>
              <w:divBdr>
                <w:top w:val="none" w:sz="0" w:space="0" w:color="auto"/>
                <w:left w:val="none" w:sz="0" w:space="0" w:color="auto"/>
                <w:bottom w:val="none" w:sz="0" w:space="0" w:color="auto"/>
                <w:right w:val="none" w:sz="0" w:space="0" w:color="auto"/>
              </w:divBdr>
              <w:divsChild>
                <w:div w:id="602883293">
                  <w:marLeft w:val="0"/>
                  <w:marRight w:val="0"/>
                  <w:marTop w:val="0"/>
                  <w:marBottom w:val="0"/>
                  <w:divBdr>
                    <w:top w:val="none" w:sz="0" w:space="0" w:color="auto"/>
                    <w:left w:val="none" w:sz="0" w:space="0" w:color="auto"/>
                    <w:bottom w:val="none" w:sz="0" w:space="0" w:color="auto"/>
                    <w:right w:val="none" w:sz="0" w:space="0" w:color="auto"/>
                  </w:divBdr>
                </w:div>
              </w:divsChild>
            </w:div>
            <w:div w:id="188567697">
              <w:marLeft w:val="0"/>
              <w:marRight w:val="0"/>
              <w:marTop w:val="0"/>
              <w:marBottom w:val="0"/>
              <w:divBdr>
                <w:top w:val="none" w:sz="0" w:space="0" w:color="auto"/>
                <w:left w:val="none" w:sz="0" w:space="0" w:color="auto"/>
                <w:bottom w:val="none" w:sz="0" w:space="0" w:color="auto"/>
                <w:right w:val="none" w:sz="0" w:space="0" w:color="auto"/>
              </w:divBdr>
              <w:divsChild>
                <w:div w:id="2032998365">
                  <w:marLeft w:val="0"/>
                  <w:marRight w:val="0"/>
                  <w:marTop w:val="0"/>
                  <w:marBottom w:val="0"/>
                  <w:divBdr>
                    <w:top w:val="none" w:sz="0" w:space="0" w:color="auto"/>
                    <w:left w:val="none" w:sz="0" w:space="0" w:color="auto"/>
                    <w:bottom w:val="none" w:sz="0" w:space="0" w:color="auto"/>
                    <w:right w:val="none" w:sz="0" w:space="0" w:color="auto"/>
                  </w:divBdr>
                </w:div>
              </w:divsChild>
            </w:div>
            <w:div w:id="872769836">
              <w:marLeft w:val="0"/>
              <w:marRight w:val="0"/>
              <w:marTop w:val="0"/>
              <w:marBottom w:val="0"/>
              <w:divBdr>
                <w:top w:val="none" w:sz="0" w:space="0" w:color="auto"/>
                <w:left w:val="none" w:sz="0" w:space="0" w:color="auto"/>
                <w:bottom w:val="none" w:sz="0" w:space="0" w:color="auto"/>
                <w:right w:val="none" w:sz="0" w:space="0" w:color="auto"/>
              </w:divBdr>
              <w:divsChild>
                <w:div w:id="1951207717">
                  <w:marLeft w:val="0"/>
                  <w:marRight w:val="0"/>
                  <w:marTop w:val="0"/>
                  <w:marBottom w:val="0"/>
                  <w:divBdr>
                    <w:top w:val="none" w:sz="0" w:space="0" w:color="auto"/>
                    <w:left w:val="none" w:sz="0" w:space="0" w:color="auto"/>
                    <w:bottom w:val="none" w:sz="0" w:space="0" w:color="auto"/>
                    <w:right w:val="none" w:sz="0" w:space="0" w:color="auto"/>
                  </w:divBdr>
                </w:div>
              </w:divsChild>
            </w:div>
            <w:div w:id="1026562425">
              <w:marLeft w:val="0"/>
              <w:marRight w:val="0"/>
              <w:marTop w:val="0"/>
              <w:marBottom w:val="0"/>
              <w:divBdr>
                <w:top w:val="none" w:sz="0" w:space="0" w:color="auto"/>
                <w:left w:val="none" w:sz="0" w:space="0" w:color="auto"/>
                <w:bottom w:val="none" w:sz="0" w:space="0" w:color="auto"/>
                <w:right w:val="none" w:sz="0" w:space="0" w:color="auto"/>
              </w:divBdr>
              <w:divsChild>
                <w:div w:id="1511531457">
                  <w:marLeft w:val="0"/>
                  <w:marRight w:val="0"/>
                  <w:marTop w:val="0"/>
                  <w:marBottom w:val="0"/>
                  <w:divBdr>
                    <w:top w:val="none" w:sz="0" w:space="0" w:color="auto"/>
                    <w:left w:val="none" w:sz="0" w:space="0" w:color="auto"/>
                    <w:bottom w:val="none" w:sz="0" w:space="0" w:color="auto"/>
                    <w:right w:val="none" w:sz="0" w:space="0" w:color="auto"/>
                  </w:divBdr>
                </w:div>
              </w:divsChild>
            </w:div>
            <w:div w:id="997733264">
              <w:marLeft w:val="0"/>
              <w:marRight w:val="0"/>
              <w:marTop w:val="0"/>
              <w:marBottom w:val="0"/>
              <w:divBdr>
                <w:top w:val="none" w:sz="0" w:space="0" w:color="auto"/>
                <w:left w:val="none" w:sz="0" w:space="0" w:color="auto"/>
                <w:bottom w:val="none" w:sz="0" w:space="0" w:color="auto"/>
                <w:right w:val="none" w:sz="0" w:space="0" w:color="auto"/>
              </w:divBdr>
            </w:div>
          </w:divsChild>
        </w:div>
        <w:div w:id="622883277">
          <w:marLeft w:val="0"/>
          <w:marRight w:val="0"/>
          <w:marTop w:val="0"/>
          <w:marBottom w:val="0"/>
          <w:divBdr>
            <w:top w:val="none" w:sz="0" w:space="0" w:color="auto"/>
            <w:left w:val="none" w:sz="0" w:space="0" w:color="auto"/>
            <w:bottom w:val="none" w:sz="0" w:space="0" w:color="auto"/>
            <w:right w:val="none" w:sz="0" w:space="0" w:color="auto"/>
          </w:divBdr>
        </w:div>
        <w:div w:id="634022821">
          <w:marLeft w:val="0"/>
          <w:marRight w:val="0"/>
          <w:marTop w:val="0"/>
          <w:marBottom w:val="0"/>
          <w:divBdr>
            <w:top w:val="none" w:sz="0" w:space="0" w:color="auto"/>
            <w:left w:val="none" w:sz="0" w:space="0" w:color="auto"/>
            <w:bottom w:val="none" w:sz="0" w:space="0" w:color="auto"/>
            <w:right w:val="none" w:sz="0" w:space="0" w:color="auto"/>
          </w:divBdr>
          <w:divsChild>
            <w:div w:id="1007312">
              <w:marLeft w:val="0"/>
              <w:marRight w:val="0"/>
              <w:marTop w:val="0"/>
              <w:marBottom w:val="0"/>
              <w:divBdr>
                <w:top w:val="none" w:sz="0" w:space="0" w:color="auto"/>
                <w:left w:val="none" w:sz="0" w:space="0" w:color="auto"/>
                <w:bottom w:val="none" w:sz="0" w:space="0" w:color="auto"/>
                <w:right w:val="none" w:sz="0" w:space="0" w:color="auto"/>
              </w:divBdr>
            </w:div>
            <w:div w:id="2039771834">
              <w:marLeft w:val="0"/>
              <w:marRight w:val="0"/>
              <w:marTop w:val="0"/>
              <w:marBottom w:val="0"/>
              <w:divBdr>
                <w:top w:val="none" w:sz="0" w:space="0" w:color="auto"/>
                <w:left w:val="none" w:sz="0" w:space="0" w:color="auto"/>
                <w:bottom w:val="none" w:sz="0" w:space="0" w:color="auto"/>
                <w:right w:val="none" w:sz="0" w:space="0" w:color="auto"/>
              </w:divBdr>
              <w:divsChild>
                <w:div w:id="12999683">
                  <w:marLeft w:val="0"/>
                  <w:marRight w:val="0"/>
                  <w:marTop w:val="0"/>
                  <w:marBottom w:val="0"/>
                  <w:divBdr>
                    <w:top w:val="none" w:sz="0" w:space="0" w:color="auto"/>
                    <w:left w:val="none" w:sz="0" w:space="0" w:color="auto"/>
                    <w:bottom w:val="none" w:sz="0" w:space="0" w:color="auto"/>
                    <w:right w:val="none" w:sz="0" w:space="0" w:color="auto"/>
                  </w:divBdr>
                </w:div>
              </w:divsChild>
            </w:div>
            <w:div w:id="461505200">
              <w:marLeft w:val="0"/>
              <w:marRight w:val="0"/>
              <w:marTop w:val="0"/>
              <w:marBottom w:val="0"/>
              <w:divBdr>
                <w:top w:val="none" w:sz="0" w:space="0" w:color="auto"/>
                <w:left w:val="none" w:sz="0" w:space="0" w:color="auto"/>
                <w:bottom w:val="none" w:sz="0" w:space="0" w:color="auto"/>
                <w:right w:val="none" w:sz="0" w:space="0" w:color="auto"/>
              </w:divBdr>
              <w:divsChild>
                <w:div w:id="1653022496">
                  <w:marLeft w:val="0"/>
                  <w:marRight w:val="0"/>
                  <w:marTop w:val="0"/>
                  <w:marBottom w:val="0"/>
                  <w:divBdr>
                    <w:top w:val="none" w:sz="0" w:space="0" w:color="auto"/>
                    <w:left w:val="none" w:sz="0" w:space="0" w:color="auto"/>
                    <w:bottom w:val="none" w:sz="0" w:space="0" w:color="auto"/>
                    <w:right w:val="none" w:sz="0" w:space="0" w:color="auto"/>
                  </w:divBdr>
                </w:div>
              </w:divsChild>
            </w:div>
            <w:div w:id="1184979511">
              <w:marLeft w:val="0"/>
              <w:marRight w:val="0"/>
              <w:marTop w:val="0"/>
              <w:marBottom w:val="0"/>
              <w:divBdr>
                <w:top w:val="none" w:sz="0" w:space="0" w:color="auto"/>
                <w:left w:val="none" w:sz="0" w:space="0" w:color="auto"/>
                <w:bottom w:val="none" w:sz="0" w:space="0" w:color="auto"/>
                <w:right w:val="none" w:sz="0" w:space="0" w:color="auto"/>
              </w:divBdr>
              <w:divsChild>
                <w:div w:id="631400300">
                  <w:marLeft w:val="0"/>
                  <w:marRight w:val="0"/>
                  <w:marTop w:val="0"/>
                  <w:marBottom w:val="0"/>
                  <w:divBdr>
                    <w:top w:val="none" w:sz="0" w:space="0" w:color="auto"/>
                    <w:left w:val="none" w:sz="0" w:space="0" w:color="auto"/>
                    <w:bottom w:val="none" w:sz="0" w:space="0" w:color="auto"/>
                    <w:right w:val="none" w:sz="0" w:space="0" w:color="auto"/>
                  </w:divBdr>
                </w:div>
              </w:divsChild>
            </w:div>
            <w:div w:id="1279142540">
              <w:marLeft w:val="0"/>
              <w:marRight w:val="0"/>
              <w:marTop w:val="0"/>
              <w:marBottom w:val="0"/>
              <w:divBdr>
                <w:top w:val="none" w:sz="0" w:space="0" w:color="auto"/>
                <w:left w:val="none" w:sz="0" w:space="0" w:color="auto"/>
                <w:bottom w:val="none" w:sz="0" w:space="0" w:color="auto"/>
                <w:right w:val="none" w:sz="0" w:space="0" w:color="auto"/>
              </w:divBdr>
              <w:divsChild>
                <w:div w:id="348334105">
                  <w:marLeft w:val="0"/>
                  <w:marRight w:val="0"/>
                  <w:marTop w:val="0"/>
                  <w:marBottom w:val="0"/>
                  <w:divBdr>
                    <w:top w:val="none" w:sz="0" w:space="0" w:color="auto"/>
                    <w:left w:val="none" w:sz="0" w:space="0" w:color="auto"/>
                    <w:bottom w:val="none" w:sz="0" w:space="0" w:color="auto"/>
                    <w:right w:val="none" w:sz="0" w:space="0" w:color="auto"/>
                  </w:divBdr>
                </w:div>
              </w:divsChild>
            </w:div>
            <w:div w:id="1072196903">
              <w:marLeft w:val="0"/>
              <w:marRight w:val="0"/>
              <w:marTop w:val="0"/>
              <w:marBottom w:val="0"/>
              <w:divBdr>
                <w:top w:val="none" w:sz="0" w:space="0" w:color="auto"/>
                <w:left w:val="none" w:sz="0" w:space="0" w:color="auto"/>
                <w:bottom w:val="none" w:sz="0" w:space="0" w:color="auto"/>
                <w:right w:val="none" w:sz="0" w:space="0" w:color="auto"/>
              </w:divBdr>
              <w:divsChild>
                <w:div w:id="1473058292">
                  <w:marLeft w:val="0"/>
                  <w:marRight w:val="0"/>
                  <w:marTop w:val="0"/>
                  <w:marBottom w:val="0"/>
                  <w:divBdr>
                    <w:top w:val="none" w:sz="0" w:space="0" w:color="auto"/>
                    <w:left w:val="none" w:sz="0" w:space="0" w:color="auto"/>
                    <w:bottom w:val="none" w:sz="0" w:space="0" w:color="auto"/>
                    <w:right w:val="none" w:sz="0" w:space="0" w:color="auto"/>
                  </w:divBdr>
                </w:div>
              </w:divsChild>
            </w:div>
            <w:div w:id="1524593782">
              <w:marLeft w:val="0"/>
              <w:marRight w:val="0"/>
              <w:marTop w:val="0"/>
              <w:marBottom w:val="0"/>
              <w:divBdr>
                <w:top w:val="none" w:sz="0" w:space="0" w:color="auto"/>
                <w:left w:val="none" w:sz="0" w:space="0" w:color="auto"/>
                <w:bottom w:val="none" w:sz="0" w:space="0" w:color="auto"/>
                <w:right w:val="none" w:sz="0" w:space="0" w:color="auto"/>
              </w:divBdr>
              <w:divsChild>
                <w:div w:id="281544467">
                  <w:marLeft w:val="0"/>
                  <w:marRight w:val="0"/>
                  <w:marTop w:val="0"/>
                  <w:marBottom w:val="0"/>
                  <w:divBdr>
                    <w:top w:val="none" w:sz="0" w:space="0" w:color="auto"/>
                    <w:left w:val="none" w:sz="0" w:space="0" w:color="auto"/>
                    <w:bottom w:val="none" w:sz="0" w:space="0" w:color="auto"/>
                    <w:right w:val="none" w:sz="0" w:space="0" w:color="auto"/>
                  </w:divBdr>
                </w:div>
              </w:divsChild>
            </w:div>
            <w:div w:id="1346327632">
              <w:marLeft w:val="0"/>
              <w:marRight w:val="0"/>
              <w:marTop w:val="0"/>
              <w:marBottom w:val="0"/>
              <w:divBdr>
                <w:top w:val="none" w:sz="0" w:space="0" w:color="auto"/>
                <w:left w:val="none" w:sz="0" w:space="0" w:color="auto"/>
                <w:bottom w:val="none" w:sz="0" w:space="0" w:color="auto"/>
                <w:right w:val="none" w:sz="0" w:space="0" w:color="auto"/>
              </w:divBdr>
            </w:div>
          </w:divsChild>
        </w:div>
        <w:div w:id="947659823">
          <w:marLeft w:val="0"/>
          <w:marRight w:val="0"/>
          <w:marTop w:val="0"/>
          <w:marBottom w:val="0"/>
          <w:divBdr>
            <w:top w:val="none" w:sz="0" w:space="0" w:color="auto"/>
            <w:left w:val="none" w:sz="0" w:space="0" w:color="auto"/>
            <w:bottom w:val="none" w:sz="0" w:space="0" w:color="auto"/>
            <w:right w:val="none" w:sz="0" w:space="0" w:color="auto"/>
          </w:divBdr>
        </w:div>
        <w:div w:id="1388719059">
          <w:marLeft w:val="0"/>
          <w:marRight w:val="0"/>
          <w:marTop w:val="0"/>
          <w:marBottom w:val="0"/>
          <w:divBdr>
            <w:top w:val="none" w:sz="0" w:space="0" w:color="auto"/>
            <w:left w:val="none" w:sz="0" w:space="0" w:color="auto"/>
            <w:bottom w:val="none" w:sz="0" w:space="0" w:color="auto"/>
            <w:right w:val="none" w:sz="0" w:space="0" w:color="auto"/>
          </w:divBdr>
          <w:divsChild>
            <w:div w:id="865555995">
              <w:marLeft w:val="0"/>
              <w:marRight w:val="0"/>
              <w:marTop w:val="0"/>
              <w:marBottom w:val="0"/>
              <w:divBdr>
                <w:top w:val="none" w:sz="0" w:space="0" w:color="auto"/>
                <w:left w:val="none" w:sz="0" w:space="0" w:color="auto"/>
                <w:bottom w:val="none" w:sz="0" w:space="0" w:color="auto"/>
                <w:right w:val="none" w:sz="0" w:space="0" w:color="auto"/>
              </w:divBdr>
            </w:div>
            <w:div w:id="155533817">
              <w:marLeft w:val="0"/>
              <w:marRight w:val="0"/>
              <w:marTop w:val="0"/>
              <w:marBottom w:val="0"/>
              <w:divBdr>
                <w:top w:val="none" w:sz="0" w:space="0" w:color="auto"/>
                <w:left w:val="none" w:sz="0" w:space="0" w:color="auto"/>
                <w:bottom w:val="none" w:sz="0" w:space="0" w:color="auto"/>
                <w:right w:val="none" w:sz="0" w:space="0" w:color="auto"/>
              </w:divBdr>
              <w:divsChild>
                <w:div w:id="290139339">
                  <w:marLeft w:val="0"/>
                  <w:marRight w:val="0"/>
                  <w:marTop w:val="0"/>
                  <w:marBottom w:val="0"/>
                  <w:divBdr>
                    <w:top w:val="none" w:sz="0" w:space="0" w:color="auto"/>
                    <w:left w:val="none" w:sz="0" w:space="0" w:color="auto"/>
                    <w:bottom w:val="none" w:sz="0" w:space="0" w:color="auto"/>
                    <w:right w:val="none" w:sz="0" w:space="0" w:color="auto"/>
                  </w:divBdr>
                </w:div>
              </w:divsChild>
            </w:div>
            <w:div w:id="244655486">
              <w:marLeft w:val="0"/>
              <w:marRight w:val="0"/>
              <w:marTop w:val="0"/>
              <w:marBottom w:val="0"/>
              <w:divBdr>
                <w:top w:val="none" w:sz="0" w:space="0" w:color="auto"/>
                <w:left w:val="none" w:sz="0" w:space="0" w:color="auto"/>
                <w:bottom w:val="none" w:sz="0" w:space="0" w:color="auto"/>
                <w:right w:val="none" w:sz="0" w:space="0" w:color="auto"/>
              </w:divBdr>
              <w:divsChild>
                <w:div w:id="319817819">
                  <w:marLeft w:val="0"/>
                  <w:marRight w:val="0"/>
                  <w:marTop w:val="0"/>
                  <w:marBottom w:val="0"/>
                  <w:divBdr>
                    <w:top w:val="none" w:sz="0" w:space="0" w:color="auto"/>
                    <w:left w:val="none" w:sz="0" w:space="0" w:color="auto"/>
                    <w:bottom w:val="none" w:sz="0" w:space="0" w:color="auto"/>
                    <w:right w:val="none" w:sz="0" w:space="0" w:color="auto"/>
                  </w:divBdr>
                </w:div>
              </w:divsChild>
            </w:div>
            <w:div w:id="1671299208">
              <w:marLeft w:val="0"/>
              <w:marRight w:val="0"/>
              <w:marTop w:val="0"/>
              <w:marBottom w:val="0"/>
              <w:divBdr>
                <w:top w:val="none" w:sz="0" w:space="0" w:color="auto"/>
                <w:left w:val="none" w:sz="0" w:space="0" w:color="auto"/>
                <w:bottom w:val="none" w:sz="0" w:space="0" w:color="auto"/>
                <w:right w:val="none" w:sz="0" w:space="0" w:color="auto"/>
              </w:divBdr>
              <w:divsChild>
                <w:div w:id="1491092961">
                  <w:marLeft w:val="0"/>
                  <w:marRight w:val="0"/>
                  <w:marTop w:val="0"/>
                  <w:marBottom w:val="0"/>
                  <w:divBdr>
                    <w:top w:val="none" w:sz="0" w:space="0" w:color="auto"/>
                    <w:left w:val="none" w:sz="0" w:space="0" w:color="auto"/>
                    <w:bottom w:val="none" w:sz="0" w:space="0" w:color="auto"/>
                    <w:right w:val="none" w:sz="0" w:space="0" w:color="auto"/>
                  </w:divBdr>
                </w:div>
              </w:divsChild>
            </w:div>
            <w:div w:id="238444564">
              <w:marLeft w:val="0"/>
              <w:marRight w:val="0"/>
              <w:marTop w:val="0"/>
              <w:marBottom w:val="0"/>
              <w:divBdr>
                <w:top w:val="none" w:sz="0" w:space="0" w:color="auto"/>
                <w:left w:val="none" w:sz="0" w:space="0" w:color="auto"/>
                <w:bottom w:val="none" w:sz="0" w:space="0" w:color="auto"/>
                <w:right w:val="none" w:sz="0" w:space="0" w:color="auto"/>
              </w:divBdr>
              <w:divsChild>
                <w:div w:id="1929386710">
                  <w:marLeft w:val="0"/>
                  <w:marRight w:val="0"/>
                  <w:marTop w:val="0"/>
                  <w:marBottom w:val="0"/>
                  <w:divBdr>
                    <w:top w:val="none" w:sz="0" w:space="0" w:color="auto"/>
                    <w:left w:val="none" w:sz="0" w:space="0" w:color="auto"/>
                    <w:bottom w:val="none" w:sz="0" w:space="0" w:color="auto"/>
                    <w:right w:val="none" w:sz="0" w:space="0" w:color="auto"/>
                  </w:divBdr>
                </w:div>
              </w:divsChild>
            </w:div>
            <w:div w:id="1206599212">
              <w:marLeft w:val="0"/>
              <w:marRight w:val="0"/>
              <w:marTop w:val="0"/>
              <w:marBottom w:val="0"/>
              <w:divBdr>
                <w:top w:val="none" w:sz="0" w:space="0" w:color="auto"/>
                <w:left w:val="none" w:sz="0" w:space="0" w:color="auto"/>
                <w:bottom w:val="none" w:sz="0" w:space="0" w:color="auto"/>
                <w:right w:val="none" w:sz="0" w:space="0" w:color="auto"/>
              </w:divBdr>
              <w:divsChild>
                <w:div w:id="329213808">
                  <w:marLeft w:val="0"/>
                  <w:marRight w:val="0"/>
                  <w:marTop w:val="0"/>
                  <w:marBottom w:val="0"/>
                  <w:divBdr>
                    <w:top w:val="none" w:sz="0" w:space="0" w:color="auto"/>
                    <w:left w:val="none" w:sz="0" w:space="0" w:color="auto"/>
                    <w:bottom w:val="none" w:sz="0" w:space="0" w:color="auto"/>
                    <w:right w:val="none" w:sz="0" w:space="0" w:color="auto"/>
                  </w:divBdr>
                </w:div>
              </w:divsChild>
            </w:div>
            <w:div w:id="908883720">
              <w:marLeft w:val="0"/>
              <w:marRight w:val="0"/>
              <w:marTop w:val="0"/>
              <w:marBottom w:val="0"/>
              <w:divBdr>
                <w:top w:val="none" w:sz="0" w:space="0" w:color="auto"/>
                <w:left w:val="none" w:sz="0" w:space="0" w:color="auto"/>
                <w:bottom w:val="none" w:sz="0" w:space="0" w:color="auto"/>
                <w:right w:val="none" w:sz="0" w:space="0" w:color="auto"/>
              </w:divBdr>
              <w:divsChild>
                <w:div w:id="1263956928">
                  <w:marLeft w:val="0"/>
                  <w:marRight w:val="0"/>
                  <w:marTop w:val="0"/>
                  <w:marBottom w:val="0"/>
                  <w:divBdr>
                    <w:top w:val="none" w:sz="0" w:space="0" w:color="auto"/>
                    <w:left w:val="none" w:sz="0" w:space="0" w:color="auto"/>
                    <w:bottom w:val="none" w:sz="0" w:space="0" w:color="auto"/>
                    <w:right w:val="none" w:sz="0" w:space="0" w:color="auto"/>
                  </w:divBdr>
                </w:div>
              </w:divsChild>
            </w:div>
            <w:div w:id="1304771971">
              <w:marLeft w:val="0"/>
              <w:marRight w:val="0"/>
              <w:marTop w:val="0"/>
              <w:marBottom w:val="0"/>
              <w:divBdr>
                <w:top w:val="none" w:sz="0" w:space="0" w:color="auto"/>
                <w:left w:val="none" w:sz="0" w:space="0" w:color="auto"/>
                <w:bottom w:val="none" w:sz="0" w:space="0" w:color="auto"/>
                <w:right w:val="none" w:sz="0" w:space="0" w:color="auto"/>
              </w:divBdr>
            </w:div>
          </w:divsChild>
        </w:div>
        <w:div w:id="1684209759">
          <w:marLeft w:val="0"/>
          <w:marRight w:val="0"/>
          <w:marTop w:val="0"/>
          <w:marBottom w:val="0"/>
          <w:divBdr>
            <w:top w:val="none" w:sz="0" w:space="0" w:color="auto"/>
            <w:left w:val="none" w:sz="0" w:space="0" w:color="auto"/>
            <w:bottom w:val="none" w:sz="0" w:space="0" w:color="auto"/>
            <w:right w:val="none" w:sz="0" w:space="0" w:color="auto"/>
          </w:divBdr>
        </w:div>
        <w:div w:id="1093354500">
          <w:marLeft w:val="0"/>
          <w:marRight w:val="0"/>
          <w:marTop w:val="0"/>
          <w:marBottom w:val="0"/>
          <w:divBdr>
            <w:top w:val="none" w:sz="0" w:space="0" w:color="auto"/>
            <w:left w:val="none" w:sz="0" w:space="0" w:color="auto"/>
            <w:bottom w:val="none" w:sz="0" w:space="0" w:color="auto"/>
            <w:right w:val="none" w:sz="0" w:space="0" w:color="auto"/>
          </w:divBdr>
          <w:divsChild>
            <w:div w:id="1221554092">
              <w:marLeft w:val="0"/>
              <w:marRight w:val="0"/>
              <w:marTop w:val="0"/>
              <w:marBottom w:val="0"/>
              <w:divBdr>
                <w:top w:val="none" w:sz="0" w:space="0" w:color="auto"/>
                <w:left w:val="none" w:sz="0" w:space="0" w:color="auto"/>
                <w:bottom w:val="none" w:sz="0" w:space="0" w:color="auto"/>
                <w:right w:val="none" w:sz="0" w:space="0" w:color="auto"/>
              </w:divBdr>
            </w:div>
            <w:div w:id="563374616">
              <w:marLeft w:val="0"/>
              <w:marRight w:val="0"/>
              <w:marTop w:val="0"/>
              <w:marBottom w:val="0"/>
              <w:divBdr>
                <w:top w:val="none" w:sz="0" w:space="0" w:color="auto"/>
                <w:left w:val="none" w:sz="0" w:space="0" w:color="auto"/>
                <w:bottom w:val="none" w:sz="0" w:space="0" w:color="auto"/>
                <w:right w:val="none" w:sz="0" w:space="0" w:color="auto"/>
              </w:divBdr>
              <w:divsChild>
                <w:div w:id="574823627">
                  <w:marLeft w:val="0"/>
                  <w:marRight w:val="0"/>
                  <w:marTop w:val="0"/>
                  <w:marBottom w:val="0"/>
                  <w:divBdr>
                    <w:top w:val="none" w:sz="0" w:space="0" w:color="auto"/>
                    <w:left w:val="none" w:sz="0" w:space="0" w:color="auto"/>
                    <w:bottom w:val="none" w:sz="0" w:space="0" w:color="auto"/>
                    <w:right w:val="none" w:sz="0" w:space="0" w:color="auto"/>
                  </w:divBdr>
                </w:div>
              </w:divsChild>
            </w:div>
            <w:div w:id="1801145368">
              <w:marLeft w:val="0"/>
              <w:marRight w:val="0"/>
              <w:marTop w:val="0"/>
              <w:marBottom w:val="0"/>
              <w:divBdr>
                <w:top w:val="none" w:sz="0" w:space="0" w:color="auto"/>
                <w:left w:val="none" w:sz="0" w:space="0" w:color="auto"/>
                <w:bottom w:val="none" w:sz="0" w:space="0" w:color="auto"/>
                <w:right w:val="none" w:sz="0" w:space="0" w:color="auto"/>
              </w:divBdr>
              <w:divsChild>
                <w:div w:id="1171069970">
                  <w:marLeft w:val="0"/>
                  <w:marRight w:val="0"/>
                  <w:marTop w:val="0"/>
                  <w:marBottom w:val="0"/>
                  <w:divBdr>
                    <w:top w:val="none" w:sz="0" w:space="0" w:color="auto"/>
                    <w:left w:val="none" w:sz="0" w:space="0" w:color="auto"/>
                    <w:bottom w:val="none" w:sz="0" w:space="0" w:color="auto"/>
                    <w:right w:val="none" w:sz="0" w:space="0" w:color="auto"/>
                  </w:divBdr>
                </w:div>
              </w:divsChild>
            </w:div>
            <w:div w:id="1473253942">
              <w:marLeft w:val="0"/>
              <w:marRight w:val="0"/>
              <w:marTop w:val="0"/>
              <w:marBottom w:val="0"/>
              <w:divBdr>
                <w:top w:val="none" w:sz="0" w:space="0" w:color="auto"/>
                <w:left w:val="none" w:sz="0" w:space="0" w:color="auto"/>
                <w:bottom w:val="none" w:sz="0" w:space="0" w:color="auto"/>
                <w:right w:val="none" w:sz="0" w:space="0" w:color="auto"/>
              </w:divBdr>
              <w:divsChild>
                <w:div w:id="1194076248">
                  <w:marLeft w:val="0"/>
                  <w:marRight w:val="0"/>
                  <w:marTop w:val="0"/>
                  <w:marBottom w:val="0"/>
                  <w:divBdr>
                    <w:top w:val="none" w:sz="0" w:space="0" w:color="auto"/>
                    <w:left w:val="none" w:sz="0" w:space="0" w:color="auto"/>
                    <w:bottom w:val="none" w:sz="0" w:space="0" w:color="auto"/>
                    <w:right w:val="none" w:sz="0" w:space="0" w:color="auto"/>
                  </w:divBdr>
                </w:div>
              </w:divsChild>
            </w:div>
            <w:div w:id="1988972879">
              <w:marLeft w:val="0"/>
              <w:marRight w:val="0"/>
              <w:marTop w:val="0"/>
              <w:marBottom w:val="0"/>
              <w:divBdr>
                <w:top w:val="none" w:sz="0" w:space="0" w:color="auto"/>
                <w:left w:val="none" w:sz="0" w:space="0" w:color="auto"/>
                <w:bottom w:val="none" w:sz="0" w:space="0" w:color="auto"/>
                <w:right w:val="none" w:sz="0" w:space="0" w:color="auto"/>
              </w:divBdr>
              <w:divsChild>
                <w:div w:id="940719131">
                  <w:marLeft w:val="0"/>
                  <w:marRight w:val="0"/>
                  <w:marTop w:val="0"/>
                  <w:marBottom w:val="0"/>
                  <w:divBdr>
                    <w:top w:val="none" w:sz="0" w:space="0" w:color="auto"/>
                    <w:left w:val="none" w:sz="0" w:space="0" w:color="auto"/>
                    <w:bottom w:val="none" w:sz="0" w:space="0" w:color="auto"/>
                    <w:right w:val="none" w:sz="0" w:space="0" w:color="auto"/>
                  </w:divBdr>
                </w:div>
              </w:divsChild>
            </w:div>
            <w:div w:id="406146471">
              <w:marLeft w:val="0"/>
              <w:marRight w:val="0"/>
              <w:marTop w:val="0"/>
              <w:marBottom w:val="0"/>
              <w:divBdr>
                <w:top w:val="none" w:sz="0" w:space="0" w:color="auto"/>
                <w:left w:val="none" w:sz="0" w:space="0" w:color="auto"/>
                <w:bottom w:val="none" w:sz="0" w:space="0" w:color="auto"/>
                <w:right w:val="none" w:sz="0" w:space="0" w:color="auto"/>
              </w:divBdr>
              <w:divsChild>
                <w:div w:id="1474592150">
                  <w:marLeft w:val="0"/>
                  <w:marRight w:val="0"/>
                  <w:marTop w:val="0"/>
                  <w:marBottom w:val="0"/>
                  <w:divBdr>
                    <w:top w:val="none" w:sz="0" w:space="0" w:color="auto"/>
                    <w:left w:val="none" w:sz="0" w:space="0" w:color="auto"/>
                    <w:bottom w:val="none" w:sz="0" w:space="0" w:color="auto"/>
                    <w:right w:val="none" w:sz="0" w:space="0" w:color="auto"/>
                  </w:divBdr>
                </w:div>
              </w:divsChild>
            </w:div>
            <w:div w:id="2085060157">
              <w:marLeft w:val="0"/>
              <w:marRight w:val="0"/>
              <w:marTop w:val="0"/>
              <w:marBottom w:val="0"/>
              <w:divBdr>
                <w:top w:val="none" w:sz="0" w:space="0" w:color="auto"/>
                <w:left w:val="none" w:sz="0" w:space="0" w:color="auto"/>
                <w:bottom w:val="none" w:sz="0" w:space="0" w:color="auto"/>
                <w:right w:val="none" w:sz="0" w:space="0" w:color="auto"/>
              </w:divBdr>
              <w:divsChild>
                <w:div w:id="225188962">
                  <w:marLeft w:val="0"/>
                  <w:marRight w:val="0"/>
                  <w:marTop w:val="0"/>
                  <w:marBottom w:val="0"/>
                  <w:divBdr>
                    <w:top w:val="none" w:sz="0" w:space="0" w:color="auto"/>
                    <w:left w:val="none" w:sz="0" w:space="0" w:color="auto"/>
                    <w:bottom w:val="none" w:sz="0" w:space="0" w:color="auto"/>
                    <w:right w:val="none" w:sz="0" w:space="0" w:color="auto"/>
                  </w:divBdr>
                </w:div>
              </w:divsChild>
            </w:div>
            <w:div w:id="1729650236">
              <w:marLeft w:val="0"/>
              <w:marRight w:val="0"/>
              <w:marTop w:val="0"/>
              <w:marBottom w:val="0"/>
              <w:divBdr>
                <w:top w:val="none" w:sz="0" w:space="0" w:color="auto"/>
                <w:left w:val="none" w:sz="0" w:space="0" w:color="auto"/>
                <w:bottom w:val="none" w:sz="0" w:space="0" w:color="auto"/>
                <w:right w:val="none" w:sz="0" w:space="0" w:color="auto"/>
              </w:divBdr>
            </w:div>
          </w:divsChild>
        </w:div>
        <w:div w:id="1804425512">
          <w:marLeft w:val="0"/>
          <w:marRight w:val="0"/>
          <w:marTop w:val="0"/>
          <w:marBottom w:val="0"/>
          <w:divBdr>
            <w:top w:val="none" w:sz="0" w:space="0" w:color="auto"/>
            <w:left w:val="none" w:sz="0" w:space="0" w:color="auto"/>
            <w:bottom w:val="none" w:sz="0" w:space="0" w:color="auto"/>
            <w:right w:val="none" w:sz="0" w:space="0" w:color="auto"/>
          </w:divBdr>
        </w:div>
        <w:div w:id="947616630">
          <w:marLeft w:val="0"/>
          <w:marRight w:val="0"/>
          <w:marTop w:val="0"/>
          <w:marBottom w:val="0"/>
          <w:divBdr>
            <w:top w:val="none" w:sz="0" w:space="0" w:color="auto"/>
            <w:left w:val="none" w:sz="0" w:space="0" w:color="auto"/>
            <w:bottom w:val="none" w:sz="0" w:space="0" w:color="auto"/>
            <w:right w:val="none" w:sz="0" w:space="0" w:color="auto"/>
          </w:divBdr>
          <w:divsChild>
            <w:div w:id="2130201279">
              <w:marLeft w:val="0"/>
              <w:marRight w:val="0"/>
              <w:marTop w:val="0"/>
              <w:marBottom w:val="0"/>
              <w:divBdr>
                <w:top w:val="none" w:sz="0" w:space="0" w:color="auto"/>
                <w:left w:val="none" w:sz="0" w:space="0" w:color="auto"/>
                <w:bottom w:val="none" w:sz="0" w:space="0" w:color="auto"/>
                <w:right w:val="none" w:sz="0" w:space="0" w:color="auto"/>
              </w:divBdr>
            </w:div>
            <w:div w:id="703406344">
              <w:marLeft w:val="0"/>
              <w:marRight w:val="0"/>
              <w:marTop w:val="0"/>
              <w:marBottom w:val="0"/>
              <w:divBdr>
                <w:top w:val="none" w:sz="0" w:space="0" w:color="auto"/>
                <w:left w:val="none" w:sz="0" w:space="0" w:color="auto"/>
                <w:bottom w:val="none" w:sz="0" w:space="0" w:color="auto"/>
                <w:right w:val="none" w:sz="0" w:space="0" w:color="auto"/>
              </w:divBdr>
              <w:divsChild>
                <w:div w:id="739986722">
                  <w:marLeft w:val="0"/>
                  <w:marRight w:val="0"/>
                  <w:marTop w:val="0"/>
                  <w:marBottom w:val="0"/>
                  <w:divBdr>
                    <w:top w:val="none" w:sz="0" w:space="0" w:color="auto"/>
                    <w:left w:val="none" w:sz="0" w:space="0" w:color="auto"/>
                    <w:bottom w:val="none" w:sz="0" w:space="0" w:color="auto"/>
                    <w:right w:val="none" w:sz="0" w:space="0" w:color="auto"/>
                  </w:divBdr>
                </w:div>
              </w:divsChild>
            </w:div>
            <w:div w:id="471409143">
              <w:marLeft w:val="0"/>
              <w:marRight w:val="0"/>
              <w:marTop w:val="0"/>
              <w:marBottom w:val="0"/>
              <w:divBdr>
                <w:top w:val="none" w:sz="0" w:space="0" w:color="auto"/>
                <w:left w:val="none" w:sz="0" w:space="0" w:color="auto"/>
                <w:bottom w:val="none" w:sz="0" w:space="0" w:color="auto"/>
                <w:right w:val="none" w:sz="0" w:space="0" w:color="auto"/>
              </w:divBdr>
              <w:divsChild>
                <w:div w:id="1237861648">
                  <w:marLeft w:val="0"/>
                  <w:marRight w:val="0"/>
                  <w:marTop w:val="0"/>
                  <w:marBottom w:val="0"/>
                  <w:divBdr>
                    <w:top w:val="none" w:sz="0" w:space="0" w:color="auto"/>
                    <w:left w:val="none" w:sz="0" w:space="0" w:color="auto"/>
                    <w:bottom w:val="none" w:sz="0" w:space="0" w:color="auto"/>
                    <w:right w:val="none" w:sz="0" w:space="0" w:color="auto"/>
                  </w:divBdr>
                </w:div>
              </w:divsChild>
            </w:div>
            <w:div w:id="2132702382">
              <w:marLeft w:val="0"/>
              <w:marRight w:val="0"/>
              <w:marTop w:val="0"/>
              <w:marBottom w:val="0"/>
              <w:divBdr>
                <w:top w:val="none" w:sz="0" w:space="0" w:color="auto"/>
                <w:left w:val="none" w:sz="0" w:space="0" w:color="auto"/>
                <w:bottom w:val="none" w:sz="0" w:space="0" w:color="auto"/>
                <w:right w:val="none" w:sz="0" w:space="0" w:color="auto"/>
              </w:divBdr>
              <w:divsChild>
                <w:div w:id="548418790">
                  <w:marLeft w:val="0"/>
                  <w:marRight w:val="0"/>
                  <w:marTop w:val="0"/>
                  <w:marBottom w:val="0"/>
                  <w:divBdr>
                    <w:top w:val="none" w:sz="0" w:space="0" w:color="auto"/>
                    <w:left w:val="none" w:sz="0" w:space="0" w:color="auto"/>
                    <w:bottom w:val="none" w:sz="0" w:space="0" w:color="auto"/>
                    <w:right w:val="none" w:sz="0" w:space="0" w:color="auto"/>
                  </w:divBdr>
                </w:div>
              </w:divsChild>
            </w:div>
            <w:div w:id="1404183150">
              <w:marLeft w:val="0"/>
              <w:marRight w:val="0"/>
              <w:marTop w:val="0"/>
              <w:marBottom w:val="0"/>
              <w:divBdr>
                <w:top w:val="none" w:sz="0" w:space="0" w:color="auto"/>
                <w:left w:val="none" w:sz="0" w:space="0" w:color="auto"/>
                <w:bottom w:val="none" w:sz="0" w:space="0" w:color="auto"/>
                <w:right w:val="none" w:sz="0" w:space="0" w:color="auto"/>
              </w:divBdr>
              <w:divsChild>
                <w:div w:id="1725447598">
                  <w:marLeft w:val="0"/>
                  <w:marRight w:val="0"/>
                  <w:marTop w:val="0"/>
                  <w:marBottom w:val="0"/>
                  <w:divBdr>
                    <w:top w:val="none" w:sz="0" w:space="0" w:color="auto"/>
                    <w:left w:val="none" w:sz="0" w:space="0" w:color="auto"/>
                    <w:bottom w:val="none" w:sz="0" w:space="0" w:color="auto"/>
                    <w:right w:val="none" w:sz="0" w:space="0" w:color="auto"/>
                  </w:divBdr>
                </w:div>
              </w:divsChild>
            </w:div>
            <w:div w:id="1896887195">
              <w:marLeft w:val="0"/>
              <w:marRight w:val="0"/>
              <w:marTop w:val="0"/>
              <w:marBottom w:val="0"/>
              <w:divBdr>
                <w:top w:val="none" w:sz="0" w:space="0" w:color="auto"/>
                <w:left w:val="none" w:sz="0" w:space="0" w:color="auto"/>
                <w:bottom w:val="none" w:sz="0" w:space="0" w:color="auto"/>
                <w:right w:val="none" w:sz="0" w:space="0" w:color="auto"/>
              </w:divBdr>
              <w:divsChild>
                <w:div w:id="2053571170">
                  <w:marLeft w:val="0"/>
                  <w:marRight w:val="0"/>
                  <w:marTop w:val="0"/>
                  <w:marBottom w:val="0"/>
                  <w:divBdr>
                    <w:top w:val="none" w:sz="0" w:space="0" w:color="auto"/>
                    <w:left w:val="none" w:sz="0" w:space="0" w:color="auto"/>
                    <w:bottom w:val="none" w:sz="0" w:space="0" w:color="auto"/>
                    <w:right w:val="none" w:sz="0" w:space="0" w:color="auto"/>
                  </w:divBdr>
                </w:div>
              </w:divsChild>
            </w:div>
            <w:div w:id="582645855">
              <w:marLeft w:val="0"/>
              <w:marRight w:val="0"/>
              <w:marTop w:val="0"/>
              <w:marBottom w:val="0"/>
              <w:divBdr>
                <w:top w:val="none" w:sz="0" w:space="0" w:color="auto"/>
                <w:left w:val="none" w:sz="0" w:space="0" w:color="auto"/>
                <w:bottom w:val="none" w:sz="0" w:space="0" w:color="auto"/>
                <w:right w:val="none" w:sz="0" w:space="0" w:color="auto"/>
              </w:divBdr>
              <w:divsChild>
                <w:div w:id="1730499998">
                  <w:marLeft w:val="0"/>
                  <w:marRight w:val="0"/>
                  <w:marTop w:val="0"/>
                  <w:marBottom w:val="0"/>
                  <w:divBdr>
                    <w:top w:val="none" w:sz="0" w:space="0" w:color="auto"/>
                    <w:left w:val="none" w:sz="0" w:space="0" w:color="auto"/>
                    <w:bottom w:val="none" w:sz="0" w:space="0" w:color="auto"/>
                    <w:right w:val="none" w:sz="0" w:space="0" w:color="auto"/>
                  </w:divBdr>
                </w:div>
              </w:divsChild>
            </w:div>
            <w:div w:id="1935550404">
              <w:marLeft w:val="0"/>
              <w:marRight w:val="0"/>
              <w:marTop w:val="0"/>
              <w:marBottom w:val="0"/>
              <w:divBdr>
                <w:top w:val="none" w:sz="0" w:space="0" w:color="auto"/>
                <w:left w:val="none" w:sz="0" w:space="0" w:color="auto"/>
                <w:bottom w:val="none" w:sz="0" w:space="0" w:color="auto"/>
                <w:right w:val="none" w:sz="0" w:space="0" w:color="auto"/>
              </w:divBdr>
            </w:div>
          </w:divsChild>
        </w:div>
        <w:div w:id="255793641">
          <w:marLeft w:val="0"/>
          <w:marRight w:val="0"/>
          <w:marTop w:val="0"/>
          <w:marBottom w:val="0"/>
          <w:divBdr>
            <w:top w:val="none" w:sz="0" w:space="0" w:color="auto"/>
            <w:left w:val="none" w:sz="0" w:space="0" w:color="auto"/>
            <w:bottom w:val="none" w:sz="0" w:space="0" w:color="auto"/>
            <w:right w:val="none" w:sz="0" w:space="0" w:color="auto"/>
          </w:divBdr>
        </w:div>
        <w:div w:id="548541960">
          <w:marLeft w:val="0"/>
          <w:marRight w:val="0"/>
          <w:marTop w:val="0"/>
          <w:marBottom w:val="0"/>
          <w:divBdr>
            <w:top w:val="none" w:sz="0" w:space="0" w:color="auto"/>
            <w:left w:val="none" w:sz="0" w:space="0" w:color="auto"/>
            <w:bottom w:val="none" w:sz="0" w:space="0" w:color="auto"/>
            <w:right w:val="none" w:sz="0" w:space="0" w:color="auto"/>
          </w:divBdr>
          <w:divsChild>
            <w:div w:id="277765052">
              <w:marLeft w:val="0"/>
              <w:marRight w:val="0"/>
              <w:marTop w:val="0"/>
              <w:marBottom w:val="0"/>
              <w:divBdr>
                <w:top w:val="none" w:sz="0" w:space="0" w:color="auto"/>
                <w:left w:val="none" w:sz="0" w:space="0" w:color="auto"/>
                <w:bottom w:val="none" w:sz="0" w:space="0" w:color="auto"/>
                <w:right w:val="none" w:sz="0" w:space="0" w:color="auto"/>
              </w:divBdr>
            </w:div>
            <w:div w:id="1584997593">
              <w:marLeft w:val="0"/>
              <w:marRight w:val="0"/>
              <w:marTop w:val="0"/>
              <w:marBottom w:val="0"/>
              <w:divBdr>
                <w:top w:val="none" w:sz="0" w:space="0" w:color="auto"/>
                <w:left w:val="none" w:sz="0" w:space="0" w:color="auto"/>
                <w:bottom w:val="none" w:sz="0" w:space="0" w:color="auto"/>
                <w:right w:val="none" w:sz="0" w:space="0" w:color="auto"/>
              </w:divBdr>
              <w:divsChild>
                <w:div w:id="810750099">
                  <w:marLeft w:val="0"/>
                  <w:marRight w:val="0"/>
                  <w:marTop w:val="0"/>
                  <w:marBottom w:val="0"/>
                  <w:divBdr>
                    <w:top w:val="none" w:sz="0" w:space="0" w:color="auto"/>
                    <w:left w:val="none" w:sz="0" w:space="0" w:color="auto"/>
                    <w:bottom w:val="none" w:sz="0" w:space="0" w:color="auto"/>
                    <w:right w:val="none" w:sz="0" w:space="0" w:color="auto"/>
                  </w:divBdr>
                </w:div>
              </w:divsChild>
            </w:div>
            <w:div w:id="823086035">
              <w:marLeft w:val="0"/>
              <w:marRight w:val="0"/>
              <w:marTop w:val="0"/>
              <w:marBottom w:val="0"/>
              <w:divBdr>
                <w:top w:val="none" w:sz="0" w:space="0" w:color="auto"/>
                <w:left w:val="none" w:sz="0" w:space="0" w:color="auto"/>
                <w:bottom w:val="none" w:sz="0" w:space="0" w:color="auto"/>
                <w:right w:val="none" w:sz="0" w:space="0" w:color="auto"/>
              </w:divBdr>
              <w:divsChild>
                <w:div w:id="462892690">
                  <w:marLeft w:val="0"/>
                  <w:marRight w:val="0"/>
                  <w:marTop w:val="0"/>
                  <w:marBottom w:val="0"/>
                  <w:divBdr>
                    <w:top w:val="none" w:sz="0" w:space="0" w:color="auto"/>
                    <w:left w:val="none" w:sz="0" w:space="0" w:color="auto"/>
                    <w:bottom w:val="none" w:sz="0" w:space="0" w:color="auto"/>
                    <w:right w:val="none" w:sz="0" w:space="0" w:color="auto"/>
                  </w:divBdr>
                </w:div>
              </w:divsChild>
            </w:div>
            <w:div w:id="308749030">
              <w:marLeft w:val="0"/>
              <w:marRight w:val="0"/>
              <w:marTop w:val="0"/>
              <w:marBottom w:val="0"/>
              <w:divBdr>
                <w:top w:val="none" w:sz="0" w:space="0" w:color="auto"/>
                <w:left w:val="none" w:sz="0" w:space="0" w:color="auto"/>
                <w:bottom w:val="none" w:sz="0" w:space="0" w:color="auto"/>
                <w:right w:val="none" w:sz="0" w:space="0" w:color="auto"/>
              </w:divBdr>
              <w:divsChild>
                <w:div w:id="129441114">
                  <w:marLeft w:val="0"/>
                  <w:marRight w:val="0"/>
                  <w:marTop w:val="0"/>
                  <w:marBottom w:val="0"/>
                  <w:divBdr>
                    <w:top w:val="none" w:sz="0" w:space="0" w:color="auto"/>
                    <w:left w:val="none" w:sz="0" w:space="0" w:color="auto"/>
                    <w:bottom w:val="none" w:sz="0" w:space="0" w:color="auto"/>
                    <w:right w:val="none" w:sz="0" w:space="0" w:color="auto"/>
                  </w:divBdr>
                </w:div>
              </w:divsChild>
            </w:div>
            <w:div w:id="1762674188">
              <w:marLeft w:val="0"/>
              <w:marRight w:val="0"/>
              <w:marTop w:val="0"/>
              <w:marBottom w:val="0"/>
              <w:divBdr>
                <w:top w:val="none" w:sz="0" w:space="0" w:color="auto"/>
                <w:left w:val="none" w:sz="0" w:space="0" w:color="auto"/>
                <w:bottom w:val="none" w:sz="0" w:space="0" w:color="auto"/>
                <w:right w:val="none" w:sz="0" w:space="0" w:color="auto"/>
              </w:divBdr>
              <w:divsChild>
                <w:div w:id="1866095185">
                  <w:marLeft w:val="0"/>
                  <w:marRight w:val="0"/>
                  <w:marTop w:val="0"/>
                  <w:marBottom w:val="0"/>
                  <w:divBdr>
                    <w:top w:val="none" w:sz="0" w:space="0" w:color="auto"/>
                    <w:left w:val="none" w:sz="0" w:space="0" w:color="auto"/>
                    <w:bottom w:val="none" w:sz="0" w:space="0" w:color="auto"/>
                    <w:right w:val="none" w:sz="0" w:space="0" w:color="auto"/>
                  </w:divBdr>
                </w:div>
              </w:divsChild>
            </w:div>
            <w:div w:id="1290478257">
              <w:marLeft w:val="0"/>
              <w:marRight w:val="0"/>
              <w:marTop w:val="0"/>
              <w:marBottom w:val="0"/>
              <w:divBdr>
                <w:top w:val="none" w:sz="0" w:space="0" w:color="auto"/>
                <w:left w:val="none" w:sz="0" w:space="0" w:color="auto"/>
                <w:bottom w:val="none" w:sz="0" w:space="0" w:color="auto"/>
                <w:right w:val="none" w:sz="0" w:space="0" w:color="auto"/>
              </w:divBdr>
              <w:divsChild>
                <w:div w:id="1178079662">
                  <w:marLeft w:val="0"/>
                  <w:marRight w:val="0"/>
                  <w:marTop w:val="0"/>
                  <w:marBottom w:val="0"/>
                  <w:divBdr>
                    <w:top w:val="none" w:sz="0" w:space="0" w:color="auto"/>
                    <w:left w:val="none" w:sz="0" w:space="0" w:color="auto"/>
                    <w:bottom w:val="none" w:sz="0" w:space="0" w:color="auto"/>
                    <w:right w:val="none" w:sz="0" w:space="0" w:color="auto"/>
                  </w:divBdr>
                </w:div>
              </w:divsChild>
            </w:div>
            <w:div w:id="203912294">
              <w:marLeft w:val="0"/>
              <w:marRight w:val="0"/>
              <w:marTop w:val="0"/>
              <w:marBottom w:val="0"/>
              <w:divBdr>
                <w:top w:val="none" w:sz="0" w:space="0" w:color="auto"/>
                <w:left w:val="none" w:sz="0" w:space="0" w:color="auto"/>
                <w:bottom w:val="none" w:sz="0" w:space="0" w:color="auto"/>
                <w:right w:val="none" w:sz="0" w:space="0" w:color="auto"/>
              </w:divBdr>
              <w:divsChild>
                <w:div w:id="2144078205">
                  <w:marLeft w:val="0"/>
                  <w:marRight w:val="0"/>
                  <w:marTop w:val="0"/>
                  <w:marBottom w:val="0"/>
                  <w:divBdr>
                    <w:top w:val="none" w:sz="0" w:space="0" w:color="auto"/>
                    <w:left w:val="none" w:sz="0" w:space="0" w:color="auto"/>
                    <w:bottom w:val="none" w:sz="0" w:space="0" w:color="auto"/>
                    <w:right w:val="none" w:sz="0" w:space="0" w:color="auto"/>
                  </w:divBdr>
                </w:div>
              </w:divsChild>
            </w:div>
            <w:div w:id="280723275">
              <w:marLeft w:val="0"/>
              <w:marRight w:val="0"/>
              <w:marTop w:val="0"/>
              <w:marBottom w:val="0"/>
              <w:divBdr>
                <w:top w:val="none" w:sz="0" w:space="0" w:color="auto"/>
                <w:left w:val="none" w:sz="0" w:space="0" w:color="auto"/>
                <w:bottom w:val="none" w:sz="0" w:space="0" w:color="auto"/>
                <w:right w:val="none" w:sz="0" w:space="0" w:color="auto"/>
              </w:divBdr>
            </w:div>
          </w:divsChild>
        </w:div>
        <w:div w:id="996497200">
          <w:marLeft w:val="0"/>
          <w:marRight w:val="0"/>
          <w:marTop w:val="0"/>
          <w:marBottom w:val="0"/>
          <w:divBdr>
            <w:top w:val="none" w:sz="0" w:space="0" w:color="auto"/>
            <w:left w:val="none" w:sz="0" w:space="0" w:color="auto"/>
            <w:bottom w:val="none" w:sz="0" w:space="0" w:color="auto"/>
            <w:right w:val="none" w:sz="0" w:space="0" w:color="auto"/>
          </w:divBdr>
        </w:div>
        <w:div w:id="64229405">
          <w:marLeft w:val="0"/>
          <w:marRight w:val="0"/>
          <w:marTop w:val="0"/>
          <w:marBottom w:val="0"/>
          <w:divBdr>
            <w:top w:val="none" w:sz="0" w:space="0" w:color="auto"/>
            <w:left w:val="none" w:sz="0" w:space="0" w:color="auto"/>
            <w:bottom w:val="none" w:sz="0" w:space="0" w:color="auto"/>
            <w:right w:val="none" w:sz="0" w:space="0" w:color="auto"/>
          </w:divBdr>
          <w:divsChild>
            <w:div w:id="1686832373">
              <w:marLeft w:val="0"/>
              <w:marRight w:val="0"/>
              <w:marTop w:val="0"/>
              <w:marBottom w:val="0"/>
              <w:divBdr>
                <w:top w:val="none" w:sz="0" w:space="0" w:color="auto"/>
                <w:left w:val="none" w:sz="0" w:space="0" w:color="auto"/>
                <w:bottom w:val="none" w:sz="0" w:space="0" w:color="auto"/>
                <w:right w:val="none" w:sz="0" w:space="0" w:color="auto"/>
              </w:divBdr>
            </w:div>
            <w:div w:id="2047024071">
              <w:marLeft w:val="0"/>
              <w:marRight w:val="0"/>
              <w:marTop w:val="0"/>
              <w:marBottom w:val="0"/>
              <w:divBdr>
                <w:top w:val="none" w:sz="0" w:space="0" w:color="auto"/>
                <w:left w:val="none" w:sz="0" w:space="0" w:color="auto"/>
                <w:bottom w:val="none" w:sz="0" w:space="0" w:color="auto"/>
                <w:right w:val="none" w:sz="0" w:space="0" w:color="auto"/>
              </w:divBdr>
              <w:divsChild>
                <w:div w:id="51774601">
                  <w:marLeft w:val="0"/>
                  <w:marRight w:val="0"/>
                  <w:marTop w:val="0"/>
                  <w:marBottom w:val="0"/>
                  <w:divBdr>
                    <w:top w:val="none" w:sz="0" w:space="0" w:color="auto"/>
                    <w:left w:val="none" w:sz="0" w:space="0" w:color="auto"/>
                    <w:bottom w:val="none" w:sz="0" w:space="0" w:color="auto"/>
                    <w:right w:val="none" w:sz="0" w:space="0" w:color="auto"/>
                  </w:divBdr>
                </w:div>
              </w:divsChild>
            </w:div>
            <w:div w:id="925653209">
              <w:marLeft w:val="0"/>
              <w:marRight w:val="0"/>
              <w:marTop w:val="0"/>
              <w:marBottom w:val="0"/>
              <w:divBdr>
                <w:top w:val="none" w:sz="0" w:space="0" w:color="auto"/>
                <w:left w:val="none" w:sz="0" w:space="0" w:color="auto"/>
                <w:bottom w:val="none" w:sz="0" w:space="0" w:color="auto"/>
                <w:right w:val="none" w:sz="0" w:space="0" w:color="auto"/>
              </w:divBdr>
              <w:divsChild>
                <w:div w:id="1083183770">
                  <w:marLeft w:val="0"/>
                  <w:marRight w:val="0"/>
                  <w:marTop w:val="0"/>
                  <w:marBottom w:val="0"/>
                  <w:divBdr>
                    <w:top w:val="none" w:sz="0" w:space="0" w:color="auto"/>
                    <w:left w:val="none" w:sz="0" w:space="0" w:color="auto"/>
                    <w:bottom w:val="none" w:sz="0" w:space="0" w:color="auto"/>
                    <w:right w:val="none" w:sz="0" w:space="0" w:color="auto"/>
                  </w:divBdr>
                </w:div>
              </w:divsChild>
            </w:div>
            <w:div w:id="1215435315">
              <w:marLeft w:val="0"/>
              <w:marRight w:val="0"/>
              <w:marTop w:val="0"/>
              <w:marBottom w:val="0"/>
              <w:divBdr>
                <w:top w:val="none" w:sz="0" w:space="0" w:color="auto"/>
                <w:left w:val="none" w:sz="0" w:space="0" w:color="auto"/>
                <w:bottom w:val="none" w:sz="0" w:space="0" w:color="auto"/>
                <w:right w:val="none" w:sz="0" w:space="0" w:color="auto"/>
              </w:divBdr>
              <w:divsChild>
                <w:div w:id="707267533">
                  <w:marLeft w:val="0"/>
                  <w:marRight w:val="0"/>
                  <w:marTop w:val="0"/>
                  <w:marBottom w:val="0"/>
                  <w:divBdr>
                    <w:top w:val="none" w:sz="0" w:space="0" w:color="auto"/>
                    <w:left w:val="none" w:sz="0" w:space="0" w:color="auto"/>
                    <w:bottom w:val="none" w:sz="0" w:space="0" w:color="auto"/>
                    <w:right w:val="none" w:sz="0" w:space="0" w:color="auto"/>
                  </w:divBdr>
                </w:div>
              </w:divsChild>
            </w:div>
            <w:div w:id="789131811">
              <w:marLeft w:val="0"/>
              <w:marRight w:val="0"/>
              <w:marTop w:val="0"/>
              <w:marBottom w:val="0"/>
              <w:divBdr>
                <w:top w:val="none" w:sz="0" w:space="0" w:color="auto"/>
                <w:left w:val="none" w:sz="0" w:space="0" w:color="auto"/>
                <w:bottom w:val="none" w:sz="0" w:space="0" w:color="auto"/>
                <w:right w:val="none" w:sz="0" w:space="0" w:color="auto"/>
              </w:divBdr>
              <w:divsChild>
                <w:div w:id="805388754">
                  <w:marLeft w:val="0"/>
                  <w:marRight w:val="0"/>
                  <w:marTop w:val="0"/>
                  <w:marBottom w:val="0"/>
                  <w:divBdr>
                    <w:top w:val="none" w:sz="0" w:space="0" w:color="auto"/>
                    <w:left w:val="none" w:sz="0" w:space="0" w:color="auto"/>
                    <w:bottom w:val="none" w:sz="0" w:space="0" w:color="auto"/>
                    <w:right w:val="none" w:sz="0" w:space="0" w:color="auto"/>
                  </w:divBdr>
                </w:div>
              </w:divsChild>
            </w:div>
            <w:div w:id="161119171">
              <w:marLeft w:val="0"/>
              <w:marRight w:val="0"/>
              <w:marTop w:val="0"/>
              <w:marBottom w:val="0"/>
              <w:divBdr>
                <w:top w:val="none" w:sz="0" w:space="0" w:color="auto"/>
                <w:left w:val="none" w:sz="0" w:space="0" w:color="auto"/>
                <w:bottom w:val="none" w:sz="0" w:space="0" w:color="auto"/>
                <w:right w:val="none" w:sz="0" w:space="0" w:color="auto"/>
              </w:divBdr>
              <w:divsChild>
                <w:div w:id="11033343">
                  <w:marLeft w:val="0"/>
                  <w:marRight w:val="0"/>
                  <w:marTop w:val="0"/>
                  <w:marBottom w:val="0"/>
                  <w:divBdr>
                    <w:top w:val="none" w:sz="0" w:space="0" w:color="auto"/>
                    <w:left w:val="none" w:sz="0" w:space="0" w:color="auto"/>
                    <w:bottom w:val="none" w:sz="0" w:space="0" w:color="auto"/>
                    <w:right w:val="none" w:sz="0" w:space="0" w:color="auto"/>
                  </w:divBdr>
                </w:div>
              </w:divsChild>
            </w:div>
            <w:div w:id="1446464474">
              <w:marLeft w:val="0"/>
              <w:marRight w:val="0"/>
              <w:marTop w:val="0"/>
              <w:marBottom w:val="0"/>
              <w:divBdr>
                <w:top w:val="none" w:sz="0" w:space="0" w:color="auto"/>
                <w:left w:val="none" w:sz="0" w:space="0" w:color="auto"/>
                <w:bottom w:val="none" w:sz="0" w:space="0" w:color="auto"/>
                <w:right w:val="none" w:sz="0" w:space="0" w:color="auto"/>
              </w:divBdr>
              <w:divsChild>
                <w:div w:id="306783383">
                  <w:marLeft w:val="0"/>
                  <w:marRight w:val="0"/>
                  <w:marTop w:val="0"/>
                  <w:marBottom w:val="0"/>
                  <w:divBdr>
                    <w:top w:val="none" w:sz="0" w:space="0" w:color="auto"/>
                    <w:left w:val="none" w:sz="0" w:space="0" w:color="auto"/>
                    <w:bottom w:val="none" w:sz="0" w:space="0" w:color="auto"/>
                    <w:right w:val="none" w:sz="0" w:space="0" w:color="auto"/>
                  </w:divBdr>
                </w:div>
              </w:divsChild>
            </w:div>
            <w:div w:id="1585918198">
              <w:marLeft w:val="0"/>
              <w:marRight w:val="0"/>
              <w:marTop w:val="0"/>
              <w:marBottom w:val="0"/>
              <w:divBdr>
                <w:top w:val="none" w:sz="0" w:space="0" w:color="auto"/>
                <w:left w:val="none" w:sz="0" w:space="0" w:color="auto"/>
                <w:bottom w:val="none" w:sz="0" w:space="0" w:color="auto"/>
                <w:right w:val="none" w:sz="0" w:space="0" w:color="auto"/>
              </w:divBdr>
            </w:div>
          </w:divsChild>
        </w:div>
        <w:div w:id="786510465">
          <w:marLeft w:val="0"/>
          <w:marRight w:val="0"/>
          <w:marTop w:val="0"/>
          <w:marBottom w:val="0"/>
          <w:divBdr>
            <w:top w:val="none" w:sz="0" w:space="0" w:color="auto"/>
            <w:left w:val="none" w:sz="0" w:space="0" w:color="auto"/>
            <w:bottom w:val="none" w:sz="0" w:space="0" w:color="auto"/>
            <w:right w:val="none" w:sz="0" w:space="0" w:color="auto"/>
          </w:divBdr>
        </w:div>
        <w:div w:id="1042023300">
          <w:marLeft w:val="0"/>
          <w:marRight w:val="0"/>
          <w:marTop w:val="0"/>
          <w:marBottom w:val="0"/>
          <w:divBdr>
            <w:top w:val="none" w:sz="0" w:space="0" w:color="auto"/>
            <w:left w:val="none" w:sz="0" w:space="0" w:color="auto"/>
            <w:bottom w:val="none" w:sz="0" w:space="0" w:color="auto"/>
            <w:right w:val="none" w:sz="0" w:space="0" w:color="auto"/>
          </w:divBdr>
          <w:divsChild>
            <w:div w:id="426510774">
              <w:marLeft w:val="0"/>
              <w:marRight w:val="0"/>
              <w:marTop w:val="0"/>
              <w:marBottom w:val="0"/>
              <w:divBdr>
                <w:top w:val="none" w:sz="0" w:space="0" w:color="auto"/>
                <w:left w:val="none" w:sz="0" w:space="0" w:color="auto"/>
                <w:bottom w:val="none" w:sz="0" w:space="0" w:color="auto"/>
                <w:right w:val="none" w:sz="0" w:space="0" w:color="auto"/>
              </w:divBdr>
            </w:div>
            <w:div w:id="1395658373">
              <w:marLeft w:val="0"/>
              <w:marRight w:val="0"/>
              <w:marTop w:val="0"/>
              <w:marBottom w:val="0"/>
              <w:divBdr>
                <w:top w:val="none" w:sz="0" w:space="0" w:color="auto"/>
                <w:left w:val="none" w:sz="0" w:space="0" w:color="auto"/>
                <w:bottom w:val="none" w:sz="0" w:space="0" w:color="auto"/>
                <w:right w:val="none" w:sz="0" w:space="0" w:color="auto"/>
              </w:divBdr>
              <w:divsChild>
                <w:div w:id="1262224166">
                  <w:marLeft w:val="0"/>
                  <w:marRight w:val="0"/>
                  <w:marTop w:val="0"/>
                  <w:marBottom w:val="0"/>
                  <w:divBdr>
                    <w:top w:val="none" w:sz="0" w:space="0" w:color="auto"/>
                    <w:left w:val="none" w:sz="0" w:space="0" w:color="auto"/>
                    <w:bottom w:val="none" w:sz="0" w:space="0" w:color="auto"/>
                    <w:right w:val="none" w:sz="0" w:space="0" w:color="auto"/>
                  </w:divBdr>
                </w:div>
              </w:divsChild>
            </w:div>
            <w:div w:id="127402455">
              <w:marLeft w:val="0"/>
              <w:marRight w:val="0"/>
              <w:marTop w:val="0"/>
              <w:marBottom w:val="0"/>
              <w:divBdr>
                <w:top w:val="none" w:sz="0" w:space="0" w:color="auto"/>
                <w:left w:val="none" w:sz="0" w:space="0" w:color="auto"/>
                <w:bottom w:val="none" w:sz="0" w:space="0" w:color="auto"/>
                <w:right w:val="none" w:sz="0" w:space="0" w:color="auto"/>
              </w:divBdr>
              <w:divsChild>
                <w:div w:id="425659543">
                  <w:marLeft w:val="0"/>
                  <w:marRight w:val="0"/>
                  <w:marTop w:val="0"/>
                  <w:marBottom w:val="0"/>
                  <w:divBdr>
                    <w:top w:val="none" w:sz="0" w:space="0" w:color="auto"/>
                    <w:left w:val="none" w:sz="0" w:space="0" w:color="auto"/>
                    <w:bottom w:val="none" w:sz="0" w:space="0" w:color="auto"/>
                    <w:right w:val="none" w:sz="0" w:space="0" w:color="auto"/>
                  </w:divBdr>
                </w:div>
              </w:divsChild>
            </w:div>
            <w:div w:id="536625851">
              <w:marLeft w:val="0"/>
              <w:marRight w:val="0"/>
              <w:marTop w:val="0"/>
              <w:marBottom w:val="0"/>
              <w:divBdr>
                <w:top w:val="none" w:sz="0" w:space="0" w:color="auto"/>
                <w:left w:val="none" w:sz="0" w:space="0" w:color="auto"/>
                <w:bottom w:val="none" w:sz="0" w:space="0" w:color="auto"/>
                <w:right w:val="none" w:sz="0" w:space="0" w:color="auto"/>
              </w:divBdr>
              <w:divsChild>
                <w:div w:id="289165538">
                  <w:marLeft w:val="0"/>
                  <w:marRight w:val="0"/>
                  <w:marTop w:val="0"/>
                  <w:marBottom w:val="0"/>
                  <w:divBdr>
                    <w:top w:val="none" w:sz="0" w:space="0" w:color="auto"/>
                    <w:left w:val="none" w:sz="0" w:space="0" w:color="auto"/>
                    <w:bottom w:val="none" w:sz="0" w:space="0" w:color="auto"/>
                    <w:right w:val="none" w:sz="0" w:space="0" w:color="auto"/>
                  </w:divBdr>
                </w:div>
              </w:divsChild>
            </w:div>
            <w:div w:id="2079858591">
              <w:marLeft w:val="0"/>
              <w:marRight w:val="0"/>
              <w:marTop w:val="0"/>
              <w:marBottom w:val="0"/>
              <w:divBdr>
                <w:top w:val="none" w:sz="0" w:space="0" w:color="auto"/>
                <w:left w:val="none" w:sz="0" w:space="0" w:color="auto"/>
                <w:bottom w:val="none" w:sz="0" w:space="0" w:color="auto"/>
                <w:right w:val="none" w:sz="0" w:space="0" w:color="auto"/>
              </w:divBdr>
              <w:divsChild>
                <w:div w:id="166095456">
                  <w:marLeft w:val="0"/>
                  <w:marRight w:val="0"/>
                  <w:marTop w:val="0"/>
                  <w:marBottom w:val="0"/>
                  <w:divBdr>
                    <w:top w:val="none" w:sz="0" w:space="0" w:color="auto"/>
                    <w:left w:val="none" w:sz="0" w:space="0" w:color="auto"/>
                    <w:bottom w:val="none" w:sz="0" w:space="0" w:color="auto"/>
                    <w:right w:val="none" w:sz="0" w:space="0" w:color="auto"/>
                  </w:divBdr>
                </w:div>
              </w:divsChild>
            </w:div>
            <w:div w:id="1252859933">
              <w:marLeft w:val="0"/>
              <w:marRight w:val="0"/>
              <w:marTop w:val="0"/>
              <w:marBottom w:val="0"/>
              <w:divBdr>
                <w:top w:val="none" w:sz="0" w:space="0" w:color="auto"/>
                <w:left w:val="none" w:sz="0" w:space="0" w:color="auto"/>
                <w:bottom w:val="none" w:sz="0" w:space="0" w:color="auto"/>
                <w:right w:val="none" w:sz="0" w:space="0" w:color="auto"/>
              </w:divBdr>
              <w:divsChild>
                <w:div w:id="491486329">
                  <w:marLeft w:val="0"/>
                  <w:marRight w:val="0"/>
                  <w:marTop w:val="0"/>
                  <w:marBottom w:val="0"/>
                  <w:divBdr>
                    <w:top w:val="none" w:sz="0" w:space="0" w:color="auto"/>
                    <w:left w:val="none" w:sz="0" w:space="0" w:color="auto"/>
                    <w:bottom w:val="none" w:sz="0" w:space="0" w:color="auto"/>
                    <w:right w:val="none" w:sz="0" w:space="0" w:color="auto"/>
                  </w:divBdr>
                </w:div>
              </w:divsChild>
            </w:div>
            <w:div w:id="675303220">
              <w:marLeft w:val="0"/>
              <w:marRight w:val="0"/>
              <w:marTop w:val="0"/>
              <w:marBottom w:val="0"/>
              <w:divBdr>
                <w:top w:val="none" w:sz="0" w:space="0" w:color="auto"/>
                <w:left w:val="none" w:sz="0" w:space="0" w:color="auto"/>
                <w:bottom w:val="none" w:sz="0" w:space="0" w:color="auto"/>
                <w:right w:val="none" w:sz="0" w:space="0" w:color="auto"/>
              </w:divBdr>
              <w:divsChild>
                <w:div w:id="279653860">
                  <w:marLeft w:val="0"/>
                  <w:marRight w:val="0"/>
                  <w:marTop w:val="0"/>
                  <w:marBottom w:val="0"/>
                  <w:divBdr>
                    <w:top w:val="none" w:sz="0" w:space="0" w:color="auto"/>
                    <w:left w:val="none" w:sz="0" w:space="0" w:color="auto"/>
                    <w:bottom w:val="none" w:sz="0" w:space="0" w:color="auto"/>
                    <w:right w:val="none" w:sz="0" w:space="0" w:color="auto"/>
                  </w:divBdr>
                </w:div>
              </w:divsChild>
            </w:div>
            <w:div w:id="991563657">
              <w:marLeft w:val="0"/>
              <w:marRight w:val="0"/>
              <w:marTop w:val="0"/>
              <w:marBottom w:val="0"/>
              <w:divBdr>
                <w:top w:val="none" w:sz="0" w:space="0" w:color="auto"/>
                <w:left w:val="none" w:sz="0" w:space="0" w:color="auto"/>
                <w:bottom w:val="none" w:sz="0" w:space="0" w:color="auto"/>
                <w:right w:val="none" w:sz="0" w:space="0" w:color="auto"/>
              </w:divBdr>
            </w:div>
          </w:divsChild>
        </w:div>
        <w:div w:id="2011326478">
          <w:marLeft w:val="0"/>
          <w:marRight w:val="0"/>
          <w:marTop w:val="0"/>
          <w:marBottom w:val="0"/>
          <w:divBdr>
            <w:top w:val="none" w:sz="0" w:space="0" w:color="auto"/>
            <w:left w:val="none" w:sz="0" w:space="0" w:color="auto"/>
            <w:bottom w:val="none" w:sz="0" w:space="0" w:color="auto"/>
            <w:right w:val="none" w:sz="0" w:space="0" w:color="auto"/>
          </w:divBdr>
        </w:div>
        <w:div w:id="1110777989">
          <w:marLeft w:val="0"/>
          <w:marRight w:val="0"/>
          <w:marTop w:val="0"/>
          <w:marBottom w:val="0"/>
          <w:divBdr>
            <w:top w:val="none" w:sz="0" w:space="0" w:color="auto"/>
            <w:left w:val="none" w:sz="0" w:space="0" w:color="auto"/>
            <w:bottom w:val="none" w:sz="0" w:space="0" w:color="auto"/>
            <w:right w:val="none" w:sz="0" w:space="0" w:color="auto"/>
          </w:divBdr>
          <w:divsChild>
            <w:div w:id="413403487">
              <w:marLeft w:val="0"/>
              <w:marRight w:val="0"/>
              <w:marTop w:val="0"/>
              <w:marBottom w:val="0"/>
              <w:divBdr>
                <w:top w:val="none" w:sz="0" w:space="0" w:color="auto"/>
                <w:left w:val="none" w:sz="0" w:space="0" w:color="auto"/>
                <w:bottom w:val="none" w:sz="0" w:space="0" w:color="auto"/>
                <w:right w:val="none" w:sz="0" w:space="0" w:color="auto"/>
              </w:divBdr>
            </w:div>
            <w:div w:id="1054700726">
              <w:marLeft w:val="0"/>
              <w:marRight w:val="0"/>
              <w:marTop w:val="0"/>
              <w:marBottom w:val="0"/>
              <w:divBdr>
                <w:top w:val="none" w:sz="0" w:space="0" w:color="auto"/>
                <w:left w:val="none" w:sz="0" w:space="0" w:color="auto"/>
                <w:bottom w:val="none" w:sz="0" w:space="0" w:color="auto"/>
                <w:right w:val="none" w:sz="0" w:space="0" w:color="auto"/>
              </w:divBdr>
              <w:divsChild>
                <w:div w:id="812672876">
                  <w:marLeft w:val="0"/>
                  <w:marRight w:val="0"/>
                  <w:marTop w:val="0"/>
                  <w:marBottom w:val="0"/>
                  <w:divBdr>
                    <w:top w:val="none" w:sz="0" w:space="0" w:color="auto"/>
                    <w:left w:val="none" w:sz="0" w:space="0" w:color="auto"/>
                    <w:bottom w:val="none" w:sz="0" w:space="0" w:color="auto"/>
                    <w:right w:val="none" w:sz="0" w:space="0" w:color="auto"/>
                  </w:divBdr>
                </w:div>
              </w:divsChild>
            </w:div>
            <w:div w:id="842819507">
              <w:marLeft w:val="0"/>
              <w:marRight w:val="0"/>
              <w:marTop w:val="0"/>
              <w:marBottom w:val="0"/>
              <w:divBdr>
                <w:top w:val="none" w:sz="0" w:space="0" w:color="auto"/>
                <w:left w:val="none" w:sz="0" w:space="0" w:color="auto"/>
                <w:bottom w:val="none" w:sz="0" w:space="0" w:color="auto"/>
                <w:right w:val="none" w:sz="0" w:space="0" w:color="auto"/>
              </w:divBdr>
              <w:divsChild>
                <w:div w:id="212812993">
                  <w:marLeft w:val="0"/>
                  <w:marRight w:val="0"/>
                  <w:marTop w:val="0"/>
                  <w:marBottom w:val="0"/>
                  <w:divBdr>
                    <w:top w:val="none" w:sz="0" w:space="0" w:color="auto"/>
                    <w:left w:val="none" w:sz="0" w:space="0" w:color="auto"/>
                    <w:bottom w:val="none" w:sz="0" w:space="0" w:color="auto"/>
                    <w:right w:val="none" w:sz="0" w:space="0" w:color="auto"/>
                  </w:divBdr>
                </w:div>
              </w:divsChild>
            </w:div>
            <w:div w:id="871310171">
              <w:marLeft w:val="0"/>
              <w:marRight w:val="0"/>
              <w:marTop w:val="0"/>
              <w:marBottom w:val="0"/>
              <w:divBdr>
                <w:top w:val="none" w:sz="0" w:space="0" w:color="auto"/>
                <w:left w:val="none" w:sz="0" w:space="0" w:color="auto"/>
                <w:bottom w:val="none" w:sz="0" w:space="0" w:color="auto"/>
                <w:right w:val="none" w:sz="0" w:space="0" w:color="auto"/>
              </w:divBdr>
              <w:divsChild>
                <w:div w:id="1626498083">
                  <w:marLeft w:val="0"/>
                  <w:marRight w:val="0"/>
                  <w:marTop w:val="0"/>
                  <w:marBottom w:val="0"/>
                  <w:divBdr>
                    <w:top w:val="none" w:sz="0" w:space="0" w:color="auto"/>
                    <w:left w:val="none" w:sz="0" w:space="0" w:color="auto"/>
                    <w:bottom w:val="none" w:sz="0" w:space="0" w:color="auto"/>
                    <w:right w:val="none" w:sz="0" w:space="0" w:color="auto"/>
                  </w:divBdr>
                </w:div>
              </w:divsChild>
            </w:div>
            <w:div w:id="692728323">
              <w:marLeft w:val="0"/>
              <w:marRight w:val="0"/>
              <w:marTop w:val="0"/>
              <w:marBottom w:val="0"/>
              <w:divBdr>
                <w:top w:val="none" w:sz="0" w:space="0" w:color="auto"/>
                <w:left w:val="none" w:sz="0" w:space="0" w:color="auto"/>
                <w:bottom w:val="none" w:sz="0" w:space="0" w:color="auto"/>
                <w:right w:val="none" w:sz="0" w:space="0" w:color="auto"/>
              </w:divBdr>
              <w:divsChild>
                <w:div w:id="2099936329">
                  <w:marLeft w:val="0"/>
                  <w:marRight w:val="0"/>
                  <w:marTop w:val="0"/>
                  <w:marBottom w:val="0"/>
                  <w:divBdr>
                    <w:top w:val="none" w:sz="0" w:space="0" w:color="auto"/>
                    <w:left w:val="none" w:sz="0" w:space="0" w:color="auto"/>
                    <w:bottom w:val="none" w:sz="0" w:space="0" w:color="auto"/>
                    <w:right w:val="none" w:sz="0" w:space="0" w:color="auto"/>
                  </w:divBdr>
                </w:div>
              </w:divsChild>
            </w:div>
            <w:div w:id="1903248937">
              <w:marLeft w:val="0"/>
              <w:marRight w:val="0"/>
              <w:marTop w:val="0"/>
              <w:marBottom w:val="0"/>
              <w:divBdr>
                <w:top w:val="none" w:sz="0" w:space="0" w:color="auto"/>
                <w:left w:val="none" w:sz="0" w:space="0" w:color="auto"/>
                <w:bottom w:val="none" w:sz="0" w:space="0" w:color="auto"/>
                <w:right w:val="none" w:sz="0" w:space="0" w:color="auto"/>
              </w:divBdr>
              <w:divsChild>
                <w:div w:id="800414943">
                  <w:marLeft w:val="0"/>
                  <w:marRight w:val="0"/>
                  <w:marTop w:val="0"/>
                  <w:marBottom w:val="0"/>
                  <w:divBdr>
                    <w:top w:val="none" w:sz="0" w:space="0" w:color="auto"/>
                    <w:left w:val="none" w:sz="0" w:space="0" w:color="auto"/>
                    <w:bottom w:val="none" w:sz="0" w:space="0" w:color="auto"/>
                    <w:right w:val="none" w:sz="0" w:space="0" w:color="auto"/>
                  </w:divBdr>
                </w:div>
              </w:divsChild>
            </w:div>
            <w:div w:id="635918466">
              <w:marLeft w:val="0"/>
              <w:marRight w:val="0"/>
              <w:marTop w:val="0"/>
              <w:marBottom w:val="0"/>
              <w:divBdr>
                <w:top w:val="none" w:sz="0" w:space="0" w:color="auto"/>
                <w:left w:val="none" w:sz="0" w:space="0" w:color="auto"/>
                <w:bottom w:val="none" w:sz="0" w:space="0" w:color="auto"/>
                <w:right w:val="none" w:sz="0" w:space="0" w:color="auto"/>
              </w:divBdr>
              <w:divsChild>
                <w:div w:id="966424592">
                  <w:marLeft w:val="0"/>
                  <w:marRight w:val="0"/>
                  <w:marTop w:val="0"/>
                  <w:marBottom w:val="0"/>
                  <w:divBdr>
                    <w:top w:val="none" w:sz="0" w:space="0" w:color="auto"/>
                    <w:left w:val="none" w:sz="0" w:space="0" w:color="auto"/>
                    <w:bottom w:val="none" w:sz="0" w:space="0" w:color="auto"/>
                    <w:right w:val="none" w:sz="0" w:space="0" w:color="auto"/>
                  </w:divBdr>
                </w:div>
              </w:divsChild>
            </w:div>
            <w:div w:id="1533106719">
              <w:marLeft w:val="0"/>
              <w:marRight w:val="0"/>
              <w:marTop w:val="0"/>
              <w:marBottom w:val="0"/>
              <w:divBdr>
                <w:top w:val="none" w:sz="0" w:space="0" w:color="auto"/>
                <w:left w:val="none" w:sz="0" w:space="0" w:color="auto"/>
                <w:bottom w:val="none" w:sz="0" w:space="0" w:color="auto"/>
                <w:right w:val="none" w:sz="0" w:space="0" w:color="auto"/>
              </w:divBdr>
            </w:div>
          </w:divsChild>
        </w:div>
        <w:div w:id="696614831">
          <w:marLeft w:val="0"/>
          <w:marRight w:val="0"/>
          <w:marTop w:val="0"/>
          <w:marBottom w:val="0"/>
          <w:divBdr>
            <w:top w:val="none" w:sz="0" w:space="0" w:color="auto"/>
            <w:left w:val="none" w:sz="0" w:space="0" w:color="auto"/>
            <w:bottom w:val="none" w:sz="0" w:space="0" w:color="auto"/>
            <w:right w:val="none" w:sz="0" w:space="0" w:color="auto"/>
          </w:divBdr>
        </w:div>
        <w:div w:id="1369798314">
          <w:marLeft w:val="0"/>
          <w:marRight w:val="0"/>
          <w:marTop w:val="0"/>
          <w:marBottom w:val="0"/>
          <w:divBdr>
            <w:top w:val="none" w:sz="0" w:space="0" w:color="auto"/>
            <w:left w:val="none" w:sz="0" w:space="0" w:color="auto"/>
            <w:bottom w:val="none" w:sz="0" w:space="0" w:color="auto"/>
            <w:right w:val="none" w:sz="0" w:space="0" w:color="auto"/>
          </w:divBdr>
          <w:divsChild>
            <w:div w:id="2100178144">
              <w:marLeft w:val="0"/>
              <w:marRight w:val="0"/>
              <w:marTop w:val="0"/>
              <w:marBottom w:val="0"/>
              <w:divBdr>
                <w:top w:val="none" w:sz="0" w:space="0" w:color="auto"/>
                <w:left w:val="none" w:sz="0" w:space="0" w:color="auto"/>
                <w:bottom w:val="none" w:sz="0" w:space="0" w:color="auto"/>
                <w:right w:val="none" w:sz="0" w:space="0" w:color="auto"/>
              </w:divBdr>
            </w:div>
            <w:div w:id="1347714748">
              <w:marLeft w:val="0"/>
              <w:marRight w:val="0"/>
              <w:marTop w:val="0"/>
              <w:marBottom w:val="0"/>
              <w:divBdr>
                <w:top w:val="none" w:sz="0" w:space="0" w:color="auto"/>
                <w:left w:val="none" w:sz="0" w:space="0" w:color="auto"/>
                <w:bottom w:val="none" w:sz="0" w:space="0" w:color="auto"/>
                <w:right w:val="none" w:sz="0" w:space="0" w:color="auto"/>
              </w:divBdr>
              <w:divsChild>
                <w:div w:id="850341349">
                  <w:marLeft w:val="0"/>
                  <w:marRight w:val="0"/>
                  <w:marTop w:val="0"/>
                  <w:marBottom w:val="0"/>
                  <w:divBdr>
                    <w:top w:val="none" w:sz="0" w:space="0" w:color="auto"/>
                    <w:left w:val="none" w:sz="0" w:space="0" w:color="auto"/>
                    <w:bottom w:val="none" w:sz="0" w:space="0" w:color="auto"/>
                    <w:right w:val="none" w:sz="0" w:space="0" w:color="auto"/>
                  </w:divBdr>
                </w:div>
              </w:divsChild>
            </w:div>
            <w:div w:id="21320765">
              <w:marLeft w:val="0"/>
              <w:marRight w:val="0"/>
              <w:marTop w:val="0"/>
              <w:marBottom w:val="0"/>
              <w:divBdr>
                <w:top w:val="none" w:sz="0" w:space="0" w:color="auto"/>
                <w:left w:val="none" w:sz="0" w:space="0" w:color="auto"/>
                <w:bottom w:val="none" w:sz="0" w:space="0" w:color="auto"/>
                <w:right w:val="none" w:sz="0" w:space="0" w:color="auto"/>
              </w:divBdr>
              <w:divsChild>
                <w:div w:id="778069119">
                  <w:marLeft w:val="0"/>
                  <w:marRight w:val="0"/>
                  <w:marTop w:val="0"/>
                  <w:marBottom w:val="0"/>
                  <w:divBdr>
                    <w:top w:val="none" w:sz="0" w:space="0" w:color="auto"/>
                    <w:left w:val="none" w:sz="0" w:space="0" w:color="auto"/>
                    <w:bottom w:val="none" w:sz="0" w:space="0" w:color="auto"/>
                    <w:right w:val="none" w:sz="0" w:space="0" w:color="auto"/>
                  </w:divBdr>
                </w:div>
              </w:divsChild>
            </w:div>
            <w:div w:id="1045519325">
              <w:marLeft w:val="0"/>
              <w:marRight w:val="0"/>
              <w:marTop w:val="0"/>
              <w:marBottom w:val="0"/>
              <w:divBdr>
                <w:top w:val="none" w:sz="0" w:space="0" w:color="auto"/>
                <w:left w:val="none" w:sz="0" w:space="0" w:color="auto"/>
                <w:bottom w:val="none" w:sz="0" w:space="0" w:color="auto"/>
                <w:right w:val="none" w:sz="0" w:space="0" w:color="auto"/>
              </w:divBdr>
              <w:divsChild>
                <w:div w:id="1264996786">
                  <w:marLeft w:val="0"/>
                  <w:marRight w:val="0"/>
                  <w:marTop w:val="0"/>
                  <w:marBottom w:val="0"/>
                  <w:divBdr>
                    <w:top w:val="none" w:sz="0" w:space="0" w:color="auto"/>
                    <w:left w:val="none" w:sz="0" w:space="0" w:color="auto"/>
                    <w:bottom w:val="none" w:sz="0" w:space="0" w:color="auto"/>
                    <w:right w:val="none" w:sz="0" w:space="0" w:color="auto"/>
                  </w:divBdr>
                </w:div>
              </w:divsChild>
            </w:div>
            <w:div w:id="482501243">
              <w:marLeft w:val="0"/>
              <w:marRight w:val="0"/>
              <w:marTop w:val="0"/>
              <w:marBottom w:val="0"/>
              <w:divBdr>
                <w:top w:val="none" w:sz="0" w:space="0" w:color="auto"/>
                <w:left w:val="none" w:sz="0" w:space="0" w:color="auto"/>
                <w:bottom w:val="none" w:sz="0" w:space="0" w:color="auto"/>
                <w:right w:val="none" w:sz="0" w:space="0" w:color="auto"/>
              </w:divBdr>
              <w:divsChild>
                <w:div w:id="1576625076">
                  <w:marLeft w:val="0"/>
                  <w:marRight w:val="0"/>
                  <w:marTop w:val="0"/>
                  <w:marBottom w:val="0"/>
                  <w:divBdr>
                    <w:top w:val="none" w:sz="0" w:space="0" w:color="auto"/>
                    <w:left w:val="none" w:sz="0" w:space="0" w:color="auto"/>
                    <w:bottom w:val="none" w:sz="0" w:space="0" w:color="auto"/>
                    <w:right w:val="none" w:sz="0" w:space="0" w:color="auto"/>
                  </w:divBdr>
                </w:div>
              </w:divsChild>
            </w:div>
            <w:div w:id="1710032601">
              <w:marLeft w:val="0"/>
              <w:marRight w:val="0"/>
              <w:marTop w:val="0"/>
              <w:marBottom w:val="0"/>
              <w:divBdr>
                <w:top w:val="none" w:sz="0" w:space="0" w:color="auto"/>
                <w:left w:val="none" w:sz="0" w:space="0" w:color="auto"/>
                <w:bottom w:val="none" w:sz="0" w:space="0" w:color="auto"/>
                <w:right w:val="none" w:sz="0" w:space="0" w:color="auto"/>
              </w:divBdr>
              <w:divsChild>
                <w:div w:id="517694687">
                  <w:marLeft w:val="0"/>
                  <w:marRight w:val="0"/>
                  <w:marTop w:val="0"/>
                  <w:marBottom w:val="0"/>
                  <w:divBdr>
                    <w:top w:val="none" w:sz="0" w:space="0" w:color="auto"/>
                    <w:left w:val="none" w:sz="0" w:space="0" w:color="auto"/>
                    <w:bottom w:val="none" w:sz="0" w:space="0" w:color="auto"/>
                    <w:right w:val="none" w:sz="0" w:space="0" w:color="auto"/>
                  </w:divBdr>
                </w:div>
              </w:divsChild>
            </w:div>
            <w:div w:id="1954820349">
              <w:marLeft w:val="0"/>
              <w:marRight w:val="0"/>
              <w:marTop w:val="0"/>
              <w:marBottom w:val="0"/>
              <w:divBdr>
                <w:top w:val="none" w:sz="0" w:space="0" w:color="auto"/>
                <w:left w:val="none" w:sz="0" w:space="0" w:color="auto"/>
                <w:bottom w:val="none" w:sz="0" w:space="0" w:color="auto"/>
                <w:right w:val="none" w:sz="0" w:space="0" w:color="auto"/>
              </w:divBdr>
              <w:divsChild>
                <w:div w:id="1180582953">
                  <w:marLeft w:val="0"/>
                  <w:marRight w:val="0"/>
                  <w:marTop w:val="0"/>
                  <w:marBottom w:val="0"/>
                  <w:divBdr>
                    <w:top w:val="none" w:sz="0" w:space="0" w:color="auto"/>
                    <w:left w:val="none" w:sz="0" w:space="0" w:color="auto"/>
                    <w:bottom w:val="none" w:sz="0" w:space="0" w:color="auto"/>
                    <w:right w:val="none" w:sz="0" w:space="0" w:color="auto"/>
                  </w:divBdr>
                </w:div>
              </w:divsChild>
            </w:div>
            <w:div w:id="10628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1875</Words>
  <Characters>10127</Characters>
  <Application>Microsoft Office Word</Application>
  <DocSecurity>0</DocSecurity>
  <Lines>84</Lines>
  <Paragraphs>23</Paragraphs>
  <ScaleCrop>false</ScaleCrop>
  <Company/>
  <LinksUpToDate>false</LinksUpToDate>
  <CharactersWithSpaces>11979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2019-04-02T15:55:00Z</dcterms:created>
  <dcterms:modified xsi:type="dcterms:W3CDTF">2019-04-02T15:56:00Z</dcterms:modified>
</cp:coreProperties>
</file>