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0C1" w:rsidRPr="00CD20C1" w:rsidRDefault="00CD20C1" w:rsidP="00CD20C1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CD20C1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CD20C1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1</w:t>
      </w:r>
      <w:proofErr w:type="gramEnd"/>
    </w:p>
    <w:p w:rsidR="00CD20C1" w:rsidRPr="00CD20C1" w:rsidRDefault="00CD20C1" w:rsidP="00CD20C1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proofErr w:type="gramStart"/>
      <w:r w:rsidRPr="00CD20C1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</w:t>
      </w:r>
      <w:proofErr w:type="gramEnd"/>
      <w:r w:rsidRPr="00CD20C1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 xml:space="preserve">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CD20C1" w:rsidRPr="00CD20C1" w:rsidTr="00CD20C1">
        <w:tc>
          <w:tcPr>
            <w:tcW w:w="0" w:type="auto"/>
            <w:noWrap/>
            <w:vAlign w:val="center"/>
            <w:hideMark/>
          </w:tcPr>
          <w:p w:rsidR="00CD20C1" w:rsidRPr="00CD20C1" w:rsidRDefault="00CD20C1" w:rsidP="00CD20C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D20C1" w:rsidRPr="00CD20C1" w:rsidRDefault="00CD20C1" w:rsidP="00CD20C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CD20C1" w:rsidRPr="00CD20C1" w:rsidTr="00CD20C1">
        <w:tc>
          <w:tcPr>
            <w:tcW w:w="0" w:type="auto"/>
            <w:vMerge w:val="restart"/>
            <w:hideMark/>
          </w:tcPr>
          <w:p w:rsidR="00CD20C1" w:rsidRPr="00CD20C1" w:rsidRDefault="00CD20C1" w:rsidP="00CD20C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12" name="Imagem 12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CD20C1" w:rsidRPr="00CD20C1" w:rsidRDefault="00CD20C1" w:rsidP="00CD20C1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</w:pPr>
            <w:r w:rsidRPr="00CD20C1"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  <w:t>Em relação ao cargo</w:t>
            </w:r>
          </w:p>
        </w:tc>
        <w:tc>
          <w:tcPr>
            <w:tcW w:w="0" w:type="auto"/>
            <w:vAlign w:val="center"/>
            <w:hideMark/>
          </w:tcPr>
          <w:p w:rsidR="00CD20C1" w:rsidRPr="00CD20C1" w:rsidRDefault="00CD20C1" w:rsidP="00CD2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D20C1" w:rsidRPr="00CD20C1" w:rsidRDefault="00CD20C1" w:rsidP="00CD2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D20C1" w:rsidRPr="00CD20C1" w:rsidRDefault="00CD20C1" w:rsidP="00CD2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D20C1" w:rsidRPr="00CD20C1" w:rsidTr="00CD20C1">
        <w:tc>
          <w:tcPr>
            <w:tcW w:w="0" w:type="auto"/>
            <w:vMerge/>
            <w:vAlign w:val="center"/>
            <w:hideMark/>
          </w:tcPr>
          <w:p w:rsidR="00CD20C1" w:rsidRPr="00CD20C1" w:rsidRDefault="00CD20C1" w:rsidP="00CD20C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5857"/>
            </w:tblGrid>
            <w:tr w:rsidR="00CD20C1" w:rsidRPr="00CD20C1">
              <w:tc>
                <w:tcPr>
                  <w:tcW w:w="0" w:type="auto"/>
                  <w:hideMark/>
                </w:tcPr>
                <w:p w:rsidR="00CD20C1" w:rsidRPr="00CD20C1" w:rsidRDefault="00CD20C1" w:rsidP="00CD20C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D20C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CD20C1" w:rsidRPr="00CD20C1" w:rsidRDefault="00CD20C1" w:rsidP="00CD20C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1" name="Imagem 1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CD20C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CD20C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D20C1" w:rsidRPr="00CD20C1" w:rsidRDefault="00CD20C1" w:rsidP="00CD20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CD20C1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Desenho Industrial representa a estrutura da empresa</w:t>
                  </w:r>
                </w:p>
              </w:tc>
            </w:tr>
            <w:tr w:rsidR="00CD20C1" w:rsidRPr="00CD20C1">
              <w:tc>
                <w:tcPr>
                  <w:tcW w:w="0" w:type="auto"/>
                  <w:hideMark/>
                </w:tcPr>
                <w:p w:rsidR="00CD20C1" w:rsidRPr="00CD20C1" w:rsidRDefault="00CD20C1" w:rsidP="00CD20C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D20C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CD20C1" w:rsidRPr="00CD20C1" w:rsidRDefault="00CD20C1" w:rsidP="00CD20C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D20C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CD20C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D20C1" w:rsidRPr="00CD20C1" w:rsidRDefault="00CD20C1" w:rsidP="00CD20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CD20C1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Há posição definida no organograma, mas não há definições de </w:t>
                  </w:r>
                  <w:proofErr w:type="gramStart"/>
                  <w:r w:rsidRPr="00CD20C1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funções</w:t>
                  </w:r>
                  <w:proofErr w:type="gramEnd"/>
                </w:p>
              </w:tc>
            </w:tr>
            <w:tr w:rsidR="00CD20C1" w:rsidRPr="00CD20C1">
              <w:tc>
                <w:tcPr>
                  <w:tcW w:w="0" w:type="auto"/>
                  <w:vAlign w:val="center"/>
                  <w:hideMark/>
                </w:tcPr>
                <w:p w:rsidR="00CD20C1" w:rsidRPr="00CD20C1" w:rsidRDefault="00CD20C1" w:rsidP="00CD20C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D20C1" w:rsidRPr="00CD20C1" w:rsidRDefault="00CD20C1" w:rsidP="00CD20C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0" name="Imagem 1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CD20C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CD20C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D20C1" w:rsidRPr="00CD20C1" w:rsidRDefault="00CD20C1" w:rsidP="00CD20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CD20C1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Desenho Industrial representa a estrutura da empresa</w:t>
                  </w:r>
                </w:p>
              </w:tc>
            </w:tr>
            <w:tr w:rsidR="00CD20C1" w:rsidRPr="00CD20C1">
              <w:tc>
                <w:tcPr>
                  <w:tcW w:w="0" w:type="auto"/>
                  <w:vAlign w:val="center"/>
                  <w:hideMark/>
                </w:tcPr>
                <w:p w:rsidR="00CD20C1" w:rsidRPr="00CD20C1" w:rsidRDefault="00CD20C1" w:rsidP="00CD20C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D20C1" w:rsidRPr="00CD20C1" w:rsidRDefault="00CD20C1" w:rsidP="00CD20C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D20C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CD20C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D20C1" w:rsidRPr="00CD20C1" w:rsidRDefault="00CD20C1" w:rsidP="00CD20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CD20C1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O modelo clássico enfatiza a pessoa</w:t>
                  </w:r>
                </w:p>
              </w:tc>
            </w:tr>
            <w:tr w:rsidR="00CD20C1" w:rsidRPr="00CD20C1">
              <w:tc>
                <w:tcPr>
                  <w:tcW w:w="0" w:type="auto"/>
                  <w:vAlign w:val="center"/>
                  <w:hideMark/>
                </w:tcPr>
                <w:p w:rsidR="00CD20C1" w:rsidRPr="00CD20C1" w:rsidRDefault="00CD20C1" w:rsidP="00CD20C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D20C1" w:rsidRPr="00CD20C1" w:rsidRDefault="00CD20C1" w:rsidP="00CD20C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D20C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CD20C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D20C1" w:rsidRPr="00CD20C1" w:rsidRDefault="00CD20C1" w:rsidP="00CD20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CD20C1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Os deveres de cada cargo pertencem ao RH</w:t>
                  </w:r>
                </w:p>
              </w:tc>
            </w:tr>
            <w:tr w:rsidR="00CD20C1" w:rsidRPr="00CD20C1">
              <w:tc>
                <w:tcPr>
                  <w:tcW w:w="0" w:type="auto"/>
                  <w:vAlign w:val="center"/>
                  <w:hideMark/>
                </w:tcPr>
                <w:p w:rsidR="00CD20C1" w:rsidRPr="00CD20C1" w:rsidRDefault="00CD20C1" w:rsidP="00CD20C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D20C1" w:rsidRPr="00CD20C1" w:rsidRDefault="00CD20C1" w:rsidP="00CD20C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D20C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CD20C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CD20C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D20C1" w:rsidRPr="00CD20C1" w:rsidRDefault="00CD20C1" w:rsidP="00CD20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CD20C1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 descrição de cada cargo é realizada pelo ocupante do cargo</w:t>
                  </w:r>
                </w:p>
              </w:tc>
            </w:tr>
          </w:tbl>
          <w:p w:rsidR="00CD20C1" w:rsidRPr="00CD20C1" w:rsidRDefault="00CD20C1" w:rsidP="00CD20C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1082"/>
            </w:tblGrid>
            <w:tr w:rsidR="00CD20C1" w:rsidRPr="00CD20C1">
              <w:tc>
                <w:tcPr>
                  <w:tcW w:w="0" w:type="auto"/>
                  <w:hideMark/>
                </w:tcPr>
                <w:p w:rsidR="00CD20C1" w:rsidRPr="00CD20C1" w:rsidRDefault="00CD20C1" w:rsidP="00CD20C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CD20C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CD20C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CD20C1" w:rsidRPr="00CD20C1" w:rsidRDefault="00CD20C1" w:rsidP="00CD20C1">
                  <w:pPr>
                    <w:spacing w:after="24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</w:pPr>
                  <w:r w:rsidRPr="00CD20C1"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  <w:t>Resposta: B</w:t>
                  </w:r>
                </w:p>
              </w:tc>
            </w:tr>
          </w:tbl>
          <w:p w:rsidR="00CD20C1" w:rsidRPr="00CD20C1" w:rsidRDefault="00CD20C1" w:rsidP="00CD20C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D20C1" w:rsidRPr="00CD20C1" w:rsidRDefault="00CD20C1" w:rsidP="00CD2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D20C1" w:rsidRPr="00CD20C1" w:rsidRDefault="00CD20C1" w:rsidP="00CD2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D20C1" w:rsidRPr="00CD20C1" w:rsidRDefault="00CD20C1" w:rsidP="00CD2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CD20C1" w:rsidRPr="00CD20C1" w:rsidRDefault="00CD20C1" w:rsidP="00CD20C1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CD20C1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CD20C1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2</w:t>
      </w:r>
      <w:proofErr w:type="gramEnd"/>
    </w:p>
    <w:p w:rsidR="00CD20C1" w:rsidRPr="00CD20C1" w:rsidRDefault="00CD20C1" w:rsidP="00CD20C1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proofErr w:type="gramStart"/>
      <w:r w:rsidRPr="00CD20C1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</w:t>
      </w:r>
      <w:proofErr w:type="gramEnd"/>
      <w:r w:rsidRPr="00CD20C1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 xml:space="preserve">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CD20C1" w:rsidRPr="00CD20C1" w:rsidTr="00CD20C1">
        <w:tc>
          <w:tcPr>
            <w:tcW w:w="0" w:type="auto"/>
            <w:noWrap/>
            <w:vAlign w:val="center"/>
            <w:hideMark/>
          </w:tcPr>
          <w:p w:rsidR="00CD20C1" w:rsidRPr="00CD20C1" w:rsidRDefault="00CD20C1" w:rsidP="00CD20C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D20C1" w:rsidRPr="00CD20C1" w:rsidRDefault="00CD20C1" w:rsidP="00CD20C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CD20C1" w:rsidRPr="00CD20C1" w:rsidTr="00CD20C1">
        <w:tc>
          <w:tcPr>
            <w:tcW w:w="0" w:type="auto"/>
            <w:vMerge w:val="restart"/>
            <w:hideMark/>
          </w:tcPr>
          <w:p w:rsidR="00CD20C1" w:rsidRPr="00CD20C1" w:rsidRDefault="00CD20C1" w:rsidP="00CD20C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9" name="Imagem 9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CD20C1" w:rsidRPr="00CD20C1" w:rsidRDefault="00CD20C1" w:rsidP="00CD20C1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</w:pPr>
            <w:r w:rsidRPr="00CD20C1"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  <w:t>Encontre a alternativa correta</w:t>
            </w:r>
          </w:p>
        </w:tc>
        <w:tc>
          <w:tcPr>
            <w:tcW w:w="0" w:type="auto"/>
            <w:vAlign w:val="center"/>
            <w:hideMark/>
          </w:tcPr>
          <w:p w:rsidR="00CD20C1" w:rsidRPr="00CD20C1" w:rsidRDefault="00CD20C1" w:rsidP="00CD2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D20C1" w:rsidRPr="00CD20C1" w:rsidRDefault="00CD20C1" w:rsidP="00CD2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D20C1" w:rsidRPr="00CD20C1" w:rsidRDefault="00CD20C1" w:rsidP="00CD2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D20C1" w:rsidRPr="00CD20C1" w:rsidTr="00CD20C1">
        <w:tc>
          <w:tcPr>
            <w:tcW w:w="0" w:type="auto"/>
            <w:vMerge/>
            <w:vAlign w:val="center"/>
            <w:hideMark/>
          </w:tcPr>
          <w:p w:rsidR="00CD20C1" w:rsidRPr="00CD20C1" w:rsidRDefault="00CD20C1" w:rsidP="00CD20C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40"/>
              <w:gridCol w:w="6044"/>
            </w:tblGrid>
            <w:tr w:rsidR="00CD20C1" w:rsidRPr="00CD20C1">
              <w:tc>
                <w:tcPr>
                  <w:tcW w:w="0" w:type="auto"/>
                  <w:hideMark/>
                </w:tcPr>
                <w:p w:rsidR="00CD20C1" w:rsidRPr="00CD20C1" w:rsidRDefault="00CD20C1" w:rsidP="00CD20C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D20C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CD20C1" w:rsidRPr="00CD20C1" w:rsidRDefault="00CD20C1" w:rsidP="00CD20C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8" name="Imagem 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CD20C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CD20C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D20C1" w:rsidRPr="00CD20C1" w:rsidRDefault="00CD20C1" w:rsidP="00CD20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CD20C1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Competitividade e motivação devem ser metas da Administração de RH lucrativa</w:t>
                  </w:r>
                </w:p>
              </w:tc>
            </w:tr>
            <w:tr w:rsidR="00CD20C1" w:rsidRPr="00CD20C1">
              <w:tc>
                <w:tcPr>
                  <w:tcW w:w="0" w:type="auto"/>
                  <w:hideMark/>
                </w:tcPr>
                <w:p w:rsidR="00CD20C1" w:rsidRPr="00CD20C1" w:rsidRDefault="00CD20C1" w:rsidP="00CD20C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D20C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CD20C1" w:rsidRPr="00CD20C1" w:rsidRDefault="00CD20C1" w:rsidP="00CD20C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D20C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CD20C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D20C1" w:rsidRPr="00CD20C1" w:rsidRDefault="00CD20C1" w:rsidP="00CD20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CD20C1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O planejamento de faz importante em decorrência à Administração de RH</w:t>
                  </w:r>
                </w:p>
              </w:tc>
            </w:tr>
            <w:tr w:rsidR="00CD20C1" w:rsidRPr="00CD20C1">
              <w:tc>
                <w:tcPr>
                  <w:tcW w:w="0" w:type="auto"/>
                  <w:vAlign w:val="center"/>
                  <w:hideMark/>
                </w:tcPr>
                <w:p w:rsidR="00CD20C1" w:rsidRPr="00CD20C1" w:rsidRDefault="00CD20C1" w:rsidP="00CD20C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D20C1" w:rsidRPr="00CD20C1" w:rsidRDefault="00CD20C1" w:rsidP="00CD20C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7" name="Imagem 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CD20C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CD20C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D20C1" w:rsidRPr="00CD20C1" w:rsidRDefault="00CD20C1" w:rsidP="00CD20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CD20C1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Competitividade e motivação devem ser metas da Administração de RH lucrativa</w:t>
                  </w:r>
                </w:p>
              </w:tc>
            </w:tr>
            <w:tr w:rsidR="00CD20C1" w:rsidRPr="00CD20C1">
              <w:tc>
                <w:tcPr>
                  <w:tcW w:w="0" w:type="auto"/>
                  <w:vAlign w:val="center"/>
                  <w:hideMark/>
                </w:tcPr>
                <w:p w:rsidR="00CD20C1" w:rsidRPr="00CD20C1" w:rsidRDefault="00CD20C1" w:rsidP="00CD20C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D20C1" w:rsidRPr="00CD20C1" w:rsidRDefault="00CD20C1" w:rsidP="00CD20C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D20C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CD20C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D20C1" w:rsidRPr="00CD20C1" w:rsidRDefault="00CD20C1" w:rsidP="00CD20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CD20C1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As políticas de pessoas se relacionam ao caráter técnico da atuação profissional</w:t>
                  </w:r>
                </w:p>
              </w:tc>
            </w:tr>
            <w:tr w:rsidR="00CD20C1" w:rsidRPr="00CD20C1">
              <w:tc>
                <w:tcPr>
                  <w:tcW w:w="0" w:type="auto"/>
                  <w:vAlign w:val="center"/>
                  <w:hideMark/>
                </w:tcPr>
                <w:p w:rsidR="00CD20C1" w:rsidRPr="00CD20C1" w:rsidRDefault="00CD20C1" w:rsidP="00CD20C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D20C1" w:rsidRPr="00CD20C1" w:rsidRDefault="00CD20C1" w:rsidP="00CD20C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D20C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CD20C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D20C1" w:rsidRPr="00CD20C1" w:rsidRDefault="00CD20C1" w:rsidP="00CD20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CD20C1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 área de RH deve buscar o controle das pessoas</w:t>
                  </w:r>
                </w:p>
              </w:tc>
            </w:tr>
            <w:tr w:rsidR="00CD20C1" w:rsidRPr="00CD20C1">
              <w:tc>
                <w:tcPr>
                  <w:tcW w:w="0" w:type="auto"/>
                  <w:vAlign w:val="center"/>
                  <w:hideMark/>
                </w:tcPr>
                <w:p w:rsidR="00CD20C1" w:rsidRPr="00CD20C1" w:rsidRDefault="00CD20C1" w:rsidP="00CD20C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D20C1" w:rsidRPr="00CD20C1" w:rsidRDefault="00CD20C1" w:rsidP="00CD20C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D20C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CD20C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CD20C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D20C1" w:rsidRPr="00CD20C1" w:rsidRDefault="00CD20C1" w:rsidP="00CD20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CD20C1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Competência essencial é resultado das políticas de RH</w:t>
                  </w:r>
                </w:p>
              </w:tc>
            </w:tr>
          </w:tbl>
          <w:p w:rsidR="00CD20C1" w:rsidRPr="00CD20C1" w:rsidRDefault="00CD20C1" w:rsidP="00CD20C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1082"/>
            </w:tblGrid>
            <w:tr w:rsidR="00CD20C1" w:rsidRPr="00CD20C1">
              <w:tc>
                <w:tcPr>
                  <w:tcW w:w="0" w:type="auto"/>
                  <w:hideMark/>
                </w:tcPr>
                <w:p w:rsidR="00CD20C1" w:rsidRPr="00CD20C1" w:rsidRDefault="00CD20C1" w:rsidP="00CD20C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CD20C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CD20C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CD20C1" w:rsidRPr="00CD20C1" w:rsidRDefault="00CD20C1" w:rsidP="00CD20C1">
                  <w:pPr>
                    <w:spacing w:after="24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</w:pPr>
                  <w:r w:rsidRPr="00CD20C1"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  <w:t>Resposta: B</w:t>
                  </w:r>
                </w:p>
              </w:tc>
            </w:tr>
          </w:tbl>
          <w:p w:rsidR="00CD20C1" w:rsidRPr="00CD20C1" w:rsidRDefault="00CD20C1" w:rsidP="00CD20C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D20C1" w:rsidRPr="00CD20C1" w:rsidRDefault="00CD20C1" w:rsidP="00CD2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D20C1" w:rsidRPr="00CD20C1" w:rsidRDefault="00CD20C1" w:rsidP="00CD2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D20C1" w:rsidRPr="00CD20C1" w:rsidRDefault="00CD20C1" w:rsidP="00CD2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CD20C1" w:rsidRPr="00CD20C1" w:rsidRDefault="00CD20C1" w:rsidP="00CD20C1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CD20C1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CD20C1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3</w:t>
      </w:r>
      <w:proofErr w:type="gramEnd"/>
    </w:p>
    <w:p w:rsidR="00CD20C1" w:rsidRPr="00CD20C1" w:rsidRDefault="00CD20C1" w:rsidP="00CD20C1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proofErr w:type="gramStart"/>
      <w:r w:rsidRPr="00CD20C1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</w:t>
      </w:r>
      <w:proofErr w:type="gramEnd"/>
      <w:r w:rsidRPr="00CD20C1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 xml:space="preserve">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CD20C1" w:rsidRPr="00CD20C1" w:rsidTr="00CD20C1">
        <w:tc>
          <w:tcPr>
            <w:tcW w:w="0" w:type="auto"/>
            <w:noWrap/>
            <w:vAlign w:val="center"/>
            <w:hideMark/>
          </w:tcPr>
          <w:p w:rsidR="00CD20C1" w:rsidRPr="00CD20C1" w:rsidRDefault="00CD20C1" w:rsidP="00CD20C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D20C1" w:rsidRPr="00CD20C1" w:rsidRDefault="00CD20C1" w:rsidP="00CD20C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CD20C1" w:rsidRPr="00CD20C1" w:rsidTr="00CD20C1">
        <w:tc>
          <w:tcPr>
            <w:tcW w:w="0" w:type="auto"/>
            <w:vMerge w:val="restart"/>
            <w:hideMark/>
          </w:tcPr>
          <w:p w:rsidR="00CD20C1" w:rsidRPr="00CD20C1" w:rsidRDefault="00CD20C1" w:rsidP="00CD20C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6" name="Imagem 6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CD20C1" w:rsidRPr="00CD20C1" w:rsidRDefault="00CD20C1" w:rsidP="00CD20C1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</w:pPr>
            <w:r w:rsidRPr="00CD20C1"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  <w:t>Encontre a alternativa correta</w:t>
            </w:r>
          </w:p>
        </w:tc>
        <w:tc>
          <w:tcPr>
            <w:tcW w:w="0" w:type="auto"/>
            <w:vAlign w:val="center"/>
            <w:hideMark/>
          </w:tcPr>
          <w:p w:rsidR="00CD20C1" w:rsidRPr="00CD20C1" w:rsidRDefault="00CD20C1" w:rsidP="00CD2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D20C1" w:rsidRPr="00CD20C1" w:rsidRDefault="00CD20C1" w:rsidP="00CD2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D20C1" w:rsidRPr="00CD20C1" w:rsidRDefault="00CD20C1" w:rsidP="00CD2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D20C1" w:rsidRPr="00CD20C1" w:rsidTr="00CD20C1">
        <w:tc>
          <w:tcPr>
            <w:tcW w:w="0" w:type="auto"/>
            <w:vMerge/>
            <w:vAlign w:val="center"/>
            <w:hideMark/>
          </w:tcPr>
          <w:p w:rsidR="00CD20C1" w:rsidRPr="00CD20C1" w:rsidRDefault="00CD20C1" w:rsidP="00CD20C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620"/>
              <w:gridCol w:w="6164"/>
            </w:tblGrid>
            <w:tr w:rsidR="00CD20C1" w:rsidRPr="00CD20C1">
              <w:tc>
                <w:tcPr>
                  <w:tcW w:w="0" w:type="auto"/>
                  <w:hideMark/>
                </w:tcPr>
                <w:p w:rsidR="00CD20C1" w:rsidRPr="00CD20C1" w:rsidRDefault="00CD20C1" w:rsidP="00CD20C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D20C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CD20C1" w:rsidRPr="00CD20C1" w:rsidRDefault="00CD20C1" w:rsidP="00CD20C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5" name="Imagem 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CD20C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CD20C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D20C1" w:rsidRPr="00CD20C1" w:rsidRDefault="00CD20C1" w:rsidP="00CD20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CD20C1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Sistemas de informação servem para armazenar os dados que dão subsídios para tomada de decisão</w:t>
                  </w:r>
                </w:p>
              </w:tc>
            </w:tr>
            <w:tr w:rsidR="00CD20C1" w:rsidRPr="00CD20C1">
              <w:tc>
                <w:tcPr>
                  <w:tcW w:w="0" w:type="auto"/>
                  <w:hideMark/>
                </w:tcPr>
                <w:p w:rsidR="00CD20C1" w:rsidRPr="00CD20C1" w:rsidRDefault="00CD20C1" w:rsidP="00CD20C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D20C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CD20C1" w:rsidRPr="00CD20C1" w:rsidRDefault="00CD20C1" w:rsidP="00CD20C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D20C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CD20C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D20C1" w:rsidRPr="00CD20C1" w:rsidRDefault="00CD20C1" w:rsidP="00CD20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CD20C1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Remuneração é o salário indireto</w:t>
                  </w:r>
                </w:p>
              </w:tc>
            </w:tr>
            <w:tr w:rsidR="00CD20C1" w:rsidRPr="00CD20C1">
              <w:tc>
                <w:tcPr>
                  <w:tcW w:w="0" w:type="auto"/>
                  <w:vAlign w:val="center"/>
                  <w:hideMark/>
                </w:tcPr>
                <w:p w:rsidR="00CD20C1" w:rsidRPr="00CD20C1" w:rsidRDefault="00CD20C1" w:rsidP="00CD20C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D20C1" w:rsidRPr="00CD20C1" w:rsidRDefault="00CD20C1" w:rsidP="00CD20C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D20C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CD20C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D20C1" w:rsidRPr="00CD20C1" w:rsidRDefault="00CD20C1" w:rsidP="00CD20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CD20C1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Salário real é o salário sem descontos</w:t>
                  </w:r>
                </w:p>
              </w:tc>
            </w:tr>
            <w:tr w:rsidR="00CD20C1" w:rsidRPr="00CD20C1">
              <w:tc>
                <w:tcPr>
                  <w:tcW w:w="0" w:type="auto"/>
                  <w:vAlign w:val="center"/>
                  <w:hideMark/>
                </w:tcPr>
                <w:p w:rsidR="00CD20C1" w:rsidRPr="00CD20C1" w:rsidRDefault="00CD20C1" w:rsidP="00CD20C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D20C1" w:rsidRPr="00CD20C1" w:rsidRDefault="00CD20C1" w:rsidP="00CD20C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D20C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CD20C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D20C1" w:rsidRPr="00CD20C1" w:rsidRDefault="00CD20C1" w:rsidP="00CD20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CD20C1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Cadastro de cargos possuem os dados pessoais de cada empregado</w:t>
                  </w:r>
                </w:p>
              </w:tc>
            </w:tr>
            <w:tr w:rsidR="00CD20C1" w:rsidRPr="00CD20C1">
              <w:tc>
                <w:tcPr>
                  <w:tcW w:w="0" w:type="auto"/>
                  <w:vAlign w:val="center"/>
                  <w:hideMark/>
                </w:tcPr>
                <w:p w:rsidR="00CD20C1" w:rsidRPr="00CD20C1" w:rsidRDefault="00CD20C1" w:rsidP="00CD20C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D20C1" w:rsidRPr="00CD20C1" w:rsidRDefault="00CD20C1" w:rsidP="00CD20C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4" name="Imagem 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CD20C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CD20C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D20C1" w:rsidRPr="00CD20C1" w:rsidRDefault="00CD20C1" w:rsidP="00CD20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CD20C1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Sistemas de informação servem para armazenar os dados que dão subsídios para tomada de decisão</w:t>
                  </w:r>
                </w:p>
              </w:tc>
            </w:tr>
            <w:tr w:rsidR="00CD20C1" w:rsidRPr="00CD20C1">
              <w:tc>
                <w:tcPr>
                  <w:tcW w:w="0" w:type="auto"/>
                  <w:vAlign w:val="center"/>
                  <w:hideMark/>
                </w:tcPr>
                <w:p w:rsidR="00CD20C1" w:rsidRPr="00CD20C1" w:rsidRDefault="00CD20C1" w:rsidP="00CD20C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D20C1" w:rsidRPr="00CD20C1" w:rsidRDefault="00CD20C1" w:rsidP="00CD20C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D20C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CD20C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CD20C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D20C1" w:rsidRPr="00CD20C1" w:rsidRDefault="00CD20C1" w:rsidP="00CD20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CD20C1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Todas as questões estão erradas</w:t>
                  </w:r>
                </w:p>
              </w:tc>
            </w:tr>
          </w:tbl>
          <w:p w:rsidR="00CD20C1" w:rsidRPr="00CD20C1" w:rsidRDefault="00CD20C1" w:rsidP="00CD20C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1143"/>
            </w:tblGrid>
            <w:tr w:rsidR="00CD20C1" w:rsidRPr="00CD20C1">
              <w:tc>
                <w:tcPr>
                  <w:tcW w:w="0" w:type="auto"/>
                  <w:hideMark/>
                </w:tcPr>
                <w:p w:rsidR="00CD20C1" w:rsidRPr="00CD20C1" w:rsidRDefault="00CD20C1" w:rsidP="00CD20C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CD20C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CD20C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CD20C1" w:rsidRPr="00CD20C1" w:rsidRDefault="00CD20C1" w:rsidP="00CD20C1">
                  <w:pPr>
                    <w:spacing w:after="24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</w:pPr>
                  <w:r w:rsidRPr="00CD20C1"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  <w:t>Resposta: D.</w:t>
                  </w:r>
                </w:p>
              </w:tc>
            </w:tr>
          </w:tbl>
          <w:p w:rsidR="00CD20C1" w:rsidRPr="00CD20C1" w:rsidRDefault="00CD20C1" w:rsidP="00CD20C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D20C1" w:rsidRPr="00CD20C1" w:rsidRDefault="00CD20C1" w:rsidP="00CD2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D20C1" w:rsidRPr="00CD20C1" w:rsidRDefault="00CD20C1" w:rsidP="00CD2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D20C1" w:rsidRPr="00CD20C1" w:rsidRDefault="00CD20C1" w:rsidP="00CD2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CD20C1" w:rsidRPr="00CD20C1" w:rsidRDefault="00CD20C1" w:rsidP="00CD20C1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CD20C1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lastRenderedPageBreak/>
        <w:t xml:space="preserve">Pergunta </w:t>
      </w:r>
      <w:proofErr w:type="gramStart"/>
      <w:r w:rsidRPr="00CD20C1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4</w:t>
      </w:r>
      <w:proofErr w:type="gramEnd"/>
    </w:p>
    <w:p w:rsidR="00CD20C1" w:rsidRPr="00CD20C1" w:rsidRDefault="00CD20C1" w:rsidP="00CD20C1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proofErr w:type="gramStart"/>
      <w:r w:rsidRPr="00CD20C1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</w:t>
      </w:r>
      <w:proofErr w:type="gramEnd"/>
      <w:r w:rsidRPr="00CD20C1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 xml:space="preserve">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CD20C1" w:rsidRPr="00CD20C1" w:rsidTr="00CD20C1">
        <w:tc>
          <w:tcPr>
            <w:tcW w:w="0" w:type="auto"/>
            <w:noWrap/>
            <w:vAlign w:val="center"/>
            <w:hideMark/>
          </w:tcPr>
          <w:p w:rsidR="00CD20C1" w:rsidRPr="00CD20C1" w:rsidRDefault="00CD20C1" w:rsidP="00CD20C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D20C1" w:rsidRPr="00CD20C1" w:rsidRDefault="00CD20C1" w:rsidP="00CD20C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CD20C1" w:rsidRPr="00CD20C1" w:rsidTr="00CD20C1">
        <w:tc>
          <w:tcPr>
            <w:tcW w:w="0" w:type="auto"/>
            <w:vMerge w:val="restart"/>
            <w:hideMark/>
          </w:tcPr>
          <w:p w:rsidR="00CD20C1" w:rsidRPr="00CD20C1" w:rsidRDefault="00CD20C1" w:rsidP="00CD20C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3" name="Imagem 3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CD20C1" w:rsidRPr="00CD20C1" w:rsidRDefault="00CD20C1" w:rsidP="00CD20C1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</w:pPr>
            <w:r w:rsidRPr="00CD20C1"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  <w:t>Encontre a resposta correta:</w:t>
            </w:r>
          </w:p>
        </w:tc>
        <w:tc>
          <w:tcPr>
            <w:tcW w:w="0" w:type="auto"/>
            <w:vAlign w:val="center"/>
            <w:hideMark/>
          </w:tcPr>
          <w:p w:rsidR="00CD20C1" w:rsidRPr="00CD20C1" w:rsidRDefault="00CD20C1" w:rsidP="00CD2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D20C1" w:rsidRPr="00CD20C1" w:rsidRDefault="00CD20C1" w:rsidP="00CD2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D20C1" w:rsidRPr="00CD20C1" w:rsidRDefault="00CD20C1" w:rsidP="00CD2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D20C1" w:rsidRPr="00CD20C1" w:rsidTr="00CD20C1">
        <w:tc>
          <w:tcPr>
            <w:tcW w:w="0" w:type="auto"/>
            <w:vMerge/>
            <w:vAlign w:val="center"/>
            <w:hideMark/>
          </w:tcPr>
          <w:p w:rsidR="00CD20C1" w:rsidRPr="00CD20C1" w:rsidRDefault="00CD20C1" w:rsidP="00CD20C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634"/>
              <w:gridCol w:w="6150"/>
            </w:tblGrid>
            <w:tr w:rsidR="00CD20C1" w:rsidRPr="00CD20C1">
              <w:tc>
                <w:tcPr>
                  <w:tcW w:w="0" w:type="auto"/>
                  <w:hideMark/>
                </w:tcPr>
                <w:p w:rsidR="00CD20C1" w:rsidRPr="00CD20C1" w:rsidRDefault="00CD20C1" w:rsidP="00CD20C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D20C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CD20C1" w:rsidRPr="00CD20C1" w:rsidRDefault="00CD20C1" w:rsidP="00CD20C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" name="Imagem 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CD20C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CD20C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D20C1" w:rsidRPr="00CD20C1" w:rsidRDefault="00CD20C1" w:rsidP="00CD20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CD20C1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No processo de seleção a capacidade profissional deve ser priorizada</w:t>
                  </w:r>
                </w:p>
              </w:tc>
            </w:tr>
            <w:tr w:rsidR="00CD20C1" w:rsidRPr="00CD20C1">
              <w:tc>
                <w:tcPr>
                  <w:tcW w:w="0" w:type="auto"/>
                  <w:hideMark/>
                </w:tcPr>
                <w:p w:rsidR="00CD20C1" w:rsidRPr="00CD20C1" w:rsidRDefault="00CD20C1" w:rsidP="00CD20C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D20C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CD20C1" w:rsidRPr="00CD20C1" w:rsidRDefault="00CD20C1" w:rsidP="00CD20C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D20C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CD20C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D20C1" w:rsidRPr="00CD20C1" w:rsidRDefault="00CD20C1" w:rsidP="00CD20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CD20C1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O comportamento das pessoas não pode sofrer alteração, salvo por questões internas da </w:t>
                  </w:r>
                  <w:proofErr w:type="gramStart"/>
                  <w:r w:rsidRPr="00CD20C1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empresa</w:t>
                  </w:r>
                  <w:proofErr w:type="gramEnd"/>
                </w:p>
              </w:tc>
            </w:tr>
            <w:tr w:rsidR="00CD20C1" w:rsidRPr="00CD20C1">
              <w:tc>
                <w:tcPr>
                  <w:tcW w:w="0" w:type="auto"/>
                  <w:vAlign w:val="center"/>
                  <w:hideMark/>
                </w:tcPr>
                <w:p w:rsidR="00CD20C1" w:rsidRPr="00CD20C1" w:rsidRDefault="00CD20C1" w:rsidP="00CD20C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D20C1" w:rsidRPr="00CD20C1" w:rsidRDefault="00CD20C1" w:rsidP="00CD20C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D20C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CD20C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D20C1" w:rsidRPr="00CD20C1" w:rsidRDefault="00CD20C1" w:rsidP="00CD20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CD20C1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É através da TI que acontece a comunicação mais importante</w:t>
                  </w:r>
                </w:p>
              </w:tc>
            </w:tr>
            <w:tr w:rsidR="00CD20C1" w:rsidRPr="00CD20C1">
              <w:tc>
                <w:tcPr>
                  <w:tcW w:w="0" w:type="auto"/>
                  <w:vAlign w:val="center"/>
                  <w:hideMark/>
                </w:tcPr>
                <w:p w:rsidR="00CD20C1" w:rsidRPr="00CD20C1" w:rsidRDefault="00CD20C1" w:rsidP="00CD20C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D20C1" w:rsidRPr="00CD20C1" w:rsidRDefault="00CD20C1" w:rsidP="00CD20C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D20C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CD20C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D20C1" w:rsidRPr="00CD20C1" w:rsidRDefault="00CD20C1" w:rsidP="00CD20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CD20C1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O ideal é que reuniões sejam com grupos grandes</w:t>
                  </w:r>
                </w:p>
              </w:tc>
            </w:tr>
            <w:tr w:rsidR="00CD20C1" w:rsidRPr="00CD20C1">
              <w:tc>
                <w:tcPr>
                  <w:tcW w:w="0" w:type="auto"/>
                  <w:vAlign w:val="center"/>
                  <w:hideMark/>
                </w:tcPr>
                <w:p w:rsidR="00CD20C1" w:rsidRPr="00CD20C1" w:rsidRDefault="00CD20C1" w:rsidP="00CD20C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D20C1" w:rsidRPr="00CD20C1" w:rsidRDefault="00CD20C1" w:rsidP="00CD20C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" name="Imagem 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CD20C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CD20C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D20C1" w:rsidRPr="00CD20C1" w:rsidRDefault="00CD20C1" w:rsidP="00CD20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CD20C1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No processo de seleção a capacidade profissional deve ser priorizada</w:t>
                  </w:r>
                </w:p>
              </w:tc>
            </w:tr>
            <w:tr w:rsidR="00CD20C1" w:rsidRPr="00CD20C1">
              <w:tc>
                <w:tcPr>
                  <w:tcW w:w="0" w:type="auto"/>
                  <w:vAlign w:val="center"/>
                  <w:hideMark/>
                </w:tcPr>
                <w:p w:rsidR="00CD20C1" w:rsidRPr="00CD20C1" w:rsidRDefault="00CD20C1" w:rsidP="00CD20C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D20C1" w:rsidRPr="00CD20C1" w:rsidRDefault="00CD20C1" w:rsidP="00CD20C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CD20C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CD20C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CD20C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D20C1" w:rsidRPr="00CD20C1" w:rsidRDefault="00CD20C1" w:rsidP="00CD20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CD20C1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DO deve garantir estabilidade</w:t>
                  </w:r>
                </w:p>
              </w:tc>
            </w:tr>
          </w:tbl>
          <w:p w:rsidR="00CD20C1" w:rsidRPr="00CD20C1" w:rsidRDefault="00CD20C1" w:rsidP="00CD20C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1093"/>
            </w:tblGrid>
            <w:tr w:rsidR="00CD20C1" w:rsidRPr="00CD20C1">
              <w:tc>
                <w:tcPr>
                  <w:tcW w:w="0" w:type="auto"/>
                  <w:hideMark/>
                </w:tcPr>
                <w:p w:rsidR="00CD20C1" w:rsidRPr="00CD20C1" w:rsidRDefault="00CD20C1" w:rsidP="00CD20C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CD20C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CD20C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CD20C1" w:rsidRPr="00CD20C1" w:rsidRDefault="00CD20C1" w:rsidP="00CD20C1">
                  <w:pPr>
                    <w:spacing w:after="24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</w:pPr>
                  <w:r w:rsidRPr="00CD20C1"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  <w:t>Resposta: D</w:t>
                  </w:r>
                </w:p>
              </w:tc>
            </w:tr>
          </w:tbl>
          <w:p w:rsidR="00CD20C1" w:rsidRPr="00CD20C1" w:rsidRDefault="00CD20C1" w:rsidP="00CD20C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D20C1" w:rsidRPr="00CD20C1" w:rsidRDefault="00CD20C1" w:rsidP="00CD2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D20C1" w:rsidRPr="00CD20C1" w:rsidRDefault="00CD20C1" w:rsidP="00CD2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D20C1" w:rsidRPr="00CD20C1" w:rsidRDefault="00CD20C1" w:rsidP="00CD2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DB5ACF" w:rsidRDefault="00DB5ACF">
      <w:bookmarkStart w:id="0" w:name="_GoBack"/>
      <w:bookmarkEnd w:id="0"/>
    </w:p>
    <w:sectPr w:rsidR="00DB5A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C32A6"/>
    <w:multiLevelType w:val="multilevel"/>
    <w:tmpl w:val="8212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0C1"/>
    <w:rsid w:val="00CD20C1"/>
    <w:rsid w:val="00DB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D20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D20C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CD2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CD2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CD20C1"/>
  </w:style>
  <w:style w:type="character" w:customStyle="1" w:styleId="answernumlabelspan">
    <w:name w:val="answernumlabelspan"/>
    <w:basedOn w:val="Fontepargpadro"/>
    <w:rsid w:val="00CD20C1"/>
  </w:style>
  <w:style w:type="character" w:customStyle="1" w:styleId="answertextspan">
    <w:name w:val="answertextspan"/>
    <w:basedOn w:val="Fontepargpadro"/>
    <w:rsid w:val="00CD20C1"/>
  </w:style>
  <w:style w:type="paragraph" w:styleId="Textodebalo">
    <w:name w:val="Balloon Text"/>
    <w:basedOn w:val="Normal"/>
    <w:link w:val="TextodebaloChar"/>
    <w:uiPriority w:val="99"/>
    <w:semiHidden/>
    <w:unhideWhenUsed/>
    <w:rsid w:val="00CD2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20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D20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D20C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CD2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CD2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CD20C1"/>
  </w:style>
  <w:style w:type="character" w:customStyle="1" w:styleId="answernumlabelspan">
    <w:name w:val="answernumlabelspan"/>
    <w:basedOn w:val="Fontepargpadro"/>
    <w:rsid w:val="00CD20C1"/>
  </w:style>
  <w:style w:type="character" w:customStyle="1" w:styleId="answertextspan">
    <w:name w:val="answertextspan"/>
    <w:basedOn w:val="Fontepargpadro"/>
    <w:rsid w:val="00CD20C1"/>
  </w:style>
  <w:style w:type="paragraph" w:styleId="Textodebalo">
    <w:name w:val="Balloon Text"/>
    <w:basedOn w:val="Normal"/>
    <w:link w:val="TextodebaloChar"/>
    <w:uiPriority w:val="99"/>
    <w:semiHidden/>
    <w:unhideWhenUsed/>
    <w:rsid w:val="00CD2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20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7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4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33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8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8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2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9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4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2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88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1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1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3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6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7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1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3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0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1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1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6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70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7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3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4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5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9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7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3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3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5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3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1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92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8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7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8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5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1</cp:revision>
  <dcterms:created xsi:type="dcterms:W3CDTF">2019-09-15T15:15:00Z</dcterms:created>
  <dcterms:modified xsi:type="dcterms:W3CDTF">2019-09-15T15:16:00Z</dcterms:modified>
</cp:coreProperties>
</file>