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79" w:rsidRDefault="00AA1179" w:rsidP="00AA1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SITEMAS PARA INTERNET E SOFTWARE LIVRE</w:t>
      </w:r>
    </w:p>
    <w:p w:rsidR="00507471" w:rsidRDefault="00507471" w:rsidP="00AA1179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507471">
        <w:rPr>
          <w:rFonts w:ascii="Arial" w:hAnsi="Arial" w:cs="Arial"/>
          <w:sz w:val="24"/>
          <w:szCs w:val="24"/>
        </w:rPr>
        <w:t xml:space="preserve">O cenário então será sobre um cartório. Esse cartório possui uma infra de TI, porém está bagunçada. Além da rede, falta de controles de infra e sistemas específicos, não há quaisquer documentações que meça o nível de serviço de TI. Os sistemas de TI são essenciais para emissão de certidões, selos de autenticidade e demais atividades de cartório. Devido a um problema no passado por conta do mau uso, a internet foi restringida fisicamente na rede, onde caso um funcionário para acessar os serviços online, precisa se levantar da sua mesa e ir até o único computador com acesso a internet na empresa, numa área pública, o q demanda problemas, pois às vezes </w:t>
      </w:r>
      <w:proofErr w:type="spellStart"/>
      <w:r w:rsidRPr="00507471">
        <w:rPr>
          <w:rFonts w:ascii="Arial" w:hAnsi="Arial" w:cs="Arial"/>
          <w:sz w:val="24"/>
          <w:szCs w:val="24"/>
        </w:rPr>
        <w:t>formam-se</w:t>
      </w:r>
      <w:r>
        <w:rPr>
          <w:rFonts w:ascii="Arial" w:hAnsi="Arial" w:cs="Arial"/>
          <w:sz w:val="24"/>
          <w:szCs w:val="24"/>
        </w:rPr>
        <w:t>t</w:t>
      </w:r>
      <w:proofErr w:type="spellEnd"/>
      <w:r w:rsidRPr="00507471">
        <w:rPr>
          <w:rFonts w:ascii="Arial" w:hAnsi="Arial" w:cs="Arial"/>
          <w:sz w:val="24"/>
          <w:szCs w:val="24"/>
        </w:rPr>
        <w:t xml:space="preserve"> filas e ocorrem atrasos nos serviços, porém foi o único meio que o Tabelião responsável pelo cartório encontrou para "contornar o problema</w:t>
      </w:r>
      <w:proofErr w:type="gramStart"/>
      <w:r w:rsidRPr="00507471">
        <w:rPr>
          <w:rFonts w:ascii="Arial" w:hAnsi="Arial" w:cs="Arial"/>
          <w:sz w:val="24"/>
          <w:szCs w:val="24"/>
        </w:rPr>
        <w:t>"</w:t>
      </w:r>
      <w:proofErr w:type="gramEnd"/>
    </w:p>
    <w:bookmarkEnd w:id="0"/>
    <w:p w:rsidR="00AA1179" w:rsidRDefault="00AA1179" w:rsidP="00AA1179">
      <w:pPr>
        <w:spacing w:line="360" w:lineRule="auto"/>
        <w:rPr>
          <w:rFonts w:ascii="Arial" w:hAnsi="Arial" w:cs="Arial"/>
          <w:sz w:val="24"/>
          <w:szCs w:val="24"/>
        </w:rPr>
      </w:pPr>
    </w:p>
    <w:p w:rsidR="00507471" w:rsidRDefault="00507471" w:rsidP="00AA1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Visto que a problemática do cartório possui uma </w:t>
      </w:r>
      <w:proofErr w:type="gramStart"/>
      <w:r>
        <w:rPr>
          <w:rFonts w:ascii="Arial" w:hAnsi="Arial" w:cs="Arial"/>
          <w:sz w:val="24"/>
          <w:szCs w:val="24"/>
        </w:rPr>
        <w:t>infra estrutura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FD1EFC" w:rsidRDefault="00AA1179" w:rsidP="00AA1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que Tipo é o problema? Administrativo, organizacional, tecnológico ou misto do três.</w:t>
      </w:r>
    </w:p>
    <w:p w:rsidR="00AA1179" w:rsidRDefault="00AA1179" w:rsidP="00AA1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administrativos, organizacionais e tecnológicos que contribuíram p ele?</w:t>
      </w:r>
    </w:p>
    <w:p w:rsidR="00AA1179" w:rsidRDefault="00AA1179" w:rsidP="00AA1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solução do problema? Quais são os objetivos dessa solução? Há diversas soluções possíveis? Qual a melhor solução? Por quê?</w:t>
      </w:r>
    </w:p>
    <w:p w:rsidR="00AA1179" w:rsidRDefault="00AA1179" w:rsidP="00AA1179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Qual as</w:t>
      </w:r>
      <w:proofErr w:type="gramEnd"/>
      <w:r>
        <w:rPr>
          <w:rFonts w:ascii="Arial" w:hAnsi="Arial" w:cs="Arial"/>
          <w:sz w:val="24"/>
          <w:szCs w:val="24"/>
        </w:rPr>
        <w:t xml:space="preserve"> tecnologias que poderiam ser usadas para gerar uma solução?</w:t>
      </w:r>
    </w:p>
    <w:p w:rsidR="00E0470F" w:rsidRDefault="00E0470F" w:rsidP="00AA1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mudanças no processo organizacional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solução exige?</w:t>
      </w:r>
    </w:p>
    <w:p w:rsidR="00E0470F" w:rsidRPr="00AA1179" w:rsidRDefault="00E0470F" w:rsidP="00AA11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politica administrativa será necessária para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a solução?</w:t>
      </w:r>
    </w:p>
    <w:sectPr w:rsidR="00E0470F" w:rsidRPr="00AA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79"/>
    <w:rsid w:val="00351BB6"/>
    <w:rsid w:val="00507471"/>
    <w:rsid w:val="005E1982"/>
    <w:rsid w:val="00AA1179"/>
    <w:rsid w:val="00E0470F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2019-09-20T18:25:00Z</dcterms:created>
  <dcterms:modified xsi:type="dcterms:W3CDTF">2019-09-20T20:10:00Z</dcterms:modified>
</cp:coreProperties>
</file>