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line="480" w:lineRule="auto"/>
        <w:rPr>
          <w:rFonts w:ascii="Archivo" w:cs="Archivo" w:eastAsia="Archivo" w:hAnsi="Archivo"/>
          <w:b w:val="1"/>
          <w:bCs w:val="1"/>
          <w:sz w:val="38"/>
          <w:szCs w:val="38"/>
        </w:rPr>
      </w:pPr>
      <w:bookmarkStart w:colFirst="0" w:colLast="0" w:name="_2u9szw78x96m" w:id="0"/>
      <w:bookmarkEnd w:id="0"/>
      <w:r w:rsidDel="00000000" w:rsidR="00000000" w:rsidRPr="00000000">
        <w:rPr>
          <w:rFonts w:ascii="Archivo" w:cs="Archivo" w:eastAsia="Archivo" w:hAnsi="Archivo"/>
          <w:b w:val="1"/>
          <w:bCs w:val="1"/>
          <w:sz w:val="38"/>
          <w:szCs w:val="38"/>
          <w:rtl w:val="0"/>
        </w:rPr>
        <w:t xml:space="preserve">SUMÁRIO</w:t>
      </w:r>
    </w:p>
    <w:sdt>
      <w:sdtPr>
        <w:id w:val="419031241"/>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u9szw78x96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oce4f8whdm37">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Contexto do desafio</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jssv15cjkt8x">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O problema / desafio</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v5dun3xxalkt">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Público-alvo da Solução</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kveftf40flzb">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Formato e participação</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bu5u3m9o7grn">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Base de dados e recursos disponibilizados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g246emwvsz5i">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Regras e restrições do desafio</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ir9qusjmshus">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Prazo e cronograma</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446yz1sq49q5">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Entregável esperado</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47kowmucsdz1">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Critérios de julgamento</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3vtjf9322ko">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Banca Avaliadora</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d2go4nesew1w">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Premiação</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7u1ak1ha2cm1">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Download da Base de Dados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360" w:lineRule="auto"/>
            <w:rPr>
              <w:rFonts w:ascii="Archivo" w:cs="Archivo" w:eastAsia="Archivo" w:hAnsi="Archivo"/>
              <w:b w:val="1"/>
              <w:bCs w:val="1"/>
              <w:i w:val="0"/>
              <w:iCs w:val="0"/>
              <w:smallCaps w:val="0"/>
              <w:strike w:val="0"/>
              <w:color w:val="000000"/>
              <w:sz w:val="26"/>
              <w:szCs w:val="26"/>
              <w:u w:val="none"/>
              <w:shd w:fill="auto" w:val="clear"/>
              <w:vertAlign w:val="baseline"/>
            </w:rPr>
          </w:pPr>
          <w:hyperlink w:anchor="_ghrn2sfagtph">
            <w:r w:rsidDel="00000000" w:rsidR="00000000" w:rsidRPr="00000000">
              <w:rPr>
                <w:rFonts w:ascii="Archivo" w:cs="Archivo" w:eastAsia="Archivo" w:hAnsi="Archivo"/>
                <w:b w:val="1"/>
                <w:bCs w:val="1"/>
                <w:i w:val="0"/>
                <w:iCs w:val="0"/>
                <w:smallCaps w:val="0"/>
                <w:strike w:val="0"/>
                <w:color w:val="000000"/>
                <w:sz w:val="26"/>
                <w:szCs w:val="26"/>
                <w:u w:val="none"/>
                <w:shd w:fill="auto" w:val="clear"/>
                <w:vertAlign w:val="baseline"/>
                <w:rtl w:val="0"/>
              </w:rPr>
              <w:t xml:space="preserve">Referências de conformidade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1"/>
        <w:spacing w:after="180" w:line="480" w:lineRule="auto"/>
        <w:rPr>
          <w:rFonts w:ascii="Archivo" w:cs="Archivo" w:eastAsia="Archivo" w:hAnsi="Archivo"/>
          <w:b w:val="1"/>
          <w:bCs w:val="1"/>
          <w:sz w:val="38"/>
          <w:szCs w:val="38"/>
        </w:rPr>
      </w:pPr>
      <w:bookmarkStart w:colFirst="0" w:colLast="0" w:name="_zaxtxcixz9p9" w:id="1"/>
      <w:bookmarkEnd w:id="1"/>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80" w:line="360" w:lineRule="auto"/>
        <w:jc w:val="both"/>
        <w:rPr>
          <w:rFonts w:ascii="Archivo" w:cs="Archivo" w:eastAsia="Archivo" w:hAnsi="Archivo"/>
          <w:b w:val="1"/>
          <w:bCs w:val="1"/>
          <w:sz w:val="32"/>
          <w:szCs w:val="32"/>
        </w:rPr>
      </w:pPr>
      <w:bookmarkStart w:colFirst="0" w:colLast="0" w:name="_oce4f8whdm37" w:id="2"/>
      <w:bookmarkEnd w:id="2"/>
      <w:r w:rsidDel="00000000" w:rsidR="00000000" w:rsidRPr="00000000">
        <w:rPr>
          <w:rFonts w:ascii="Archivo" w:cs="Archivo" w:eastAsia="Archivo" w:hAnsi="Archivo"/>
          <w:b w:val="1"/>
          <w:bCs w:val="1"/>
          <w:sz w:val="32"/>
          <w:szCs w:val="32"/>
          <w:rtl w:val="0"/>
        </w:rPr>
        <w:t xml:space="preserve">Contexto do desafio</w:t>
      </w:r>
    </w:p>
    <w:p w:rsidR="00000000" w:rsidDel="00000000" w:rsidP="00000000" w:rsidRDefault="00000000" w:rsidRPr="00000000" w14:paraId="00000012">
      <w:pPr>
        <w:spacing w:after="18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O ponto de partida do Hackathon é uma necessidade comum entre jogadores, treinadores, analistas e equipes de </w:t>
      </w:r>
      <w:r w:rsidDel="00000000" w:rsidR="00000000" w:rsidRPr="00000000">
        <w:rPr>
          <w:rFonts w:ascii="Archivo" w:cs="Archivo" w:eastAsia="Archivo" w:hAnsi="Archivo"/>
          <w:b w:val="1"/>
          <w:bCs w:val="1"/>
          <w:sz w:val="24"/>
          <w:szCs w:val="24"/>
          <w:rtl w:val="0"/>
        </w:rPr>
        <w:t xml:space="preserve">VALORANT</w:t>
      </w:r>
      <w:r w:rsidDel="00000000" w:rsidR="00000000" w:rsidRPr="00000000">
        <w:rPr>
          <w:rFonts w:ascii="Archivo" w:cs="Archivo" w:eastAsia="Archivo" w:hAnsi="Archivo"/>
          <w:sz w:val="24"/>
          <w:szCs w:val="24"/>
          <w:rtl w:val="0"/>
        </w:rPr>
        <w:t xml:space="preserve">: transformar dados de partidas em informações realmente úteis para a evolução de desempenho, individual e coletiva. Embora uma partida gere diversos indicadores, números isolados nem sempre ajudam a entender o que pode ser melhorado, quais padrões estão se repetindo ou quais decisões produzem melhores resultados ao longo do tempo.</w:t>
      </w:r>
      <w:r w:rsidDel="00000000" w:rsidR="00000000" w:rsidRPr="00000000">
        <w:rPr>
          <w:rtl w:val="0"/>
        </w:rPr>
      </w:r>
    </w:p>
    <w:p w:rsidR="00000000" w:rsidDel="00000000" w:rsidP="00000000" w:rsidRDefault="00000000" w:rsidRPr="00000000" w14:paraId="00000013">
      <w:pPr>
        <w:spacing w:after="18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O desafio propõe que as equipes utilizem uma base real de partidas para criar uma solução capaz de organizar, interpretar ou apresentar esses dados de forma prática. O foco não está em reproduzir uma ferramenta específica, mas em descobrir maneiras úteis de apoiar jogadores e equipes em seu processo de análise e evolução.</w:t>
      </w:r>
    </w:p>
    <w:p w:rsidR="00000000" w:rsidDel="00000000" w:rsidP="00000000" w:rsidRDefault="00000000" w:rsidRPr="00000000" w14:paraId="00000014">
      <w:pPr>
        <w:pStyle w:val="Heading1"/>
        <w:spacing w:after="160" w:line="360" w:lineRule="auto"/>
        <w:jc w:val="both"/>
        <w:rPr>
          <w:rFonts w:ascii="Archivo" w:cs="Archivo" w:eastAsia="Archivo" w:hAnsi="Archivo"/>
          <w:b w:val="1"/>
          <w:bCs w:val="1"/>
          <w:sz w:val="32"/>
          <w:szCs w:val="32"/>
        </w:rPr>
      </w:pPr>
      <w:bookmarkStart w:colFirst="0" w:colLast="0" w:name="_jssv15cjkt8x" w:id="3"/>
      <w:bookmarkEnd w:id="3"/>
      <w:r w:rsidDel="00000000" w:rsidR="00000000" w:rsidRPr="00000000">
        <w:rPr>
          <w:rFonts w:ascii="Archivo" w:cs="Archivo" w:eastAsia="Archivo" w:hAnsi="Archivo"/>
          <w:b w:val="1"/>
          <w:bCs w:val="1"/>
          <w:sz w:val="32"/>
          <w:szCs w:val="32"/>
          <w:rtl w:val="0"/>
        </w:rPr>
        <w:t xml:space="preserve">O problema / desafio</w:t>
      </w:r>
    </w:p>
    <w:p w:rsidR="00000000" w:rsidDel="00000000" w:rsidP="00000000" w:rsidRDefault="00000000" w:rsidRPr="00000000" w14:paraId="00000015">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Desenvolver uma solução que utilize dados reais de partidas de </w:t>
      </w:r>
      <w:r w:rsidDel="00000000" w:rsidR="00000000" w:rsidRPr="00000000">
        <w:rPr>
          <w:rFonts w:ascii="Archivo" w:cs="Archivo" w:eastAsia="Archivo" w:hAnsi="Archivo"/>
          <w:b w:val="1"/>
          <w:bCs w:val="1"/>
          <w:sz w:val="24"/>
          <w:szCs w:val="24"/>
          <w:rtl w:val="0"/>
        </w:rPr>
        <w:t xml:space="preserve">VALORANT</w:t>
      </w:r>
      <w:r w:rsidDel="00000000" w:rsidR="00000000" w:rsidRPr="00000000">
        <w:rPr>
          <w:rFonts w:ascii="Archivo" w:cs="Archivo" w:eastAsia="Archivo" w:hAnsi="Archivo"/>
          <w:sz w:val="24"/>
          <w:szCs w:val="24"/>
          <w:rtl w:val="0"/>
        </w:rPr>
        <w:t xml:space="preserve"> para ajudar jogadores e equipes a compreender e melhorar seu desempenho, individual e coletivo.</w:t>
      </w:r>
    </w:p>
    <w:p w:rsidR="00000000" w:rsidDel="00000000" w:rsidP="00000000" w:rsidRDefault="00000000" w:rsidRPr="00000000" w14:paraId="00000016">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Cada equipe poderá escolher qual problema específico deseja atacar a partir da base disponibilizada e qual formato de solução considera mais adequado. Entre as possibilidades estão dashboards, ferramentas de análise, sistemas de recomendações, experiências de coaching guiado, comparadores, relatórios automáticos, visualizações, mecanismos de descoberta de padrões ou outros produtos que entreguem valor a jogadores, treinadores, analistas ou equipes.</w:t>
      </w:r>
    </w:p>
    <w:p w:rsidR="00000000" w:rsidDel="00000000" w:rsidP="00000000" w:rsidRDefault="00000000" w:rsidRPr="00000000" w14:paraId="00000017">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Exemplos de perguntas que uma solução poderia explorar incluem: desempenho com diferentes armas, padrões de compra, resultados após determinados tipos de round, desempenho por mapa ou agente, consistência entre partidas, tendências individuais ou coletivas e recomendações derivadas de estatísticas. Esses exemplos servem apenas como referência e não limitam o escopo das equipes.</w:t>
      </w:r>
    </w:p>
    <w:p w:rsidR="00000000" w:rsidDel="00000000" w:rsidP="00000000" w:rsidRDefault="00000000" w:rsidRPr="00000000" w14:paraId="00000018">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Como a base reúne partidas disputadas por times, soluções voltadas à análise coletiva, como o desempenho da equipe como um todo, os papéis dentro do time ou padrões de jogo coletivos, são especialmente bem-vindas.</w:t>
      </w:r>
    </w:p>
    <w:p w:rsidR="00000000" w:rsidDel="00000000" w:rsidP="00000000" w:rsidRDefault="00000000" w:rsidRPr="00000000" w14:paraId="00000019">
      <w:pPr>
        <w:pStyle w:val="Heading1"/>
        <w:spacing w:after="160" w:line="360" w:lineRule="auto"/>
        <w:jc w:val="both"/>
        <w:rPr>
          <w:rFonts w:ascii="Archivo" w:cs="Archivo" w:eastAsia="Archivo" w:hAnsi="Archivo"/>
          <w:b w:val="1"/>
          <w:bCs w:val="1"/>
          <w:sz w:val="32"/>
          <w:szCs w:val="32"/>
        </w:rPr>
      </w:pPr>
      <w:bookmarkStart w:colFirst="0" w:colLast="0" w:name="_v5dun3xxalkt" w:id="4"/>
      <w:bookmarkEnd w:id="4"/>
      <w:r w:rsidDel="00000000" w:rsidR="00000000" w:rsidRPr="00000000">
        <w:rPr>
          <w:rFonts w:ascii="Archivo" w:cs="Archivo" w:eastAsia="Archivo" w:hAnsi="Archivo"/>
          <w:b w:val="1"/>
          <w:bCs w:val="1"/>
          <w:sz w:val="32"/>
          <w:szCs w:val="32"/>
          <w:rtl w:val="0"/>
        </w:rPr>
        <w:t xml:space="preserve">Público-alvo da Solução</w:t>
      </w:r>
    </w:p>
    <w:p w:rsidR="00000000" w:rsidDel="00000000" w:rsidP="00000000" w:rsidRDefault="00000000" w:rsidRPr="00000000" w14:paraId="0000001A">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A solução deve ser pensada para jogadores, treinadores, analistas e times de </w:t>
      </w:r>
      <w:r w:rsidDel="00000000" w:rsidR="00000000" w:rsidRPr="00000000">
        <w:rPr>
          <w:rFonts w:ascii="Archivo" w:cs="Archivo" w:eastAsia="Archivo" w:hAnsi="Archivo"/>
          <w:b w:val="1"/>
          <w:bCs w:val="1"/>
          <w:sz w:val="24"/>
          <w:szCs w:val="24"/>
          <w:rtl w:val="0"/>
        </w:rPr>
        <w:t xml:space="preserve">VALORANT</w:t>
      </w:r>
      <w:r w:rsidDel="00000000" w:rsidR="00000000" w:rsidRPr="00000000">
        <w:rPr>
          <w:rFonts w:ascii="Archivo" w:cs="Archivo" w:eastAsia="Archivo" w:hAnsi="Archivo"/>
          <w:sz w:val="24"/>
          <w:szCs w:val="24"/>
          <w:rtl w:val="0"/>
        </w:rPr>
        <w:t xml:space="preserve"> que buscam:</w:t>
      </w:r>
    </w:p>
    <w:p w:rsidR="00000000" w:rsidDel="00000000" w:rsidP="00000000" w:rsidRDefault="00000000" w:rsidRPr="00000000" w14:paraId="0000001B">
      <w:pPr>
        <w:numPr>
          <w:ilvl w:val="0"/>
          <w:numId w:val="3"/>
        </w:numPr>
        <w:spacing w:after="0" w:afterAutospacing="0" w:line="360" w:lineRule="auto"/>
        <w:ind w:left="1440" w:hanging="360"/>
        <w:jc w:val="both"/>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Compreender melhor o desempenho individual e coletivo;</w:t>
      </w:r>
    </w:p>
    <w:p w:rsidR="00000000" w:rsidDel="00000000" w:rsidP="00000000" w:rsidRDefault="00000000" w:rsidRPr="00000000" w14:paraId="0000001C">
      <w:pPr>
        <w:numPr>
          <w:ilvl w:val="0"/>
          <w:numId w:val="3"/>
        </w:numPr>
        <w:spacing w:after="0" w:afterAutospacing="0" w:line="360" w:lineRule="auto"/>
        <w:ind w:left="1440" w:hanging="360"/>
        <w:jc w:val="both"/>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Identificar pontos fortes e oportunidades de evolução;</w:t>
      </w:r>
    </w:p>
    <w:p w:rsidR="00000000" w:rsidDel="00000000" w:rsidP="00000000" w:rsidRDefault="00000000" w:rsidRPr="00000000" w14:paraId="0000001D">
      <w:pPr>
        <w:numPr>
          <w:ilvl w:val="0"/>
          <w:numId w:val="3"/>
        </w:numPr>
        <w:spacing w:after="160" w:line="360" w:lineRule="auto"/>
        <w:ind w:left="1440" w:hanging="360"/>
        <w:jc w:val="both"/>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Utilizar dados das partidas para apoiar análises e tomadas de decisão.</w:t>
      </w:r>
    </w:p>
    <w:p w:rsidR="00000000" w:rsidDel="00000000" w:rsidP="00000000" w:rsidRDefault="00000000" w:rsidRPr="00000000" w14:paraId="0000001E">
      <w:pPr>
        <w:pStyle w:val="Heading1"/>
        <w:spacing w:after="160" w:line="360" w:lineRule="auto"/>
        <w:jc w:val="both"/>
        <w:rPr>
          <w:rFonts w:ascii="Archivo" w:cs="Archivo" w:eastAsia="Archivo" w:hAnsi="Archivo"/>
          <w:b w:val="1"/>
          <w:bCs w:val="1"/>
          <w:sz w:val="32"/>
          <w:szCs w:val="32"/>
        </w:rPr>
      </w:pPr>
      <w:bookmarkStart w:colFirst="0" w:colLast="0" w:name="_kveftf40flzb" w:id="5"/>
      <w:bookmarkEnd w:id="5"/>
      <w:r w:rsidDel="00000000" w:rsidR="00000000" w:rsidRPr="00000000">
        <w:rPr>
          <w:rFonts w:ascii="Archivo" w:cs="Archivo" w:eastAsia="Archivo" w:hAnsi="Archivo"/>
          <w:b w:val="1"/>
          <w:bCs w:val="1"/>
          <w:sz w:val="32"/>
          <w:szCs w:val="32"/>
          <w:rtl w:val="0"/>
        </w:rPr>
        <w:t xml:space="preserve">Formato e participação</w:t>
      </w:r>
    </w:p>
    <w:p w:rsidR="00000000" w:rsidDel="00000000" w:rsidP="00000000" w:rsidRDefault="00000000" w:rsidRPr="00000000" w14:paraId="0000001F">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Formato</w:t>
      </w:r>
      <w:r w:rsidDel="00000000" w:rsidR="00000000" w:rsidRPr="00000000">
        <w:rPr>
          <w:rFonts w:ascii="Archivo" w:cs="Archivo" w:eastAsia="Archivo" w:hAnsi="Archivo"/>
          <w:sz w:val="24"/>
          <w:szCs w:val="24"/>
          <w:rtl w:val="0"/>
        </w:rPr>
        <w:t xml:space="preserve">: online.</w:t>
      </w:r>
    </w:p>
    <w:p w:rsidR="00000000" w:rsidDel="00000000" w:rsidP="00000000" w:rsidRDefault="00000000" w:rsidRPr="00000000" w14:paraId="00000020">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Participação</w:t>
      </w:r>
      <w:r w:rsidDel="00000000" w:rsidR="00000000" w:rsidRPr="00000000">
        <w:rPr>
          <w:rFonts w:ascii="Archivo" w:cs="Archivo" w:eastAsia="Archivo" w:hAnsi="Archivo"/>
          <w:sz w:val="24"/>
          <w:szCs w:val="24"/>
          <w:rtl w:val="0"/>
        </w:rPr>
        <w:t xml:space="preserve">: individual ou em equipes de até 5 integrantes.</w:t>
      </w:r>
    </w:p>
    <w:p w:rsidR="00000000" w:rsidDel="00000000" w:rsidP="00000000" w:rsidRDefault="00000000" w:rsidRPr="00000000" w14:paraId="00000021">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Público</w:t>
      </w:r>
      <w:r w:rsidDel="00000000" w:rsidR="00000000" w:rsidRPr="00000000">
        <w:rPr>
          <w:rFonts w:ascii="Archivo" w:cs="Archivo" w:eastAsia="Archivo" w:hAnsi="Archivo"/>
          <w:sz w:val="24"/>
          <w:szCs w:val="24"/>
          <w:rtl w:val="0"/>
        </w:rPr>
        <w:t xml:space="preserve">: estudantes dos cursos de graduação de:</w:t>
      </w:r>
    </w:p>
    <w:p w:rsidR="00000000" w:rsidDel="00000000" w:rsidP="00000000" w:rsidRDefault="00000000" w:rsidRPr="00000000" w14:paraId="00000022">
      <w:pPr>
        <w:numPr>
          <w:ilvl w:val="0"/>
          <w:numId w:val="4"/>
        </w:numPr>
        <w:spacing w:after="0" w:afterAutospacing="0" w:line="360" w:lineRule="auto"/>
        <w:ind w:left="1440" w:hanging="360"/>
        <w:jc w:val="both"/>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Ciências da Computação;</w:t>
      </w:r>
    </w:p>
    <w:p w:rsidR="00000000" w:rsidDel="00000000" w:rsidP="00000000" w:rsidRDefault="00000000" w:rsidRPr="00000000" w14:paraId="00000023">
      <w:pPr>
        <w:numPr>
          <w:ilvl w:val="0"/>
          <w:numId w:val="4"/>
        </w:numPr>
        <w:spacing w:after="0" w:afterAutospacing="0" w:line="360" w:lineRule="auto"/>
        <w:ind w:left="1440" w:hanging="360"/>
        <w:jc w:val="both"/>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Sistemas de Informação;</w:t>
      </w:r>
    </w:p>
    <w:p w:rsidR="00000000" w:rsidDel="00000000" w:rsidP="00000000" w:rsidRDefault="00000000" w:rsidRPr="00000000" w14:paraId="00000024">
      <w:pPr>
        <w:numPr>
          <w:ilvl w:val="0"/>
          <w:numId w:val="4"/>
        </w:numPr>
        <w:spacing w:after="160" w:line="360" w:lineRule="auto"/>
        <w:ind w:left="1440" w:hanging="360"/>
        <w:jc w:val="both"/>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Ciências de Dados.</w:t>
      </w:r>
    </w:p>
    <w:p w:rsidR="00000000" w:rsidDel="00000000" w:rsidP="00000000" w:rsidRDefault="00000000" w:rsidRPr="00000000" w14:paraId="00000025">
      <w:pPr>
        <w:spacing w:after="160" w:line="360" w:lineRule="auto"/>
        <w:ind w:left="0" w:firstLine="0"/>
        <w:jc w:val="both"/>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Início e entrega</w:t>
      </w:r>
      <w:r w:rsidDel="00000000" w:rsidR="00000000" w:rsidRPr="00000000">
        <w:rPr>
          <w:rFonts w:ascii="Archivo" w:cs="Archivo" w:eastAsia="Archivo" w:hAnsi="Archivo"/>
          <w:sz w:val="24"/>
          <w:szCs w:val="24"/>
          <w:rtl w:val="0"/>
        </w:rPr>
        <w:t xml:space="preserve">: consulte a seção </w:t>
      </w:r>
      <w:hyperlink w:anchor="_ir9qusjmshus">
        <w:r w:rsidDel="00000000" w:rsidR="00000000" w:rsidRPr="00000000">
          <w:rPr>
            <w:rFonts w:ascii="Archivo" w:cs="Archivo" w:eastAsia="Archivo" w:hAnsi="Archivo"/>
            <w:color w:val="1155cc"/>
            <w:sz w:val="24"/>
            <w:szCs w:val="24"/>
            <w:u w:val="single"/>
            <w:rtl w:val="0"/>
          </w:rPr>
          <w:t xml:space="preserve">Prazo e cronograma</w:t>
        </w:r>
      </w:hyperlink>
      <w:r w:rsidDel="00000000" w:rsidR="00000000" w:rsidRPr="00000000">
        <w:rPr>
          <w:rFonts w:ascii="Archivo" w:cs="Archivo" w:eastAsia="Archivo" w:hAnsi="Archivo"/>
          <w:sz w:val="24"/>
          <w:szCs w:val="24"/>
          <w:rtl w:val="0"/>
        </w:rPr>
        <w:t xml:space="preserve"> para conferir todas as datas e horários do Hackathon.</w:t>
      </w:r>
    </w:p>
    <w:p w:rsidR="00000000" w:rsidDel="00000000" w:rsidP="00000000" w:rsidRDefault="00000000" w:rsidRPr="00000000" w14:paraId="00000026">
      <w:pPr>
        <w:pStyle w:val="Heading1"/>
        <w:spacing w:after="160" w:line="360" w:lineRule="auto"/>
        <w:jc w:val="both"/>
        <w:rPr>
          <w:rFonts w:ascii="Archivo" w:cs="Archivo" w:eastAsia="Archivo" w:hAnsi="Archivo"/>
          <w:b w:val="1"/>
          <w:bCs w:val="1"/>
          <w:sz w:val="32"/>
          <w:szCs w:val="32"/>
        </w:rPr>
      </w:pPr>
      <w:bookmarkStart w:colFirst="0" w:colLast="0" w:name="_bu5u3m9o7grn" w:id="6"/>
      <w:bookmarkEnd w:id="6"/>
      <w:r w:rsidDel="00000000" w:rsidR="00000000" w:rsidRPr="00000000">
        <w:rPr>
          <w:rFonts w:ascii="Archivo" w:cs="Archivo" w:eastAsia="Archivo" w:hAnsi="Archivo"/>
          <w:b w:val="1"/>
          <w:bCs w:val="1"/>
          <w:sz w:val="32"/>
          <w:szCs w:val="32"/>
          <w:rtl w:val="0"/>
        </w:rPr>
        <w:t xml:space="preserve">Base de dados e recursos disponibilizados</w:t>
      </w:r>
    </w:p>
    <w:p w:rsidR="00000000" w:rsidDel="00000000" w:rsidP="00000000" w:rsidRDefault="00000000" w:rsidRPr="00000000" w14:paraId="00000027">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Todas as equipes receberão acesso à mesma base de dados. O conjunto será composto por arquivos em</w:t>
      </w:r>
      <w:r w:rsidDel="00000000" w:rsidR="00000000" w:rsidRPr="00000000">
        <w:rPr>
          <w:rFonts w:ascii="Archivo" w:cs="Archivo" w:eastAsia="Archivo" w:hAnsi="Archivo"/>
          <w:b w:val="1"/>
          <w:bCs w:val="1"/>
          <w:sz w:val="24"/>
          <w:szCs w:val="24"/>
          <w:rtl w:val="0"/>
        </w:rPr>
        <w:t xml:space="preserve"> formato JSON</w:t>
      </w:r>
      <w:r w:rsidDel="00000000" w:rsidR="00000000" w:rsidRPr="00000000">
        <w:rPr>
          <w:rFonts w:ascii="Archivo" w:cs="Archivo" w:eastAsia="Archivo" w:hAnsi="Archivo"/>
          <w:sz w:val="24"/>
          <w:szCs w:val="24"/>
          <w:rtl w:val="0"/>
        </w:rPr>
        <w:t xml:space="preserve"> contendo os dados das partidas realizadas nas </w:t>
      </w:r>
      <w:r w:rsidDel="00000000" w:rsidR="00000000" w:rsidRPr="00000000">
        <w:rPr>
          <w:rFonts w:ascii="Archivo" w:cs="Archivo" w:eastAsia="Archivo" w:hAnsi="Archivo"/>
          <w:b w:val="1"/>
          <w:bCs w:val="1"/>
          <w:sz w:val="24"/>
          <w:szCs w:val="24"/>
          <w:rtl w:val="0"/>
        </w:rPr>
        <w:t xml:space="preserve">classificatórias 1, 2, 3 e 4.</w:t>
      </w:r>
      <w:r w:rsidDel="00000000" w:rsidR="00000000" w:rsidRPr="00000000">
        <w:rPr>
          <w:rFonts w:ascii="Archivo" w:cs="Archivo" w:eastAsia="Archivo" w:hAnsi="Archivo"/>
          <w:sz w:val="24"/>
          <w:szCs w:val="24"/>
          <w:rtl w:val="0"/>
        </w:rPr>
        <w:t xml:space="preserve"> A organização fornecerá esses arquivos já preparados para uso no Hackathon, disponíveis para download pelo link indicado no “</w:t>
      </w:r>
      <w:hyperlink w:anchor="_7u1ak1ha2cm1">
        <w:r w:rsidDel="00000000" w:rsidR="00000000" w:rsidRPr="00000000">
          <w:rPr>
            <w:rFonts w:ascii="Archivo" w:cs="Archivo" w:eastAsia="Archivo" w:hAnsi="Archivo"/>
            <w:b w:val="1"/>
            <w:bCs w:val="1"/>
            <w:color w:val="1155cc"/>
            <w:sz w:val="24"/>
            <w:szCs w:val="24"/>
            <w:u w:val="single"/>
            <w:rtl w:val="0"/>
          </w:rPr>
          <w:t xml:space="preserve">Download da Base de Dados: Dados</w:t>
        </w:r>
      </w:hyperlink>
      <w:r w:rsidDel="00000000" w:rsidR="00000000" w:rsidRPr="00000000">
        <w:rPr>
          <w:rFonts w:ascii="Archivo" w:cs="Archivo" w:eastAsia="Archivo" w:hAnsi="Archivo"/>
          <w:sz w:val="24"/>
          <w:szCs w:val="24"/>
          <w:rtl w:val="0"/>
        </w:rPr>
        <w:t xml:space="preserve">”, ou seguindo até o final deste documento.</w:t>
      </w:r>
      <w:r w:rsidDel="00000000" w:rsidR="00000000" w:rsidRPr="00000000">
        <w:rPr>
          <w:rtl w:val="0"/>
        </w:rPr>
      </w:r>
    </w:p>
    <w:p w:rsidR="00000000" w:rsidDel="00000000" w:rsidP="00000000" w:rsidRDefault="00000000" w:rsidRPr="00000000" w14:paraId="00000028">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A igualdade de acesso à base tem como objetivo garantir condições comparáveis entre as equipes. Os participantes não precisarão buscar, coletar ou validar dados em plataformas externas para construir a solução.</w:t>
      </w:r>
    </w:p>
    <w:p w:rsidR="00000000" w:rsidDel="00000000" w:rsidP="00000000" w:rsidRDefault="00000000" w:rsidRPr="00000000" w14:paraId="00000029">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Quanto às ferramentas de desenvolvimento, as equipes poderão escolher linguagens de programação, frameworks, bibliotecas de análise de dados, ferramentas de visualização e softwares de prototipação adequados à sua proposta, desde que a origem dos dados de partidas utilizados no projeto permaneça restrita ao material fornecido pela organização.</w:t>
      </w:r>
    </w:p>
    <w:p w:rsidR="00000000" w:rsidDel="00000000" w:rsidP="00000000" w:rsidRDefault="00000000" w:rsidRPr="00000000" w14:paraId="0000002A">
      <w:pPr>
        <w:pStyle w:val="Heading1"/>
        <w:spacing w:after="160" w:line="360" w:lineRule="auto"/>
        <w:jc w:val="both"/>
        <w:rPr>
          <w:rFonts w:ascii="Archivo" w:cs="Archivo" w:eastAsia="Archivo" w:hAnsi="Archivo"/>
          <w:b w:val="1"/>
          <w:bCs w:val="1"/>
          <w:sz w:val="32"/>
          <w:szCs w:val="32"/>
        </w:rPr>
      </w:pPr>
      <w:bookmarkStart w:colFirst="0" w:colLast="0" w:name="_g246emwvsz5i" w:id="7"/>
      <w:bookmarkEnd w:id="7"/>
      <w:r w:rsidDel="00000000" w:rsidR="00000000" w:rsidRPr="00000000">
        <w:rPr>
          <w:rFonts w:ascii="Archivo" w:cs="Archivo" w:eastAsia="Archivo" w:hAnsi="Archivo"/>
          <w:b w:val="1"/>
          <w:bCs w:val="1"/>
          <w:sz w:val="32"/>
          <w:szCs w:val="32"/>
          <w:rtl w:val="0"/>
        </w:rPr>
        <w:t xml:space="preserve">Regras e restrições do desafio</w:t>
      </w:r>
    </w:p>
    <w:p w:rsidR="00000000" w:rsidDel="00000000" w:rsidP="00000000" w:rsidRDefault="00000000" w:rsidRPr="00000000" w14:paraId="0000002B">
      <w:pPr>
        <w:numPr>
          <w:ilvl w:val="0"/>
          <w:numId w:val="1"/>
        </w:numPr>
        <w:spacing w:after="0" w:afterAutospacing="0" w:line="360" w:lineRule="auto"/>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Os dados de partidas utilizados pela solução devem vir exclusivamente dos arquivos JSON disponibilizados pela organização.</w:t>
      </w:r>
    </w:p>
    <w:p w:rsidR="00000000" w:rsidDel="00000000" w:rsidP="00000000" w:rsidRDefault="00000000" w:rsidRPr="00000000" w14:paraId="0000002C">
      <w:pPr>
        <w:numPr>
          <w:ilvl w:val="0"/>
          <w:numId w:val="1"/>
        </w:numPr>
        <w:spacing w:after="0" w:afterAutospacing="0" w:line="360" w:lineRule="auto"/>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Não será permitido coletar dados adicionais de sites, plataformas ou serviços externos para complementar a base do desafio.</w:t>
      </w:r>
    </w:p>
    <w:p w:rsidR="00000000" w:rsidDel="00000000" w:rsidP="00000000" w:rsidRDefault="00000000" w:rsidRPr="00000000" w14:paraId="0000002D">
      <w:pPr>
        <w:numPr>
          <w:ilvl w:val="0"/>
          <w:numId w:val="1"/>
        </w:numPr>
        <w:spacing w:after="0" w:afterAutospacing="0" w:line="360" w:lineRule="auto"/>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Não será permitido utilizar scraping, engenharia reversa ou mecanismos equivalentes de coleta de dados em serviços de terceiros.</w:t>
      </w:r>
    </w:p>
    <w:p w:rsidR="00000000" w:rsidDel="00000000" w:rsidP="00000000" w:rsidRDefault="00000000" w:rsidRPr="00000000" w14:paraId="0000002E">
      <w:pPr>
        <w:numPr>
          <w:ilvl w:val="0"/>
          <w:numId w:val="1"/>
        </w:numPr>
        <w:spacing w:after="0" w:afterAutospacing="0" w:line="360" w:lineRule="auto"/>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Não será necessário integrar o projeto a APIs externas de </w:t>
      </w:r>
      <w:r w:rsidDel="00000000" w:rsidR="00000000" w:rsidRPr="00000000">
        <w:rPr>
          <w:rFonts w:ascii="Archivo" w:cs="Archivo" w:eastAsia="Archivo" w:hAnsi="Archivo"/>
          <w:b w:val="1"/>
          <w:bCs w:val="1"/>
          <w:sz w:val="24"/>
          <w:szCs w:val="24"/>
          <w:rtl w:val="0"/>
        </w:rPr>
        <w:t xml:space="preserve">VALORANT</w:t>
      </w:r>
      <w:r w:rsidDel="00000000" w:rsidR="00000000" w:rsidRPr="00000000">
        <w:rPr>
          <w:rFonts w:ascii="Archivo" w:cs="Archivo" w:eastAsia="Archivo" w:hAnsi="Archivo"/>
          <w:sz w:val="24"/>
          <w:szCs w:val="24"/>
          <w:rtl w:val="0"/>
        </w:rPr>
        <w:t xml:space="preserve">, plataformas de estatísticas ou sistemas de torneio.</w:t>
      </w:r>
    </w:p>
    <w:p w:rsidR="00000000" w:rsidDel="00000000" w:rsidP="00000000" w:rsidRDefault="00000000" w:rsidRPr="00000000" w14:paraId="0000002F">
      <w:pPr>
        <w:numPr>
          <w:ilvl w:val="0"/>
          <w:numId w:val="1"/>
        </w:numPr>
        <w:spacing w:after="0" w:afterAutospacing="0" w:line="360" w:lineRule="auto"/>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A solução deve ser construída para análise, reflexão, visualização, aprendizado ou apoio pós-partida. Não deve oferecer recursos que interfiram na partida em andamento ou gerem vantagem competitiva em tempo real.</w:t>
      </w:r>
    </w:p>
    <w:p w:rsidR="00000000" w:rsidDel="00000000" w:rsidP="00000000" w:rsidRDefault="00000000" w:rsidRPr="00000000" w14:paraId="00000030">
      <w:pPr>
        <w:numPr>
          <w:ilvl w:val="0"/>
          <w:numId w:val="1"/>
        </w:numPr>
        <w:spacing w:after="0" w:afterAutospacing="0" w:line="360" w:lineRule="auto"/>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O projeto não deve utilizar programas, automações ou integrações que interajam de forma não autorizada com os serviços da Riot Games ou com o cliente do jogo.</w:t>
      </w:r>
    </w:p>
    <w:p w:rsidR="00000000" w:rsidDel="00000000" w:rsidP="00000000" w:rsidRDefault="00000000" w:rsidRPr="00000000" w14:paraId="00000031">
      <w:pPr>
        <w:numPr>
          <w:ilvl w:val="0"/>
          <w:numId w:val="1"/>
        </w:numPr>
        <w:spacing w:after="160" w:line="360" w:lineRule="auto"/>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As equipes devem respeitar direitos autorais, propriedade intelectual e licenças de bibliotecas, imagens, fontes, códigos ou outros materiais de terceiros utilizados no projeto.</w:t>
      </w:r>
    </w:p>
    <w:p w:rsidR="00000000" w:rsidDel="00000000" w:rsidP="00000000" w:rsidRDefault="00000000" w:rsidRPr="00000000" w14:paraId="00000032">
      <w:pPr>
        <w:pStyle w:val="Heading1"/>
        <w:spacing w:after="160" w:line="360" w:lineRule="auto"/>
        <w:jc w:val="both"/>
        <w:rPr>
          <w:rFonts w:ascii="Archivo" w:cs="Archivo" w:eastAsia="Archivo" w:hAnsi="Archivo"/>
          <w:sz w:val="24"/>
          <w:szCs w:val="24"/>
        </w:rPr>
      </w:pPr>
      <w:bookmarkStart w:colFirst="0" w:colLast="0" w:name="_ir9qusjmshus" w:id="8"/>
      <w:bookmarkEnd w:id="8"/>
      <w:r w:rsidDel="00000000" w:rsidR="00000000" w:rsidRPr="00000000">
        <w:rPr>
          <w:rFonts w:ascii="Archivo" w:cs="Archivo" w:eastAsia="Archivo" w:hAnsi="Archivo"/>
          <w:b w:val="1"/>
          <w:bCs w:val="1"/>
          <w:sz w:val="32"/>
          <w:szCs w:val="32"/>
          <w:rtl w:val="0"/>
        </w:rPr>
        <w:t xml:space="preserve">Prazo e cronograma</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Horário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Início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19 /10/2026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segunda-feira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10h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Monitoria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Via ticket 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todos os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09h às 18h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5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23/10/2026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sexta-feira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23h59</w:t>
            </w:r>
          </w:p>
        </w:tc>
      </w:tr>
    </w:tbl>
    <w:p w:rsidR="00000000" w:rsidDel="00000000" w:rsidP="00000000" w:rsidRDefault="00000000" w:rsidRPr="00000000" w14:paraId="00000047">
      <w:pPr>
        <w:spacing w:line="360" w:lineRule="auto"/>
        <w:jc w:val="center"/>
        <w:rPr>
          <w:rFonts w:ascii="Archivo" w:cs="Archivo" w:eastAsia="Archivo" w:hAnsi="Archivo"/>
          <w:i w:val="1"/>
          <w:iCs w:val="1"/>
          <w:sz w:val="24"/>
          <w:szCs w:val="24"/>
        </w:rPr>
      </w:pPr>
      <w:r w:rsidDel="00000000" w:rsidR="00000000" w:rsidRPr="00000000">
        <w:rPr>
          <w:rFonts w:ascii="Archivo" w:cs="Archivo" w:eastAsia="Archivo" w:hAnsi="Archivo"/>
          <w:i w:val="1"/>
          <w:iCs w:val="1"/>
          <w:sz w:val="24"/>
          <w:szCs w:val="24"/>
          <w:rtl w:val="0"/>
        </w:rPr>
        <w:t xml:space="preserve">Horário de Brasília (UTC-3).</w:t>
      </w:r>
    </w:p>
    <w:p w:rsidR="00000000" w:rsidDel="00000000" w:rsidP="00000000" w:rsidRDefault="00000000" w:rsidRPr="00000000" w14:paraId="00000048">
      <w:pPr>
        <w:spacing w:after="160" w:line="360" w:lineRule="auto"/>
        <w:ind w:left="0" w:firstLine="0"/>
        <w:jc w:val="center"/>
        <w:rPr>
          <w:rFonts w:ascii="Archivo" w:cs="Archivo" w:eastAsia="Archivo" w:hAnsi="Archivo"/>
          <w:i w:val="1"/>
          <w:iCs w:val="1"/>
          <w:sz w:val="24"/>
          <w:szCs w:val="24"/>
        </w:rPr>
      </w:pPr>
      <w:hyperlink r:id="rId6">
        <w:r w:rsidDel="00000000" w:rsidR="00000000" w:rsidRPr="00000000">
          <w:rPr>
            <w:rFonts w:ascii="Archivo" w:cs="Archivo" w:eastAsia="Archivo" w:hAnsi="Archivo"/>
            <w:b w:val="1"/>
            <w:bCs w:val="1"/>
            <w:color w:val="1155cc"/>
            <w:sz w:val="24"/>
            <w:szCs w:val="24"/>
            <w:u w:val="single"/>
            <w:rtl w:val="0"/>
          </w:rPr>
          <w:t xml:space="preserve">Clique aqui e agende um lembrete e não perca o prazo de entrega</w:t>
        </w:r>
      </w:hyperlink>
      <w:r w:rsidDel="00000000" w:rsidR="00000000" w:rsidRPr="00000000">
        <w:rPr>
          <w:rtl w:val="0"/>
        </w:rPr>
      </w:r>
    </w:p>
    <w:p w:rsidR="00000000" w:rsidDel="00000000" w:rsidP="00000000" w:rsidRDefault="00000000" w:rsidRPr="00000000" w14:paraId="00000049">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As submissões realizadas após o horário de encerramento poderão ser desconsideradas, conforme decisão da organização. O horário de início do desafio e eventuais marcos intermediários deverão ser comunicados pelos canais oficiais do evento.</w:t>
      </w:r>
    </w:p>
    <w:p w:rsidR="00000000" w:rsidDel="00000000" w:rsidP="00000000" w:rsidRDefault="00000000" w:rsidRPr="00000000" w14:paraId="0000004A">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Divulgação dos resultados: </w:t>
      </w:r>
      <w:r w:rsidDel="00000000" w:rsidR="00000000" w:rsidRPr="00000000">
        <w:rPr>
          <w:rFonts w:ascii="Archivo" w:cs="Archivo" w:eastAsia="Archivo" w:hAnsi="Archivo"/>
          <w:sz w:val="24"/>
          <w:szCs w:val="24"/>
          <w:rtl w:val="0"/>
        </w:rPr>
        <w:t xml:space="preserve">a avaliação ocorrerá após o encerramento das entregas e o resultado será divulgado até o final do dia 26 de Outubro de 2026 . A comunicação será realizada pelo canal oficial do Hackathon e/ou pelos organizadores da </w:t>
      </w:r>
      <w:r w:rsidDel="00000000" w:rsidR="00000000" w:rsidRPr="00000000">
        <w:rPr>
          <w:rFonts w:ascii="Archivo" w:cs="Archivo" w:eastAsia="Archivo" w:hAnsi="Archivo"/>
          <w:b w:val="1"/>
          <w:bCs w:val="1"/>
          <w:sz w:val="24"/>
          <w:szCs w:val="24"/>
          <w:rtl w:val="0"/>
        </w:rPr>
        <w:t xml:space="preserve">SEMCOMP</w:t>
      </w:r>
      <w:r w:rsidDel="00000000" w:rsidR="00000000" w:rsidRPr="00000000">
        <w:rPr>
          <w:rFonts w:ascii="Archivo" w:cs="Archivo" w:eastAsia="Archivo" w:hAnsi="Archivo"/>
          <w:sz w:val="24"/>
          <w:szCs w:val="24"/>
          <w:rtl w:val="0"/>
        </w:rPr>
        <w:t xml:space="preserve">.</w:t>
      </w:r>
    </w:p>
    <w:p w:rsidR="00000000" w:rsidDel="00000000" w:rsidP="00000000" w:rsidRDefault="00000000" w:rsidRPr="00000000" w14:paraId="0000004B">
      <w:pPr>
        <w:pStyle w:val="Heading1"/>
        <w:spacing w:after="160" w:line="360" w:lineRule="auto"/>
        <w:jc w:val="both"/>
        <w:rPr>
          <w:rFonts w:ascii="Archivo" w:cs="Archivo" w:eastAsia="Archivo" w:hAnsi="Archivo"/>
          <w:b w:val="1"/>
          <w:bCs w:val="1"/>
          <w:sz w:val="32"/>
          <w:szCs w:val="32"/>
        </w:rPr>
      </w:pPr>
      <w:bookmarkStart w:colFirst="0" w:colLast="0" w:name="_446yz1sq49q5" w:id="9"/>
      <w:bookmarkEnd w:id="9"/>
      <w:r w:rsidDel="00000000" w:rsidR="00000000" w:rsidRPr="00000000">
        <w:rPr>
          <w:rFonts w:ascii="Archivo" w:cs="Archivo" w:eastAsia="Archivo" w:hAnsi="Archivo"/>
          <w:b w:val="1"/>
          <w:bCs w:val="1"/>
          <w:sz w:val="32"/>
          <w:szCs w:val="32"/>
          <w:rtl w:val="0"/>
        </w:rPr>
        <w:t xml:space="preserve">Entregável esperado</w:t>
      </w:r>
    </w:p>
    <w:p w:rsidR="00000000" w:rsidDel="00000000" w:rsidP="00000000" w:rsidRDefault="00000000" w:rsidRPr="00000000" w14:paraId="0000004C">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A entrega principal será um vídeo pitch de até 5 minutos. O vídeo deverá apresentar de forma objetiva o problema escolhido pela equipe, a solução desenvolvida, a forma como os dados foram utilizados, os principais resultados ou funcionalidades e o valor entregue a jogadores e equipes.</w:t>
      </w:r>
    </w:p>
    <w:p w:rsidR="00000000" w:rsidDel="00000000" w:rsidP="00000000" w:rsidRDefault="00000000" w:rsidRPr="00000000" w14:paraId="0000004D">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O vídeo poderá ser publicado no YouTube como "não listado". Além do vídeo, deverá ser encaminhado o link da apresentação utilizada pela equipe. Caso exista um protótipo navegável ou funcional, seu link também poderá ser incluído como material complementar.</w:t>
      </w:r>
    </w:p>
    <w:p w:rsidR="00000000" w:rsidDel="00000000" w:rsidP="00000000" w:rsidRDefault="00000000" w:rsidRPr="00000000" w14:paraId="0000004E">
      <w:pPr>
        <w:spacing w:after="160" w:line="360" w:lineRule="auto"/>
        <w:ind w:firstLine="720"/>
        <w:jc w:val="both"/>
        <w:rPr>
          <w:rFonts w:ascii="Archivo" w:cs="Archivo" w:eastAsia="Archivo" w:hAnsi="Archivo"/>
          <w:sz w:val="24"/>
          <w:szCs w:val="24"/>
          <w:highlight w:val="yellow"/>
        </w:rPr>
      </w:pPr>
      <w:r w:rsidDel="00000000" w:rsidR="00000000" w:rsidRPr="00000000">
        <w:rPr>
          <w:rFonts w:ascii="Archivo" w:cs="Archivo" w:eastAsia="Archivo" w:hAnsi="Archivo"/>
          <w:sz w:val="24"/>
          <w:szCs w:val="24"/>
          <w:highlight w:val="yellow"/>
          <w:rtl w:val="0"/>
        </w:rPr>
        <w:t xml:space="preserve">Todos os links deverão ser enviados por </w:t>
      </w:r>
      <w:hyperlink r:id="rId7">
        <w:r w:rsidDel="00000000" w:rsidR="00000000" w:rsidRPr="00000000">
          <w:rPr>
            <w:rFonts w:ascii="Archivo" w:cs="Archivo" w:eastAsia="Archivo" w:hAnsi="Archivo"/>
            <w:b w:val="1"/>
            <w:bCs w:val="1"/>
            <w:color w:val="1155cc"/>
            <w:sz w:val="24"/>
            <w:szCs w:val="24"/>
            <w:highlight w:val="yellow"/>
            <w:u w:val="single"/>
            <w:rtl w:val="0"/>
          </w:rPr>
          <w:t xml:space="preserve">este formulário</w:t>
        </w:r>
      </w:hyperlink>
      <w:r w:rsidDel="00000000" w:rsidR="00000000" w:rsidRPr="00000000">
        <w:rPr>
          <w:rFonts w:ascii="Archivo" w:cs="Archivo" w:eastAsia="Archivo" w:hAnsi="Archivo"/>
          <w:sz w:val="24"/>
          <w:szCs w:val="24"/>
          <w:highlight w:val="yellow"/>
          <w:rtl w:val="0"/>
        </w:rPr>
        <w:t xml:space="preserve"> até o prazo final de entrega, junto com o nome da equipe e de todos os integrantes.</w:t>
      </w:r>
    </w:p>
    <w:p w:rsidR="00000000" w:rsidDel="00000000" w:rsidP="00000000" w:rsidRDefault="00000000" w:rsidRPr="00000000" w14:paraId="0000004F">
      <w:pPr>
        <w:spacing w:after="16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O protótipo não é obrigatório quando a proposta puder ser demonstrada adequadamente por outros meios, mas sua existência poderá contribuir para a compreensão da solução durante a avaliação.</w:t>
      </w:r>
    </w:p>
    <w:p w:rsidR="00000000" w:rsidDel="00000000" w:rsidP="00000000" w:rsidRDefault="00000000" w:rsidRPr="00000000" w14:paraId="00000050">
      <w:pPr>
        <w:pStyle w:val="Heading1"/>
        <w:spacing w:after="160" w:line="360" w:lineRule="auto"/>
        <w:rPr>
          <w:rFonts w:ascii="Archivo" w:cs="Archivo" w:eastAsia="Archivo" w:hAnsi="Archivo"/>
          <w:b w:val="1"/>
          <w:bCs w:val="1"/>
          <w:sz w:val="32"/>
          <w:szCs w:val="32"/>
        </w:rPr>
      </w:pPr>
      <w:bookmarkStart w:colFirst="0" w:colLast="0" w:name="_47kowmucsdz1" w:id="10"/>
      <w:bookmarkEnd w:id="10"/>
      <w:r w:rsidDel="00000000" w:rsidR="00000000" w:rsidRPr="00000000">
        <w:rPr>
          <w:rFonts w:ascii="Archivo" w:cs="Archivo" w:eastAsia="Archivo" w:hAnsi="Archivo"/>
          <w:b w:val="1"/>
          <w:bCs w:val="1"/>
          <w:sz w:val="32"/>
          <w:szCs w:val="32"/>
          <w:rtl w:val="0"/>
        </w:rPr>
        <w:t xml:space="preserve">Critérios de julgamento</w:t>
      </w:r>
    </w:p>
    <w:p w:rsidR="00000000" w:rsidDel="00000000" w:rsidP="00000000" w:rsidRDefault="00000000" w:rsidRPr="00000000" w14:paraId="00000051">
      <w:pPr>
        <w:spacing w:after="240" w:before="24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Cada projeto será avaliado em </w:t>
      </w:r>
      <w:r w:rsidDel="00000000" w:rsidR="00000000" w:rsidRPr="00000000">
        <w:rPr>
          <w:rFonts w:ascii="Archivo" w:cs="Archivo" w:eastAsia="Archivo" w:hAnsi="Archivo"/>
          <w:b w:val="1"/>
          <w:bCs w:val="1"/>
          <w:sz w:val="24"/>
          <w:szCs w:val="24"/>
          <w:rtl w:val="0"/>
        </w:rPr>
        <w:t xml:space="preserve">seis critérios</w:t>
      </w:r>
      <w:r w:rsidDel="00000000" w:rsidR="00000000" w:rsidRPr="00000000">
        <w:rPr>
          <w:rFonts w:ascii="Archivo" w:cs="Archivo" w:eastAsia="Archivo" w:hAnsi="Archivo"/>
          <w:sz w:val="24"/>
          <w:szCs w:val="24"/>
          <w:rtl w:val="0"/>
        </w:rPr>
        <w:t xml:space="preserve">. Para cada critério, a banca atribuirá uma nota de </w:t>
      </w:r>
      <w:r w:rsidDel="00000000" w:rsidR="00000000" w:rsidRPr="00000000">
        <w:rPr>
          <w:rFonts w:ascii="Archivo" w:cs="Archivo" w:eastAsia="Archivo" w:hAnsi="Archivo"/>
          <w:b w:val="1"/>
          <w:bCs w:val="1"/>
          <w:sz w:val="24"/>
          <w:szCs w:val="24"/>
          <w:rtl w:val="0"/>
        </w:rPr>
        <w:t xml:space="preserve">1 a 5</w:t>
      </w:r>
      <w:r w:rsidDel="00000000" w:rsidR="00000000" w:rsidRPr="00000000">
        <w:rPr>
          <w:rFonts w:ascii="Archivo" w:cs="Archivo" w:eastAsia="Archivo" w:hAnsi="Archivo"/>
          <w:sz w:val="24"/>
          <w:szCs w:val="24"/>
          <w:rtl w:val="0"/>
        </w:rPr>
        <w:t xml:space="preserve">, sendo:</w:t>
      </w:r>
    </w:p>
    <w:tbl>
      <w:tblPr>
        <w:tblStyle w:val="Table2"/>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130"/>
        <w:tblGridChange w:id="0">
          <w:tblGrid>
            <w:gridCol w:w="885"/>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muito abaixo do esperado</w:t>
            </w:r>
            <w:r w:rsidDel="00000000" w:rsidR="00000000" w:rsidRPr="00000000">
              <w:rPr>
                <w:rFonts w:ascii="Archivo" w:cs="Archivo" w:eastAsia="Archivo" w:hAnsi="Archivo"/>
                <w:sz w:val="24"/>
                <w:szCs w:val="24"/>
                <w:rtl w:val="0"/>
              </w:rPr>
              <w:t xml:space="preserve">, o critério é pouco atendido ou não é atendido, apresentando limitações significativas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abaixo do esperado</w:t>
            </w:r>
            <w:r w:rsidDel="00000000" w:rsidR="00000000" w:rsidRPr="00000000">
              <w:rPr>
                <w:rFonts w:ascii="Archivo" w:cs="Archivo" w:eastAsia="Archivo" w:hAnsi="Archivo"/>
                <w:sz w:val="24"/>
                <w:szCs w:val="24"/>
                <w:rtl w:val="0"/>
              </w:rPr>
              <w:t xml:space="preserve">, o critério é atendido parcialmente, mas apresenta pontos importantes a serem desenvolvidos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atende ao esperado</w:t>
            </w:r>
            <w:r w:rsidDel="00000000" w:rsidR="00000000" w:rsidRPr="00000000">
              <w:rPr>
                <w:rFonts w:ascii="Archivo" w:cs="Archivo" w:eastAsia="Archivo" w:hAnsi="Archivo"/>
                <w:sz w:val="24"/>
                <w:szCs w:val="24"/>
                <w:rtl w:val="0"/>
              </w:rPr>
              <w:t xml:space="preserve">, o critério é atendido de forma adequada, cumprindo o que se espera da proposta.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acima do esperado</w:t>
            </w:r>
            <w:r w:rsidDel="00000000" w:rsidR="00000000" w:rsidRPr="00000000">
              <w:rPr>
                <w:rFonts w:ascii="Archivo" w:cs="Archivo" w:eastAsia="Archivo" w:hAnsi="Archivo"/>
                <w:sz w:val="24"/>
                <w:szCs w:val="24"/>
                <w:rtl w:val="0"/>
              </w:rPr>
              <w:t xml:space="preserve">, o critério é atendido de forma consistente, com diferenciais e boa qualidade de execução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excelente</w:t>
            </w:r>
            <w:r w:rsidDel="00000000" w:rsidR="00000000" w:rsidRPr="00000000">
              <w:rPr>
                <w:rFonts w:ascii="Archivo" w:cs="Archivo" w:eastAsia="Archivo" w:hAnsi="Archivo"/>
                <w:sz w:val="24"/>
                <w:szCs w:val="24"/>
                <w:rtl w:val="0"/>
              </w:rPr>
              <w:t xml:space="preserve">, o critério é atendido de forma excepcional, apresentando alto nível de qualidade, consistência e destaque.</w:t>
            </w:r>
          </w:p>
        </w:tc>
      </w:tr>
    </w:tbl>
    <w:p w:rsidR="00000000" w:rsidDel="00000000" w:rsidP="00000000" w:rsidRDefault="00000000" w:rsidRPr="00000000" w14:paraId="0000005C">
      <w:pPr>
        <w:spacing w:after="160" w:line="360" w:lineRule="auto"/>
        <w:ind w:left="0"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Todos os critérios têm o </w:t>
      </w:r>
      <w:r w:rsidDel="00000000" w:rsidR="00000000" w:rsidRPr="00000000">
        <w:rPr>
          <w:rFonts w:ascii="Archivo" w:cs="Archivo" w:eastAsia="Archivo" w:hAnsi="Archivo"/>
          <w:b w:val="1"/>
          <w:bCs w:val="1"/>
          <w:sz w:val="24"/>
          <w:szCs w:val="24"/>
          <w:rtl w:val="0"/>
        </w:rPr>
        <w:t xml:space="preserve">mesmo peso</w:t>
      </w:r>
      <w:r w:rsidDel="00000000" w:rsidR="00000000" w:rsidRPr="00000000">
        <w:rPr>
          <w:rFonts w:ascii="Archivo" w:cs="Archivo" w:eastAsia="Archivo" w:hAnsi="Archivo"/>
          <w:sz w:val="24"/>
          <w:szCs w:val="24"/>
          <w:rtl w:val="0"/>
        </w:rPr>
        <w:t xml:space="preserve">. A nota final será a soma das seis avaliações, totalizando </w:t>
      </w:r>
      <w:r w:rsidDel="00000000" w:rsidR="00000000" w:rsidRPr="00000000">
        <w:rPr>
          <w:rFonts w:ascii="Archivo" w:cs="Archivo" w:eastAsia="Archivo" w:hAnsi="Archivo"/>
          <w:b w:val="1"/>
          <w:bCs w:val="1"/>
          <w:sz w:val="24"/>
          <w:szCs w:val="24"/>
          <w:rtl w:val="0"/>
        </w:rPr>
        <w:t xml:space="preserve">até 30 pontos</w:t>
      </w:r>
      <w:r w:rsidDel="00000000" w:rsidR="00000000" w:rsidRPr="00000000">
        <w:rPr>
          <w:rFonts w:ascii="Archivo" w:cs="Archivo" w:eastAsia="Archivo" w:hAnsi="Archivo"/>
          <w:sz w:val="24"/>
          <w:szCs w:val="24"/>
          <w:rtl w:val="0"/>
        </w:rPr>
        <w:t xml:space="preserve">. </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960"/>
        <w:tblGridChange w:id="0">
          <w:tblGrid>
            <w:gridCol w:w="2040"/>
            <w:gridCol w:w="6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160" w:before="200" w:line="360" w:lineRule="auto"/>
              <w:ind w:left="0" w:firstLine="0"/>
              <w:jc w:val="both"/>
              <w:rPr>
                <w:rFonts w:ascii="Archivo" w:cs="Archivo" w:eastAsia="Archivo" w:hAnsi="Archivo"/>
                <w:sz w:val="24"/>
                <w:szCs w:val="24"/>
              </w:rPr>
            </w:pPr>
            <w:r w:rsidDel="00000000" w:rsidR="00000000" w:rsidRPr="00000000">
              <w:rPr>
                <w:rFonts w:ascii="Archivo" w:cs="Archivo" w:eastAsia="Archivo" w:hAnsi="Archivo"/>
                <w:b w:val="1"/>
                <w:bCs w:val="1"/>
                <w:sz w:val="24"/>
                <w:szCs w:val="24"/>
                <w:rtl w:val="0"/>
              </w:rPr>
              <w:t xml:space="preserve">Inovação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ind w:left="0" w:firstLine="0"/>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Originalidade da proposta, criatividade na abordagem do problema e capacidade de apresentar uma solução diferente ou bem aplicada ao contexto.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Impacto para jogadores e equipes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Potencial da solução para gerar aprendizado, apoiar decisões, facilitar a compreensão do desempenho individual ou coletivo e contribuir para a evolução de jogadores e equipes.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Qualidade da análise e do uso dos dados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Coerência da metodologia, qualidade das interpretações, uso adequado da base disponibilizada e capacidade de transformar dados em informações relevantes.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Viabilidade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Possibilidade de implementação e evolução da proposta, considerando escopo, tecnologia, clareza do produto e continuidade após o Hackathon.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Usabilidade e experiência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Facilidade de compreensão e utilização da solução, clareza da interface ou experiência proposta e adequação ao público-alvo.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Qualidade do protótipo e da apresentação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Clareza da demonstração, qualidade do pitch, capacidade de comunicar o problema e a solução e nível de execução apresentado pela equipe. </w:t>
            </w:r>
          </w:p>
        </w:tc>
      </w:tr>
    </w:tbl>
    <w:p w:rsidR="00000000" w:rsidDel="00000000" w:rsidP="00000000" w:rsidRDefault="00000000" w:rsidRPr="00000000" w14:paraId="0000006A">
      <w:pPr>
        <w:spacing w:after="240" w:before="240" w:line="360" w:lineRule="auto"/>
        <w:jc w:val="both"/>
        <w:rPr>
          <w:rFonts w:ascii="Archivo" w:cs="Archivo" w:eastAsia="Archivo" w:hAnsi="Archivo"/>
          <w:b w:val="1"/>
          <w:bCs w:val="1"/>
          <w:sz w:val="24"/>
          <w:szCs w:val="24"/>
          <w:highlight w:val="yellow"/>
        </w:rPr>
      </w:pPr>
      <w:r w:rsidDel="00000000" w:rsidR="00000000" w:rsidRPr="00000000">
        <w:rPr>
          <w:rFonts w:ascii="Archivo" w:cs="Archivo" w:eastAsia="Archivo" w:hAnsi="Archivo"/>
          <w:b w:val="1"/>
          <w:bCs w:val="1"/>
          <w:sz w:val="24"/>
          <w:szCs w:val="24"/>
          <w:highlight w:val="yellow"/>
          <w:rtl w:val="0"/>
        </w:rPr>
        <w:t xml:space="preserve">Nota máxima: 30 pontos</w:t>
      </w:r>
      <w:r w:rsidDel="00000000" w:rsidR="00000000" w:rsidRPr="00000000">
        <w:rPr>
          <w:rtl w:val="0"/>
        </w:rPr>
      </w:r>
    </w:p>
    <w:p w:rsidR="00000000" w:rsidDel="00000000" w:rsidP="00000000" w:rsidRDefault="00000000" w:rsidRPr="00000000" w14:paraId="0000006B">
      <w:pPr>
        <w:spacing w:after="240" w:before="240" w:line="360" w:lineRule="auto"/>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Cada critério vale de 1 a 5 pontos e possui o mesmo peso na avaliação final. A nota de cada critéria será a média das notas da banca avaliadora.</w:t>
      </w:r>
    </w:p>
    <w:p w:rsidR="00000000" w:rsidDel="00000000" w:rsidP="00000000" w:rsidRDefault="00000000" w:rsidRPr="00000000" w14:paraId="0000006C">
      <w:pPr>
        <w:pStyle w:val="Heading1"/>
        <w:spacing w:after="160" w:line="360" w:lineRule="auto"/>
        <w:rPr>
          <w:rFonts w:ascii="Archivo" w:cs="Archivo" w:eastAsia="Archivo" w:hAnsi="Archivo"/>
          <w:b w:val="1"/>
          <w:bCs w:val="1"/>
          <w:sz w:val="32"/>
          <w:szCs w:val="32"/>
        </w:rPr>
      </w:pPr>
      <w:bookmarkStart w:colFirst="0" w:colLast="0" w:name="_3vtjf9322ko" w:id="11"/>
      <w:bookmarkEnd w:id="11"/>
      <w:r w:rsidDel="00000000" w:rsidR="00000000" w:rsidRPr="00000000">
        <w:rPr>
          <w:rFonts w:ascii="Archivo" w:cs="Archivo" w:eastAsia="Archivo" w:hAnsi="Archivo"/>
          <w:b w:val="1"/>
          <w:bCs w:val="1"/>
          <w:sz w:val="32"/>
          <w:szCs w:val="32"/>
          <w:rtl w:val="0"/>
        </w:rPr>
        <w:t xml:space="preserve">Banca Avaliadora</w:t>
      </w:r>
    </w:p>
    <w:p w:rsidR="00000000" w:rsidDel="00000000" w:rsidP="00000000" w:rsidRDefault="00000000" w:rsidRPr="00000000" w14:paraId="0000006D">
      <w:pPr>
        <w:numPr>
          <w:ilvl w:val="0"/>
          <w:numId w:val="5"/>
        </w:numPr>
        <w:spacing w:line="360" w:lineRule="auto"/>
        <w:ind w:left="720" w:hanging="360"/>
        <w:rPr>
          <w:rFonts w:ascii="Archivo" w:cs="Archivo" w:eastAsia="Archivo" w:hAnsi="Archivo"/>
          <w:sz w:val="24"/>
          <w:szCs w:val="24"/>
        </w:rPr>
      </w:pPr>
      <w:hyperlink r:id="rId8">
        <w:r w:rsidDel="00000000" w:rsidR="00000000" w:rsidRPr="00000000">
          <w:rPr>
            <w:rFonts w:ascii="Archivo" w:cs="Archivo" w:eastAsia="Archivo" w:hAnsi="Archivo"/>
            <w:color w:val="1155cc"/>
            <w:sz w:val="24"/>
            <w:szCs w:val="24"/>
            <w:u w:val="single"/>
            <w:rtl w:val="0"/>
          </w:rPr>
          <w:t xml:space="preserve">Fernando Birche</w:t>
        </w:r>
      </w:hyperlink>
      <w:r w:rsidDel="00000000" w:rsidR="00000000" w:rsidRPr="00000000">
        <w:rPr>
          <w:rFonts w:ascii="Archivo" w:cs="Archivo" w:eastAsia="Archivo" w:hAnsi="Archivo"/>
          <w:sz w:val="24"/>
          <w:szCs w:val="24"/>
          <w:rtl w:val="0"/>
        </w:rPr>
        <w:t xml:space="preserve"> - Riot Games</w:t>
      </w:r>
    </w:p>
    <w:p w:rsidR="00000000" w:rsidDel="00000000" w:rsidP="00000000" w:rsidRDefault="00000000" w:rsidRPr="00000000" w14:paraId="0000006E">
      <w:pPr>
        <w:numPr>
          <w:ilvl w:val="0"/>
          <w:numId w:val="5"/>
        </w:numPr>
        <w:spacing w:line="360" w:lineRule="auto"/>
        <w:ind w:left="720" w:hanging="360"/>
        <w:rPr>
          <w:rFonts w:ascii="Archivo" w:cs="Archivo" w:eastAsia="Archivo" w:hAnsi="Archivo"/>
          <w:sz w:val="24"/>
          <w:szCs w:val="24"/>
        </w:rPr>
      </w:pPr>
      <w:hyperlink r:id="rId9">
        <w:r w:rsidDel="00000000" w:rsidR="00000000" w:rsidRPr="00000000">
          <w:rPr>
            <w:rFonts w:ascii="Archivo" w:cs="Archivo" w:eastAsia="Archivo" w:hAnsi="Archivo"/>
            <w:color w:val="1155cc"/>
            <w:sz w:val="24"/>
            <w:szCs w:val="24"/>
            <w:u w:val="single"/>
            <w:rtl w:val="0"/>
          </w:rPr>
          <w:t xml:space="preserve">Pedro Fracassi</w:t>
        </w:r>
      </w:hyperlink>
      <w:r w:rsidDel="00000000" w:rsidR="00000000" w:rsidRPr="00000000">
        <w:rPr>
          <w:rFonts w:ascii="Archivo" w:cs="Archivo" w:eastAsia="Archivo" w:hAnsi="Archivo"/>
          <w:sz w:val="24"/>
          <w:szCs w:val="24"/>
          <w:rtl w:val="0"/>
        </w:rPr>
        <w:t xml:space="preserve"> - Riot Games</w:t>
      </w:r>
    </w:p>
    <w:p w:rsidR="00000000" w:rsidDel="00000000" w:rsidP="00000000" w:rsidRDefault="00000000" w:rsidRPr="00000000" w14:paraId="0000006F">
      <w:pPr>
        <w:numPr>
          <w:ilvl w:val="0"/>
          <w:numId w:val="5"/>
        </w:numPr>
        <w:spacing w:line="360" w:lineRule="auto"/>
        <w:ind w:left="720" w:hanging="360"/>
        <w:rPr>
          <w:rFonts w:ascii="Archivo" w:cs="Archivo" w:eastAsia="Archivo" w:hAnsi="Archivo"/>
          <w:sz w:val="24"/>
          <w:szCs w:val="24"/>
        </w:rPr>
      </w:pPr>
      <w:hyperlink r:id="rId10">
        <w:r w:rsidDel="00000000" w:rsidR="00000000" w:rsidRPr="00000000">
          <w:rPr>
            <w:rFonts w:ascii="Archivo" w:cs="Archivo" w:eastAsia="Archivo" w:hAnsi="Archivo"/>
            <w:color w:val="1155cc"/>
            <w:sz w:val="24"/>
            <w:szCs w:val="24"/>
            <w:u w:val="single"/>
            <w:rtl w:val="0"/>
          </w:rPr>
          <w:t xml:space="preserve">Tomás Jordão Mácul</w:t>
        </w:r>
      </w:hyperlink>
      <w:r w:rsidDel="00000000" w:rsidR="00000000" w:rsidRPr="00000000">
        <w:rPr>
          <w:rFonts w:ascii="Archivo" w:cs="Archivo" w:eastAsia="Archivo" w:hAnsi="Archivo"/>
          <w:sz w:val="24"/>
          <w:szCs w:val="24"/>
          <w:rtl w:val="0"/>
        </w:rPr>
        <w:t xml:space="preserve"> - AcadArena</w:t>
      </w:r>
    </w:p>
    <w:p w:rsidR="00000000" w:rsidDel="00000000" w:rsidP="00000000" w:rsidRDefault="00000000" w:rsidRPr="00000000" w14:paraId="00000070">
      <w:pPr>
        <w:numPr>
          <w:ilvl w:val="0"/>
          <w:numId w:val="5"/>
        </w:numPr>
        <w:spacing w:line="360" w:lineRule="auto"/>
        <w:ind w:left="720" w:hanging="360"/>
        <w:rPr>
          <w:rFonts w:ascii="Archivo" w:cs="Archivo" w:eastAsia="Archivo" w:hAnsi="Archivo"/>
          <w:sz w:val="24"/>
          <w:szCs w:val="24"/>
        </w:rPr>
      </w:pPr>
      <w:hyperlink r:id="rId11">
        <w:r w:rsidDel="00000000" w:rsidR="00000000" w:rsidRPr="00000000">
          <w:rPr>
            <w:rFonts w:ascii="Archivo" w:cs="Archivo" w:eastAsia="Archivo" w:hAnsi="Archivo"/>
            <w:color w:val="1155cc"/>
            <w:sz w:val="24"/>
            <w:szCs w:val="24"/>
            <w:u w:val="single"/>
            <w:rtl w:val="0"/>
          </w:rPr>
          <w:t xml:space="preserve">Rafael Voitexen</w:t>
        </w:r>
      </w:hyperlink>
      <w:r w:rsidDel="00000000" w:rsidR="00000000" w:rsidRPr="00000000">
        <w:rPr>
          <w:rFonts w:ascii="Archivo" w:cs="Archivo" w:eastAsia="Archivo" w:hAnsi="Archivo"/>
          <w:sz w:val="24"/>
          <w:szCs w:val="24"/>
          <w:rtl w:val="0"/>
        </w:rPr>
        <w:t xml:space="preserve"> - AcadArena</w:t>
      </w:r>
    </w:p>
    <w:p w:rsidR="00000000" w:rsidDel="00000000" w:rsidP="00000000" w:rsidRDefault="00000000" w:rsidRPr="00000000" w14:paraId="00000071">
      <w:pPr>
        <w:numPr>
          <w:ilvl w:val="0"/>
          <w:numId w:val="5"/>
        </w:numPr>
        <w:spacing w:line="360" w:lineRule="auto"/>
        <w:ind w:left="720" w:hanging="360"/>
        <w:rPr>
          <w:rFonts w:ascii="Archivo" w:cs="Archivo" w:eastAsia="Archivo" w:hAnsi="Archivo"/>
          <w:sz w:val="24"/>
          <w:szCs w:val="24"/>
        </w:rPr>
      </w:pPr>
      <w:hyperlink r:id="rId12">
        <w:r w:rsidDel="00000000" w:rsidR="00000000" w:rsidRPr="00000000">
          <w:rPr>
            <w:rFonts w:ascii="Archivo" w:cs="Archivo" w:eastAsia="Archivo" w:hAnsi="Archivo"/>
            <w:color w:val="1155cc"/>
            <w:sz w:val="24"/>
            <w:szCs w:val="24"/>
            <w:u w:val="single"/>
            <w:rtl w:val="0"/>
          </w:rPr>
          <w:t xml:space="preserve">Matheus Franciscon</w:t>
        </w:r>
      </w:hyperlink>
      <w:r w:rsidDel="00000000" w:rsidR="00000000" w:rsidRPr="00000000">
        <w:rPr>
          <w:rFonts w:ascii="Archivo" w:cs="Archivo" w:eastAsia="Archivo" w:hAnsi="Archivo"/>
          <w:sz w:val="24"/>
          <w:szCs w:val="24"/>
          <w:rtl w:val="0"/>
        </w:rPr>
        <w:t xml:space="preserve"> - AcadArena</w:t>
      </w:r>
      <w:r w:rsidDel="00000000" w:rsidR="00000000" w:rsidRPr="00000000">
        <w:rPr>
          <w:rtl w:val="0"/>
        </w:rPr>
      </w:r>
    </w:p>
    <w:p w:rsidR="00000000" w:rsidDel="00000000" w:rsidP="00000000" w:rsidRDefault="00000000" w:rsidRPr="00000000" w14:paraId="00000072">
      <w:pPr>
        <w:pStyle w:val="Heading1"/>
        <w:spacing w:after="160" w:line="360" w:lineRule="auto"/>
        <w:rPr>
          <w:rFonts w:ascii="Archivo" w:cs="Archivo" w:eastAsia="Archivo" w:hAnsi="Archivo"/>
          <w:b w:val="1"/>
          <w:bCs w:val="1"/>
          <w:sz w:val="32"/>
          <w:szCs w:val="32"/>
        </w:rPr>
      </w:pPr>
      <w:bookmarkStart w:colFirst="0" w:colLast="0" w:name="_d2go4nesew1w" w:id="12"/>
      <w:bookmarkEnd w:id="12"/>
      <w:r w:rsidDel="00000000" w:rsidR="00000000" w:rsidRPr="00000000">
        <w:rPr>
          <w:rFonts w:ascii="Archivo" w:cs="Archivo" w:eastAsia="Archivo" w:hAnsi="Archivo"/>
          <w:b w:val="1"/>
          <w:bCs w:val="1"/>
          <w:sz w:val="32"/>
          <w:szCs w:val="32"/>
          <w:rtl w:val="0"/>
        </w:rPr>
        <w:t xml:space="preserve">Premiação</w:t>
      </w:r>
    </w:p>
    <w:p w:rsidR="00000000" w:rsidDel="00000000" w:rsidP="00000000" w:rsidRDefault="00000000" w:rsidRPr="00000000" w14:paraId="00000073">
      <w:pPr>
        <w:spacing w:line="360"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Cada integrante da </w:t>
      </w:r>
      <w:r w:rsidDel="00000000" w:rsidR="00000000" w:rsidRPr="00000000">
        <w:rPr>
          <w:rFonts w:ascii="Archivo" w:cs="Archivo" w:eastAsia="Archivo" w:hAnsi="Archivo"/>
          <w:b w:val="1"/>
          <w:bCs w:val="1"/>
          <w:sz w:val="24"/>
          <w:szCs w:val="24"/>
          <w:rtl w:val="0"/>
        </w:rPr>
        <w:t xml:space="preserve">equipe vencedora</w:t>
      </w:r>
      <w:r w:rsidDel="00000000" w:rsidR="00000000" w:rsidRPr="00000000">
        <w:rPr>
          <w:rFonts w:ascii="Archivo" w:cs="Archivo" w:eastAsia="Archivo" w:hAnsi="Archivo"/>
          <w:sz w:val="24"/>
          <w:szCs w:val="24"/>
          <w:rtl w:val="0"/>
        </w:rPr>
        <w:t xml:space="preserve"> receberá: </w:t>
      </w:r>
    </w:p>
    <w:p w:rsidR="00000000" w:rsidDel="00000000" w:rsidP="00000000" w:rsidRDefault="00000000" w:rsidRPr="00000000" w14:paraId="00000074">
      <w:pPr>
        <w:numPr>
          <w:ilvl w:val="0"/>
          <w:numId w:val="2"/>
        </w:numPr>
        <w:spacing w:line="360" w:lineRule="auto"/>
        <w:ind w:left="720" w:hanging="360"/>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1 Kit </w:t>
      </w:r>
      <w:r w:rsidDel="00000000" w:rsidR="00000000" w:rsidRPr="00000000">
        <w:rPr>
          <w:rFonts w:ascii="Archivo" w:cs="Archivo" w:eastAsia="Archivo" w:hAnsi="Archivo"/>
          <w:b w:val="1"/>
          <w:bCs w:val="1"/>
          <w:sz w:val="24"/>
          <w:szCs w:val="24"/>
          <w:rtl w:val="0"/>
        </w:rPr>
        <w:t xml:space="preserve">VALORANT</w:t>
      </w:r>
      <w:r w:rsidDel="00000000" w:rsidR="00000000" w:rsidRPr="00000000">
        <w:rPr>
          <w:rFonts w:ascii="Archivo" w:cs="Archivo" w:eastAsia="Archivo" w:hAnsi="Archivo"/>
          <w:sz w:val="24"/>
          <w:szCs w:val="24"/>
          <w:rtl w:val="0"/>
        </w:rPr>
        <w:t xml:space="preserve">, composto por:</w:t>
      </w:r>
    </w:p>
    <w:p w:rsidR="00000000" w:rsidDel="00000000" w:rsidP="00000000" w:rsidRDefault="00000000" w:rsidRPr="00000000" w14:paraId="00000075">
      <w:pPr>
        <w:numPr>
          <w:ilvl w:val="1"/>
          <w:numId w:val="2"/>
        </w:numPr>
        <w:spacing w:line="360" w:lineRule="auto"/>
        <w:ind w:left="1440" w:hanging="360"/>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1 camiseta </w:t>
      </w:r>
      <w:r w:rsidDel="00000000" w:rsidR="00000000" w:rsidRPr="00000000">
        <w:rPr>
          <w:rFonts w:ascii="Archivo" w:cs="Archivo" w:eastAsia="Archivo" w:hAnsi="Archivo"/>
          <w:b w:val="1"/>
          <w:bCs w:val="1"/>
          <w:sz w:val="24"/>
          <w:szCs w:val="24"/>
          <w:rtl w:val="0"/>
        </w:rPr>
        <w:t xml:space="preserve">VALORANT</w:t>
      </w:r>
      <w:r w:rsidDel="00000000" w:rsidR="00000000" w:rsidRPr="00000000">
        <w:rPr>
          <w:rFonts w:ascii="Archivo" w:cs="Archivo" w:eastAsia="Archivo" w:hAnsi="Archivo"/>
          <w:sz w:val="24"/>
          <w:szCs w:val="24"/>
          <w:rtl w:val="0"/>
        </w:rPr>
        <w:t xml:space="preserve">;</w:t>
      </w:r>
    </w:p>
    <w:p w:rsidR="00000000" w:rsidDel="00000000" w:rsidP="00000000" w:rsidRDefault="00000000" w:rsidRPr="00000000" w14:paraId="00000076">
      <w:pPr>
        <w:numPr>
          <w:ilvl w:val="1"/>
          <w:numId w:val="2"/>
        </w:numPr>
        <w:spacing w:line="360" w:lineRule="auto"/>
        <w:ind w:left="1440" w:hanging="360"/>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1 pelúcia </w:t>
      </w:r>
      <w:r w:rsidDel="00000000" w:rsidR="00000000" w:rsidRPr="00000000">
        <w:rPr>
          <w:rFonts w:ascii="Archivo" w:cs="Archivo" w:eastAsia="Archivo" w:hAnsi="Archivo"/>
          <w:b w:val="1"/>
          <w:bCs w:val="1"/>
          <w:sz w:val="24"/>
          <w:szCs w:val="24"/>
          <w:rtl w:val="0"/>
        </w:rPr>
        <w:t xml:space="preserve">VALORANT</w:t>
      </w:r>
      <w:r w:rsidDel="00000000" w:rsidR="00000000" w:rsidRPr="00000000">
        <w:rPr>
          <w:rFonts w:ascii="Archivo" w:cs="Archivo" w:eastAsia="Archivo" w:hAnsi="Archivo"/>
          <w:sz w:val="24"/>
          <w:szCs w:val="24"/>
          <w:rtl w:val="0"/>
        </w:rPr>
        <w:t xml:space="preserve">;</w:t>
      </w:r>
    </w:p>
    <w:p w:rsidR="00000000" w:rsidDel="00000000" w:rsidP="00000000" w:rsidRDefault="00000000" w:rsidRPr="00000000" w14:paraId="00000077">
      <w:pPr>
        <w:numPr>
          <w:ilvl w:val="0"/>
          <w:numId w:val="2"/>
        </w:numPr>
        <w:spacing w:line="360" w:lineRule="auto"/>
        <w:ind w:left="720" w:hanging="360"/>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Tour guiado na Riot Games na Barra Funda em São Paulo.</w:t>
      </w:r>
    </w:p>
    <w:p w:rsidR="00000000" w:rsidDel="00000000" w:rsidP="00000000" w:rsidRDefault="00000000" w:rsidRPr="00000000" w14:paraId="00000078">
      <w:pPr>
        <w:numPr>
          <w:ilvl w:val="0"/>
          <w:numId w:val="2"/>
        </w:numPr>
        <w:spacing w:line="360" w:lineRule="auto"/>
        <w:ind w:left="720" w:hanging="360"/>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Ingresso para assistir à final do </w:t>
      </w:r>
      <w:r w:rsidDel="00000000" w:rsidR="00000000" w:rsidRPr="00000000">
        <w:rPr>
          <w:rFonts w:ascii="Archivo" w:cs="Archivo" w:eastAsia="Archivo" w:hAnsi="Archivo"/>
          <w:b w:val="1"/>
          <w:bCs w:val="1"/>
          <w:sz w:val="24"/>
          <w:szCs w:val="24"/>
          <w:rtl w:val="0"/>
        </w:rPr>
        <w:t xml:space="preserve">UNIVAVÁ </w:t>
      </w:r>
      <w:r w:rsidDel="00000000" w:rsidR="00000000" w:rsidRPr="00000000">
        <w:rPr>
          <w:rFonts w:ascii="Archivo" w:cs="Archivo" w:eastAsia="Archivo" w:hAnsi="Archivo"/>
          <w:sz w:val="24"/>
          <w:szCs w:val="24"/>
          <w:rtl w:val="0"/>
        </w:rPr>
        <w:t xml:space="preserve">dia 14 de novembro (sábado), campeonato universitário de </w:t>
      </w:r>
      <w:r w:rsidDel="00000000" w:rsidR="00000000" w:rsidRPr="00000000">
        <w:rPr>
          <w:rFonts w:ascii="Archivo" w:cs="Archivo" w:eastAsia="Archivo" w:hAnsi="Archivo"/>
          <w:b w:val="1"/>
          <w:bCs w:val="1"/>
          <w:sz w:val="24"/>
          <w:szCs w:val="24"/>
          <w:rtl w:val="0"/>
        </w:rPr>
        <w:t xml:space="preserve">VALORANT </w:t>
      </w:r>
      <w:r w:rsidDel="00000000" w:rsidR="00000000" w:rsidRPr="00000000">
        <w:rPr>
          <w:rFonts w:ascii="Archivo" w:cs="Archivo" w:eastAsia="Archivo" w:hAnsi="Archivo"/>
          <w:sz w:val="24"/>
          <w:szCs w:val="24"/>
          <w:rtl w:val="0"/>
        </w:rPr>
        <w:t xml:space="preserve">organizado pela </w:t>
      </w:r>
      <w:r w:rsidDel="00000000" w:rsidR="00000000" w:rsidRPr="00000000">
        <w:rPr>
          <w:rFonts w:ascii="Archivo" w:cs="Archivo" w:eastAsia="Archivo" w:hAnsi="Archivo"/>
          <w:b w:val="1"/>
          <w:bCs w:val="1"/>
          <w:sz w:val="24"/>
          <w:szCs w:val="24"/>
          <w:rtl w:val="0"/>
        </w:rPr>
        <w:t xml:space="preserve">AcadArena </w:t>
      </w:r>
      <w:r w:rsidDel="00000000" w:rsidR="00000000" w:rsidRPr="00000000">
        <w:rPr>
          <w:rFonts w:ascii="Archivo" w:cs="Archivo" w:eastAsia="Archivo" w:hAnsi="Archivo"/>
          <w:sz w:val="24"/>
          <w:szCs w:val="24"/>
          <w:rtl w:val="0"/>
        </w:rPr>
        <w:t xml:space="preserve">e apoiado pela Riot Games. Saiba mais sobre, clicando </w:t>
      </w:r>
      <w:hyperlink r:id="rId13">
        <w:r w:rsidDel="00000000" w:rsidR="00000000" w:rsidRPr="00000000">
          <w:rPr>
            <w:rFonts w:ascii="Archivo" w:cs="Archivo" w:eastAsia="Archivo" w:hAnsi="Archivo"/>
            <w:color w:val="1155cc"/>
            <w:sz w:val="24"/>
            <w:szCs w:val="24"/>
            <w:u w:val="single"/>
            <w:rtl w:val="0"/>
          </w:rPr>
          <w:t xml:space="preserve">aqui</w:t>
        </w:r>
      </w:hyperlink>
      <w:r w:rsidDel="00000000" w:rsidR="00000000" w:rsidRPr="00000000">
        <w:rPr>
          <w:rFonts w:ascii="Archivo" w:cs="Archivo" w:eastAsia="Archivo" w:hAnsi="Archivo"/>
          <w:sz w:val="24"/>
          <w:szCs w:val="24"/>
          <w:rtl w:val="0"/>
        </w:rPr>
        <w:t xml:space="preserve">.</w:t>
      </w:r>
    </w:p>
    <w:p w:rsidR="00000000" w:rsidDel="00000000" w:rsidP="00000000" w:rsidRDefault="00000000" w:rsidRPr="00000000" w14:paraId="00000079">
      <w:pPr>
        <w:numPr>
          <w:ilvl w:val="0"/>
          <w:numId w:val="2"/>
        </w:numPr>
        <w:spacing w:line="360" w:lineRule="auto"/>
        <w:ind w:left="720" w:hanging="360"/>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Transporte e Alimentação para o Tour guiado e UNIVAVÁ estão inclusos.</w:t>
      </w:r>
      <w:r w:rsidDel="00000000" w:rsidR="00000000" w:rsidRPr="00000000">
        <w:rPr>
          <w:rtl w:val="0"/>
        </w:rPr>
      </w:r>
    </w:p>
    <w:p w:rsidR="00000000" w:rsidDel="00000000" w:rsidP="00000000" w:rsidRDefault="00000000" w:rsidRPr="00000000" w14:paraId="0000007A">
      <w:pPr>
        <w:pStyle w:val="Heading1"/>
        <w:spacing w:after="160" w:line="360" w:lineRule="auto"/>
        <w:rPr>
          <w:rFonts w:ascii="Archivo" w:cs="Archivo" w:eastAsia="Archivo" w:hAnsi="Archivo"/>
          <w:b w:val="1"/>
          <w:bCs w:val="1"/>
          <w:sz w:val="32"/>
          <w:szCs w:val="32"/>
        </w:rPr>
      </w:pPr>
      <w:bookmarkStart w:colFirst="0" w:colLast="0" w:name="_7u1ak1ha2cm1" w:id="13"/>
      <w:bookmarkEnd w:id="13"/>
      <w:r w:rsidDel="00000000" w:rsidR="00000000" w:rsidRPr="00000000">
        <w:rPr>
          <w:rFonts w:ascii="Archivo" w:cs="Archivo" w:eastAsia="Archivo" w:hAnsi="Archivo"/>
          <w:b w:val="1"/>
          <w:bCs w:val="1"/>
          <w:sz w:val="32"/>
          <w:szCs w:val="32"/>
          <w:rtl w:val="0"/>
        </w:rPr>
        <w:t xml:space="preserve">Download da Base de Dados</w:t>
      </w:r>
    </w:p>
    <w:p w:rsidR="00000000" w:rsidDel="00000000" w:rsidP="00000000" w:rsidRDefault="00000000" w:rsidRPr="00000000" w14:paraId="0000007B">
      <w:pPr>
        <w:spacing w:after="160" w:line="360" w:lineRule="auto"/>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 </w:t>
      </w:r>
      <w:hyperlink r:id="rId14">
        <w:r w:rsidDel="00000000" w:rsidR="00000000" w:rsidRPr="00000000">
          <w:rPr>
            <w:rFonts w:ascii="Archivo" w:cs="Archivo" w:eastAsia="Archivo" w:hAnsi="Archivo"/>
            <w:b w:val="1"/>
            <w:bCs w:val="1"/>
            <w:color w:val="0000ee"/>
            <w:sz w:val="24"/>
            <w:szCs w:val="24"/>
            <w:u w:val="single"/>
            <w:rtl w:val="0"/>
          </w:rPr>
          <w:t xml:space="preserve">Dados .Json</w:t>
        </w:r>
      </w:hyperlink>
      <w:r w:rsidDel="00000000" w:rsidR="00000000" w:rsidRPr="00000000">
        <w:rPr>
          <w:rtl w:val="0"/>
        </w:rPr>
      </w:r>
    </w:p>
    <w:p w:rsidR="00000000" w:rsidDel="00000000" w:rsidP="00000000" w:rsidRDefault="00000000" w:rsidRPr="00000000" w14:paraId="0000007C">
      <w:pPr>
        <w:pStyle w:val="Heading1"/>
        <w:spacing w:after="160" w:line="360" w:lineRule="auto"/>
        <w:jc w:val="both"/>
        <w:rPr>
          <w:rFonts w:ascii="Archivo" w:cs="Archivo" w:eastAsia="Archivo" w:hAnsi="Archivo"/>
          <w:b w:val="1"/>
          <w:bCs w:val="1"/>
          <w:sz w:val="32"/>
          <w:szCs w:val="32"/>
        </w:rPr>
      </w:pPr>
      <w:bookmarkStart w:colFirst="0" w:colLast="0" w:name="_ghrn2sfagtph" w:id="14"/>
      <w:bookmarkEnd w:id="14"/>
      <w:r w:rsidDel="00000000" w:rsidR="00000000" w:rsidRPr="00000000">
        <w:rPr>
          <w:rFonts w:ascii="Archivo" w:cs="Archivo" w:eastAsia="Archivo" w:hAnsi="Archivo"/>
          <w:b w:val="1"/>
          <w:bCs w:val="1"/>
          <w:sz w:val="32"/>
          <w:szCs w:val="32"/>
          <w:rtl w:val="0"/>
        </w:rPr>
        <w:t xml:space="preserve">Referências de conformidade</w:t>
      </w:r>
    </w:p>
    <w:p w:rsidR="00000000" w:rsidDel="00000000" w:rsidP="00000000" w:rsidRDefault="00000000" w:rsidRPr="00000000" w14:paraId="0000007D">
      <w:pPr>
        <w:spacing w:after="160" w:before="200" w:line="360" w:lineRule="auto"/>
        <w:ind w:firstLine="72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Para a redação das restrições relacionadas ao </w:t>
      </w:r>
      <w:r w:rsidDel="00000000" w:rsidR="00000000" w:rsidRPr="00000000">
        <w:rPr>
          <w:rFonts w:ascii="Archivo" w:cs="Archivo" w:eastAsia="Archivo" w:hAnsi="Archivo"/>
          <w:b w:val="1"/>
          <w:bCs w:val="1"/>
          <w:sz w:val="24"/>
          <w:szCs w:val="24"/>
          <w:rtl w:val="0"/>
        </w:rPr>
        <w:t xml:space="preserve">VALORANT</w:t>
      </w:r>
      <w:r w:rsidDel="00000000" w:rsidR="00000000" w:rsidRPr="00000000">
        <w:rPr>
          <w:rFonts w:ascii="Archivo" w:cs="Archivo" w:eastAsia="Archivo" w:hAnsi="Archivo"/>
          <w:sz w:val="24"/>
          <w:szCs w:val="24"/>
          <w:rtl w:val="0"/>
        </w:rPr>
        <w:t xml:space="preserve">, foram consideradas as políticas públicas da Riot Games disponíveis em setembro de 2026. Essas referências devem ser revisitadas caso o projeto seja utilizado fora do contexto do Hackathon ou evolua para um produto público.</w:t>
      </w:r>
    </w:p>
    <w:p w:rsidR="00000000" w:rsidDel="00000000" w:rsidP="00000000" w:rsidRDefault="00000000" w:rsidRPr="00000000" w14:paraId="0000007E">
      <w:pPr>
        <w:spacing w:after="160" w:before="200" w:line="360" w:lineRule="auto"/>
        <w:jc w:val="both"/>
        <w:rPr>
          <w:rFonts w:ascii="Archivo" w:cs="Archivo" w:eastAsia="Archivo" w:hAnsi="Archivo"/>
          <w:color w:val="1155cc"/>
          <w:sz w:val="24"/>
          <w:szCs w:val="24"/>
          <w:u w:val="single"/>
        </w:rPr>
      </w:pPr>
      <w:hyperlink r:id="rId15">
        <w:r w:rsidDel="00000000" w:rsidR="00000000" w:rsidRPr="00000000">
          <w:rPr>
            <w:rFonts w:ascii="Archivo" w:cs="Archivo" w:eastAsia="Archivo" w:hAnsi="Archivo"/>
            <w:color w:val="1155cc"/>
            <w:sz w:val="24"/>
            <w:szCs w:val="24"/>
            <w:u w:val="single"/>
            <w:rtl w:val="0"/>
          </w:rPr>
          <w:t xml:space="preserve">Riot Developer Portal - VALORANT Developer API Policy</w:t>
        </w:r>
      </w:hyperlink>
      <w:r w:rsidDel="00000000" w:rsidR="00000000" w:rsidRPr="00000000">
        <w:rPr>
          <w:rtl w:val="0"/>
        </w:rPr>
      </w:r>
    </w:p>
    <w:p w:rsidR="00000000" w:rsidDel="00000000" w:rsidP="00000000" w:rsidRDefault="00000000" w:rsidRPr="00000000" w14:paraId="0000007F">
      <w:pPr>
        <w:spacing w:after="160" w:before="200" w:line="360" w:lineRule="auto"/>
        <w:jc w:val="both"/>
        <w:rPr>
          <w:rFonts w:ascii="Archivo" w:cs="Archivo" w:eastAsia="Archivo" w:hAnsi="Archivo"/>
          <w:color w:val="1155cc"/>
          <w:sz w:val="24"/>
          <w:szCs w:val="24"/>
          <w:u w:val="single"/>
        </w:rPr>
      </w:pPr>
      <w:hyperlink r:id="rId16">
        <w:r w:rsidDel="00000000" w:rsidR="00000000" w:rsidRPr="00000000">
          <w:rPr>
            <w:rFonts w:ascii="Archivo" w:cs="Archivo" w:eastAsia="Archivo" w:hAnsi="Archivo"/>
            <w:color w:val="1155cc"/>
            <w:sz w:val="24"/>
            <w:szCs w:val="24"/>
            <w:u w:val="single"/>
            <w:rtl w:val="0"/>
          </w:rPr>
          <w:t xml:space="preserve">Riot Games - Termos de Serviço (Brasil)</w:t>
        </w:r>
      </w:hyperlink>
      <w:r w:rsidDel="00000000" w:rsidR="00000000" w:rsidRPr="00000000">
        <w:rPr>
          <w:rtl w:val="0"/>
        </w:rPr>
      </w:r>
    </w:p>
    <w:p w:rsidR="00000000" w:rsidDel="00000000" w:rsidP="00000000" w:rsidRDefault="00000000" w:rsidRPr="00000000" w14:paraId="00000080">
      <w:pPr>
        <w:spacing w:after="160" w:before="200" w:line="360" w:lineRule="auto"/>
        <w:jc w:val="both"/>
        <w:rPr>
          <w:rFonts w:ascii="Archivo" w:cs="Archivo" w:eastAsia="Archivo" w:hAnsi="Archivo"/>
          <w:color w:val="1155cc"/>
          <w:sz w:val="24"/>
          <w:szCs w:val="24"/>
          <w:u w:val="single"/>
        </w:rPr>
      </w:pPr>
      <w:hyperlink r:id="rId17">
        <w:r w:rsidDel="00000000" w:rsidR="00000000" w:rsidRPr="00000000">
          <w:rPr>
            <w:rFonts w:ascii="Archivo" w:cs="Archivo" w:eastAsia="Archivo" w:hAnsi="Archivo"/>
            <w:color w:val="1155cc"/>
            <w:sz w:val="24"/>
            <w:szCs w:val="24"/>
            <w:u w:val="single"/>
            <w:rtl w:val="0"/>
          </w:rPr>
          <w:t xml:space="preserve">Riot Games - Legal / Política de uso de propriedade intelectual</w:t>
        </w:r>
      </w:hyperlink>
      <w:r w:rsidDel="00000000" w:rsidR="00000000" w:rsidRPr="00000000">
        <w:rPr>
          <w:rtl w:val="0"/>
        </w:rPr>
      </w:r>
    </w:p>
    <w:p w:rsidR="00000000" w:rsidDel="00000000" w:rsidP="00000000" w:rsidRDefault="00000000" w:rsidRPr="00000000" w14:paraId="00000081">
      <w:pPr>
        <w:spacing w:after="160" w:lineRule="auto"/>
        <w:rPr>
          <w:rFonts w:ascii="Archivo" w:cs="Archivo" w:eastAsia="Archivo" w:hAnsi="Archivo"/>
          <w:b w:val="1"/>
          <w:bCs w:val="1"/>
          <w:sz w:val="24"/>
          <w:szCs w:val="24"/>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rafaelvoitexen/" TargetMode="External"/><Relationship Id="rId10" Type="http://schemas.openxmlformats.org/officeDocument/2006/relationships/hyperlink" Target="https://www.linkedin.com/in/tom%C3%A1s-macul-0b49b7119/" TargetMode="External"/><Relationship Id="rId13" Type="http://schemas.openxmlformats.org/officeDocument/2006/relationships/hyperlink" Target="https://www.instagram.com/acadarenabr/" TargetMode="External"/><Relationship Id="rId12" Type="http://schemas.openxmlformats.org/officeDocument/2006/relationships/hyperlink" Target="https://www.linkedin.com/in/matheusfrancisc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pedrofracassi/" TargetMode="External"/><Relationship Id="rId15" Type="http://schemas.openxmlformats.org/officeDocument/2006/relationships/hyperlink" Target="https://developer.riotgames.com/docs/valorant" TargetMode="External"/><Relationship Id="rId14" Type="http://schemas.openxmlformats.org/officeDocument/2006/relationships/hyperlink" Target="https://drive.google.com/drive/u/1/folders/1IuptLxv1FpcvrfB6a7z9bEqPNYSsQ-hW" TargetMode="External"/><Relationship Id="rId17" Type="http://schemas.openxmlformats.org/officeDocument/2006/relationships/hyperlink" Target="https://www.riotgames.com/pt-br/juridico" TargetMode="External"/><Relationship Id="rId16" Type="http://schemas.openxmlformats.org/officeDocument/2006/relationships/hyperlink" Target="https://www.riotgames.com/pt-br/terms-of-service-BR" TargetMode="External"/><Relationship Id="rId5" Type="http://schemas.openxmlformats.org/officeDocument/2006/relationships/styles" Target="styles.xml"/><Relationship Id="rId6" Type="http://schemas.openxmlformats.org/officeDocument/2006/relationships/hyperlink" Target="https://www.google.com/calendar/event?eid=MHU3Z2NidjM2OWxnaGk3dW5tNzJuOWNzZzYgYW5hQG1vbm9zdXAuY29t" TargetMode="External"/><Relationship Id="rId18" Type="http://schemas.openxmlformats.org/officeDocument/2006/relationships/header" Target="header1.xml"/><Relationship Id="rId7" Type="http://schemas.openxmlformats.org/officeDocument/2006/relationships/hyperlink" Target="https://docs.google.com/forms/d/e/1FAIpQLSc83Lzz3W4oA0Cv5g1cPUTU8SU4sD0lbjJggp--kz2nLOegUw/viewform?usp=dialog" TargetMode="External"/><Relationship Id="rId8" Type="http://schemas.openxmlformats.org/officeDocument/2006/relationships/hyperlink" Target="https://www.linkedin.com/in/fernando-birch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