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  <w:sectPr>
          <w:headerReference r:id="rId6" w:type="even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&lt;Central Sports&gt;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&lt;1.0&gt; - &lt;agosto&gt; de &lt;2024&gt;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92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&lt;Felipe Mateus Maximiniano e Silva Ribeiro&gt;</w:t>
        <w:tab/>
        <w:t xml:space="preserve"> &lt;Full-Stack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&lt;Ramon Dasmasceno Nascimento&gt;</w:t>
        <w:tab/>
        <w:tab/>
        <w:t xml:space="preserve">&lt;Full- Stack&gt;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&lt;Italo Alves Rabelo  &gt;</w:t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-Stack&gt;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à equipe de desenvolvimento do sistema Central Sports. Destaca-se a atenção a este docuemento a equipe que desenvolvedora das funcionalidades.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Atleta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Registro Atleta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Excluir Atleta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[RF003] Alterar Atleta</w:t>
            <w:tab/>
            <w:t xml:space="preserve">3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[RF004] Visualizar Atleta</w:t>
            <w:tab/>
            <w:t xml:space="preserve">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Treinador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[RF005] Registro Treinador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[RF006] Excluir Treinador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[RF007] Alterar Treinador</w:t>
            <w:tab/>
            <w:t xml:space="preserve">3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[RF008] Visualizar Treinador</w:t>
            <w:tab/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[RF009] Registro Treinador</w:t>
            <w:tab/>
            <w:t xml:space="preserve">5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Torneio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[RF010] Registrar Torneio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[RF011] Excluir Torneio</w:t>
            <w:tab/>
            <w:t xml:space="preserve">2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[RF012] Alterar  Torneio</w:t>
            <w:tab/>
            <w:t xml:space="preserve">3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[RF013] Visualizar Torneio</w:t>
            <w:tab/>
            <w:t xml:space="preserve">4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Participação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[RF014] Registrar Participação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[RF015] Excluir Participação </w:t>
            <w:tab/>
            <w:t xml:space="preserve">2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[RF016] Alterar Participação</w:t>
            <w:tab/>
            <w:t xml:space="preserve">3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[RF017] Visualizar Participação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Paleta de Cores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[NF002] Dinamismo de Cores</w:t>
            <w:tab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[NF002] Usabilidade no Navegador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[NF004] Autenticação de Dois Fatores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4"/>
        </w:num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&lt;Este espaço deve ser usado para descrever os objetivos deste documento e o público ao qual ele se destina. Complete e/ou adapte o texto abaixo para fornecer essas informações.&gt;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Central Sports,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fornece uma breve descrição de como o resto deste documento está organizado. Complete e/ou adapte o texto abaixo para fornecer essa informação.&gt;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Central Sports e estão organizadas como descrito abaixo.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Glossário, Siglas e Acrogramas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Atleta – Usuario atleta que usará o sistema para competir em torneios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Treinador – Usuario que usará o sistema para ser selecionado como treinador de um atleta em um torneio.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Torneio – evento realizado com vencedor(s) e premio.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– Usuario que cadastra torneios e faz o vinculo destes a atletas e treinadores.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Inscrição – associação de torneio a um atleta e a um treinador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4"/>
        </w:num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Identificação dos Requisitos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4"/>
        </w:num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Formulários coletados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 Atleta: Nome, idade, peso, cpf, esporte, função.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Treinador: Nome, idade, cpf, numero de resgistro profissional.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Torneio: Nome, descrição, número de vagas, premiação, patrocinadores, esporte, modalidade, numero de vagas, tamanho da equipe.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Inscrição: ID_torneio, ID_atleta, ID_treinador, equipe.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&lt;Descreva aqui, em linhas gerais, os objetivos do sistema, comunicando o propósito da aplicação e a importância do projeto para todas as pessoas envolvidas.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on-line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off-line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, e a interação (se existir) com outros sistemas. Use um diagrama se achar conveniente.&gt;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Central Sports é uma solução tecnológica voltada para a gerência de eventos esportivos. Treinadores e Atletas se cadastram na plataforma para acompanhar as informações dos torneios em que participam, além de poderem alterar, consultar e excluir seus dados. Existe também o usuário Administrador, que é responsável por criar novos torneios e inscrever neles atletas e seus respectivos treinadores. É também um objetivo desta aplicação, ter uma interface de fácil interação que atenda as necessidades de seus usuários.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aplicação possui funcionalidades de escopo limitado à gerência de eventos desportivos, a exemplo do cadastramento de Treinadores, Atletas e Torneios. Também pode ser realizada a inscrição de Atletas e seus Treinadores nas competições disponíveis. Por fim, o programa independe de outros sistemas, sendo assim totalmente auto-contido.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três usuários do sistema Central Sports denominados de Administrador, Atleta e Treinador, abaixo detalhados.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 </w:t>
      </w:r>
    </w:p>
    <w:p w:rsidR="00000000" w:rsidDel="00000000" w:rsidP="00000000" w:rsidRDefault="00000000" w:rsidRPr="00000000" w14:paraId="00000073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criar e administrar torneios, além de criar e administrar participações de torneios aos participantes, os quais são treinadores e jogadores.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Atleta:</w:t>
      </w:r>
    </w:p>
    <w:p w:rsidR="00000000" w:rsidDel="00000000" w:rsidP="00000000" w:rsidRDefault="00000000" w:rsidRPr="00000000" w14:paraId="00000075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Aquele qual compete em um torneio e não responsabilidades no sistema.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Treinador:</w:t>
      </w:r>
    </w:p>
    <w:p w:rsidR="00000000" w:rsidDel="00000000" w:rsidP="00000000" w:rsidRDefault="00000000" w:rsidRPr="00000000" w14:paraId="00000077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Aquele qual é responsável por treinar um atleta e não tem responsabilidades no sistema.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Diagrama de Caso de Uso – Visáo do Usuário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4"/>
        </w:numPr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Visão Treinador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121094" cy="40229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094" cy="402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4"/>
        </w:numPr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Visão do Atleta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339401" cy="34242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401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Visão do Administrador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65630" cy="4014788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630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4"/>
        </w:num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Crud Atleta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&lt;Abra subseções dando nome de subsistema, módulo ou entidades, a fim de agrupar requisitos correlacionados. Essa seção se chama Estoque. Poderia haver o Financeiro, Vendas, Recursos humanos etc.&gt;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&lt;Registrar Atleta &gt;</w:t>
      </w:r>
    </w:p>
    <w:tbl>
      <w:tblPr>
        <w:tblStyle w:val="Table1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8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8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cadastrar-se para poder acessar 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preencher os campos de registro necessários.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redirecionar o atleta para a página de login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registro de usuário.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de registrar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atleta para a página de login.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5. Caso o Email não seja único uma mensagem de erro é disparada.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6. Caso o CPF não seja único uma mensagem de erro é disparada.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7. Caso o e-mail nãos seja único uma mensagem de erro é disparada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 –Todo usuário cadastrado deve receber um Email de boas-vindas.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&lt;Excluir Atleta&gt;</w:t>
      </w:r>
    </w:p>
    <w:tbl>
      <w:tblPr>
        <w:tblStyle w:val="Table2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excluir sua própria conta.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encerrar a conexão deletando o atleta.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Atleta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exclusão de conta.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4. O atleta confirma a exclusão.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 O sistema verifica se o atleta está participando de algum torneio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3 Retorna uma confirmação ao atleta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encerrando sua sessão deleta sua conta.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atleta a tela de login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4.  Caso o atleta tenha participação em algum torneio ele, uma mensagem de erro é disparada.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5.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atleta só pode excluir sua conta caso não esteja participando de nenhum torneio.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&lt;Alterar Atleta&gt;</w:t>
      </w:r>
    </w:p>
    <w:tbl>
      <w:tblPr>
        <w:tblStyle w:val="Table3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alterar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1.O atleta seleciona o campo ou campos que deseja alterar.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2. O atleta digita os dados desejados.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3.  O usuário seleciona o botão de editar.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Atleta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4.  Caso ocorra algum erro ocorrar banco de dados uma mensagem de erro é exibida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usuário atleta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[RF004] &lt;Visualizar Atleta&gt;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consultar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abrir perfil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2. O sistema direciona o atleta para a página de perfil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as informações de perfil do atleta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Atleta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r w:rsidDel="00000000" w:rsidR="00000000" w:rsidRPr="00000000">
        <w:rPr>
          <w:rtl w:val="0"/>
        </w:rPr>
        <w:t xml:space="preserve">Crud Treinador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[RF005] &lt;Registrar Treinador &gt;</w:t>
      </w:r>
    </w:p>
    <w:tbl>
      <w:tblPr>
        <w:tblStyle w:val="Table5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7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7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Treinador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cadastrar-se para poder acessar 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preencher os campos de registro necessários.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redirecionar o treinador para a página de login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registro de usuário.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de registrar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atleta para a página de login.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5. Caso o Email não seja único uma mensagem de erro é disparada.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6. Caso o CPF não seja único uma mensagem de erro é disparada.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7. Caso o e-mail nãos seja único uma mensagem de erro é disparada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 –Todo usuário cadastrado deve receber um Email de boas-vindas.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[rf006]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xcluir treinador&gt;</w:t>
      </w:r>
    </w:p>
    <w:tbl>
      <w:tblPr>
        <w:tblStyle w:val="Table6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Treinador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excluir sua própria conta.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encerrar a conexão deletando o atleta.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1. O Treinador seleciona a opção de exclusão de conta.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4. O Treinador confirma a exclusão.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2. O sistema verifica se o atleta está participando de algum torneio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3 Retorna uma confirmação ao atleta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encerrando sua sessão deleta sua conta.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atleta a tela de login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4.  Caso o treinador tenha participação em algum torneio ele, uma mensagem de erro é disparada. 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5.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Treinador só pode excluir sua conta caso não tenha nenhum atleta associado a ele.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lterar treinador&gt;</w:t>
      </w:r>
    </w:p>
    <w:tbl>
      <w:tblPr>
        <w:tblStyle w:val="Table7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Treinador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alterar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1.O treinador seleciona o campo ou campos que deseja alterar.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2. O treinador digita os dados desejados.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3.  O usuário treinador seleciona o botão de editar.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 erro ocorra com o banco de dados uma mensagem de erro é exibida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usuário atleta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2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[rf008] &lt;Visualizar treinador&gt;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trinador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consultar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abrir perfil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2. O sistema direciona o treinador para a página de perfil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as informações de perfil do treinador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2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[rf010] &lt;Visualizar Atletas Associados&gt;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0010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treinador.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() Essencial                ( 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consultar seus atletas associados.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visualizar atletas associados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2. O sistema direciona o treinador a para a página de perfil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as informações de perfil dos atletas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2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rPr/>
      </w:pPr>
      <w:r w:rsidDel="00000000" w:rsidR="00000000" w:rsidRPr="00000000">
        <w:rPr>
          <w:rtl w:val="0"/>
        </w:rPr>
        <w:t xml:space="preserve">Crud Torneio</w:t>
      </w:r>
    </w:p>
    <w:p w:rsidR="00000000" w:rsidDel="00000000" w:rsidP="00000000" w:rsidRDefault="00000000" w:rsidRPr="00000000" w14:paraId="000002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[RF011] &lt;Registrar Torneio &gt;</w:t>
      </w:r>
    </w:p>
    <w:tbl>
      <w:tblPr>
        <w:tblStyle w:val="Table10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9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9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Torneio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cadastrar um torneio no sistema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torneios.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registro de torneio.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de registrar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7. exibe o torneio criado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Torneio: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7. Caso o nome não seja único uma mensagem de erro é disparada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Torneios não podem ter nomes iguais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[rf011] &lt;Excluir Torneio&gt;</w:t>
      </w:r>
    </w:p>
    <w:tbl>
      <w:tblPr>
        <w:tblStyle w:val="Table11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0011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Torneio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excluir um torneio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tela de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seleciona a opção de exclusão de torneio.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3. O Treinador confirma a exclusão.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2 o Sistema retorna uma confirmação ao administrador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exclui o torneio.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4.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torneio só pode ser excluído se não tiver nenhuma inscrição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[rf012] &lt;Alterar Torneio&gt;</w:t>
      </w:r>
    </w:p>
    <w:tbl>
      <w:tblPr>
        <w:tblStyle w:val="Table12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0012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Torneio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alterar as informações de um torneio.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 selecionar o torneio que deseja alterar.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2.O administrador seleciona o campo ou campos que deseja alterar.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2. O administrador digita os dados desejados.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3.  O administrador seleciona o botão de editar.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 erro ocorra com o banco de dados uma mensagem de erro é exibida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administrador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[rf013] &lt;Visualizar Torneio&gt;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0013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Torneio.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Atleta, 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visualizar as informações de um torneio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abrir torneios.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2. O sistema retornará uma lista com todos os torneios criados.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2"/>
        <w:rPr/>
      </w:pPr>
      <w:bookmarkStart w:colFirst="0" w:colLast="0" w:name="_c1fxvstegzuv" w:id="17"/>
      <w:bookmarkEnd w:id="17"/>
      <w:r w:rsidDel="00000000" w:rsidR="00000000" w:rsidRPr="00000000">
        <w:rPr>
          <w:rtl w:val="0"/>
        </w:rPr>
        <w:t xml:space="preserve">Crud Inscrição</w:t>
      </w:r>
    </w:p>
    <w:p w:rsidR="00000000" w:rsidDel="00000000" w:rsidP="00000000" w:rsidRDefault="00000000" w:rsidRPr="00000000" w14:paraId="000003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[RF014] &lt;Registrar Inscrição &gt;</w:t>
      </w:r>
    </w:p>
    <w:tbl>
      <w:tblPr>
        <w:tblStyle w:val="Table14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37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37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cadastrar uma inscrição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3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registro de inscrição.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5. Clicar no botão de registrar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7. exibe a inscrição criada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Um atleta não pode estar inscrito em mais de um torneio</w:t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Um treinador não pode estar inscrito em mais de 5 torneios.</w:t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[rf015] &lt;Excluir Inscrição&gt;</w:t>
      </w:r>
    </w:p>
    <w:tbl>
      <w:tblPr>
        <w:tblStyle w:val="Table15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0015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excluir uma inscrição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tela de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seleciona a opção de exclusão de inscrição.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3. O Administrador confirma a exclusão.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2 o Sistema retorna uma confirmação ao administrador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exclui a inscrição.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4.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torneio só pode ser excluído se não tiver nenhuma inscrição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[rf016] &lt;Alterar Incrição&gt;</w:t>
      </w:r>
    </w:p>
    <w:tbl>
      <w:tblPr>
        <w:tblStyle w:val="Table16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0016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1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alterar as informações de uma inscrição.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 selecionar a inscrição que deseja alterar.</w:t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2.O administrador seleciona o campo ou campos que deseja alterar.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2. O administrador digita os dados desejados.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3.  O administrador seleciona o botão de editar.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 erro ocorra com o banco de dados uma mensagem de erro é exibida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administrador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4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[rf017] &lt;Visualizar Inscrição&gt;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0013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visualizar as informações das inscrições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abrir inscrições</w:t>
            </w:r>
          </w:p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uma lista com todos as inscrições criadas.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4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&lt;FAÇA A DOCUMENTAÇÃO DE QUANTOS REQUISITOS FOREM NECESSÁRIOS. PELO MENOS 4 REQUISITOS RELACIONADOS AO CRUD DE UMA ENTIDADE, 4 REQUISITOS RELACIONADOS AO CRUD ENVOLVENDO 3 OU MAIS ENTIDADES.&gt;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2"/>
        <w:numPr>
          <w:ilvl w:val="1"/>
          <w:numId w:val="4"/>
        </w:numPr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Paleta de Cores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contar com uma paleta de cores baseada nas cores azul preto e branco</w:t>
      </w:r>
    </w:p>
    <w:tbl>
      <w:tblPr>
        <w:tblStyle w:val="Table18"/>
        <w:tblW w:w="8751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425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425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[NF002] &lt;Dinamismo de cores&gt;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fundo da página de login deve ter uma animação nas suas cores.</w:t>
      </w:r>
    </w:p>
    <w:tbl>
      <w:tblPr>
        <w:tblStyle w:val="Table19"/>
        <w:tblW w:w="9282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[NF003] &lt;Usabilidade no navegador 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funcionar no google chrome</w:t>
      </w:r>
    </w:p>
    <w:tbl>
      <w:tblPr>
        <w:tblStyle w:val="Table20"/>
        <w:tblW w:w="9282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5">
      <w:pPr>
        <w:pStyle w:val="Heading2"/>
        <w:numPr>
          <w:ilvl w:val="1"/>
          <w:numId w:val="4"/>
        </w:numPr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4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[N0004] &lt;Autenticação de dois fatores&gt;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como padrão o login de dois fatores.</w:t>
      </w:r>
    </w:p>
    <w:tbl>
      <w:tblPr>
        <w:tblStyle w:val="Table21"/>
        <w:tblW w:w="7901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sh70q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2"/>
        <w:numPr>
          <w:ilvl w:val="1"/>
          <w:numId w:val="4"/>
        </w:numPr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PROTOTIPAÇÃO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&lt;Se você utilizou uma ferramenta como FIGMA, XD ou similares e tem LINK QUE POSSA DISPONIBILIZAR, INSIRA O LINK AQUI E PRONTO. Lembre-se que a prototipação da tela deve conter também a navegação entre as telas. Caso não tenha usado essas ferramentas, leia o item abaixo&gt;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2"/>
        <w:numPr>
          <w:ilvl w:val="1"/>
          <w:numId w:val="4"/>
        </w:numPr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MAPA DE NAVEGAÇÃO DE INTERFACES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&lt;Se você NÃO utilizou Figma, XD ou ferramenta similar com ferramenta na WEB, apague o item acima prototipação. Além disso, faça seu mapa de navegação e as interfaces como exemplficadas abaixo.&gt;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900" cy="3276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 O nome da interface é seu identificador e não deve haver nomes iguais para interfaces diferentes.&gt;</w:t>
      </w:r>
    </w:p>
    <w:p w:rsidR="00000000" w:rsidDel="00000000" w:rsidP="00000000" w:rsidRDefault="00000000" w:rsidRPr="00000000" w14:paraId="0000049F">
      <w:pPr>
        <w:pStyle w:val="Heading2"/>
        <w:numPr>
          <w:ilvl w:val="1"/>
          <w:numId w:val="4"/>
        </w:numPr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I_Login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5175" cy="26670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rPr/>
      </w:pPr>
      <w:bookmarkStart w:colFirst="0" w:colLast="0" w:name="_2p2csry" w:id="31"/>
      <w:bookmarkEnd w:id="31"/>
      <w:r w:rsidDel="00000000" w:rsidR="00000000" w:rsidRPr="00000000">
        <w:rPr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4A7">
      <w:pPr>
        <w:pStyle w:val="Heading2"/>
        <w:numPr>
          <w:ilvl w:val="1"/>
          <w:numId w:val="4"/>
        </w:numPr>
        <w:rPr/>
      </w:pPr>
      <w:bookmarkStart w:colFirst="0" w:colLast="0" w:name="_147n2zr" w:id="32"/>
      <w:bookmarkEnd w:id="32"/>
      <w:r w:rsidDel="00000000" w:rsidR="00000000" w:rsidRPr="00000000">
        <w:rPr>
          <w:rtl w:val="0"/>
        </w:rPr>
        <w:t xml:space="preserve">IE_LoginUserNameLogin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3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2"/>
        <w:numPr>
          <w:ilvl w:val="1"/>
          <w:numId w:val="4"/>
        </w:numPr>
        <w:rPr/>
      </w:pPr>
      <w:bookmarkStart w:colFirst="0" w:colLast="0" w:name="_23ckvvd" w:id="34"/>
      <w:bookmarkEnd w:id="34"/>
      <w:r w:rsidDel="00000000" w:rsidR="00000000" w:rsidRPr="00000000">
        <w:rPr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5490210</wp:posOffset>
            </wp:positionH>
            <wp:positionV relativeFrom="paragraph">
              <wp:posOffset>-13969</wp:posOffset>
            </wp:positionV>
            <wp:extent cx="327660" cy="472440"/>
            <wp:effectExtent b="0" l="0" r="0" t="0"/>
            <wp:wrapSquare wrapText="bothSides" distB="0" distT="0" distL="114300" distR="11430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Dicionário de Dados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 dicionário de dados. A identificação das entidades, seus campos, formatos, validação, valores default dentre outros.&gt;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Treinador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dos treinadores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Idade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Especialidade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Atleta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dos atletas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Idade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Modalidade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 usuário que serão usadas para entrar no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Endereço eletrônico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Palavra-chave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para 2FA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do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Torneio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 torneio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Modalidade do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participantes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Breve descrição sobre 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 as informações das incrições nos torneios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 chave estrangeiras das tabelas Atleta, Treinador, Torneio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Id_Atleta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 / Unique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Id_Treinador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 / Unique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Id_Torneio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 do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 / Unique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rtl w:val="0"/>
        </w:rPr>
        <w:t xml:space="preserve">Torneio</w:t>
      </w:r>
    </w:p>
    <w:p w:rsidR="00000000" w:rsidDel="00000000" w:rsidP="00000000" w:rsidRDefault="00000000" w:rsidRPr="00000000" w14:paraId="000005BD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[RF006] Criar Torneio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br w:type="textWrapping"/>
        <w:t xml:space="preserve">Identificador: RF 006</w:t>
        <w:br w:type="textWrapping"/>
        <w:t xml:space="preserve">Nome: Criar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criar um novo torneio no sistema.</w:t>
        <w:br w:type="textWrapping"/>
        <w:t xml:space="preserve">Pré-condição: O AdministradorDeEvento deve estar logado no sistema.</w:t>
        <w:br w:type="textWrapping"/>
        <w:t xml:space="preserve">Pós-condição: O torneio criado deve ser salvo no sistema e estar disponível para visualização.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a opção para criar um novo torneio.</w:t>
        <w:br w:type="textWrapping"/>
        <w:t xml:space="preserve">2. Preenche os campos obrigatórios (Nome, Descrição, Número de Vagas, Premiação, Esporte, Modalidade, Tamanho da Equipe).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fornecidas.</w:t>
        <w:br w:type="textWrapping"/>
        <w:t xml:space="preserve">5. Salva o torneio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O torneio deve ter um nome único.</w:t>
        <w:br w:type="textWrapping"/>
        <w:t xml:space="preserve">2. Todos os campos obrigatórios devem ser preenchidos corretamente.</w:t>
        <w:br w:type="textWrapping"/>
      </w:r>
    </w:p>
    <w:p w:rsidR="00000000" w:rsidDel="00000000" w:rsidP="00000000" w:rsidRDefault="00000000" w:rsidRPr="00000000" w14:paraId="000005BF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[RF007] Alterar Torneio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br w:type="textWrapping"/>
        <w:t xml:space="preserve">Identificador: RF 007</w:t>
        <w:br w:type="textWrapping"/>
        <w:t xml:space="preserve">Nome: Alterar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alterar as informações de um torneio existente.</w:t>
        <w:br w:type="textWrapping"/>
        <w:t xml:space="preserve">Pré-condição: O AdministradorDeEvento deve estar logado no sistema.</w:t>
        <w:br w:type="textWrapping"/>
        <w:t xml:space="preserve">Pós-condição: As alterações realizadas devem ser salvas no sistema.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o torneio a ser alterado.</w:t>
        <w:br w:type="textWrapping"/>
        <w:t xml:space="preserve">2. Modifica os campos desejados.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modificadas.</w:t>
        <w:br w:type="textWrapping"/>
        <w:t xml:space="preserve">5. Salva as alterações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Apenas torneios que ainda não começaram podem ser alterados.</w:t>
        <w:br w:type="textWrapping"/>
        <w:t xml:space="preserve">2. Todos os campos obrigatórios devem ser preenchidos corretamente.</w:t>
        <w:br w:type="textWrapping"/>
      </w:r>
    </w:p>
    <w:p w:rsidR="00000000" w:rsidDel="00000000" w:rsidP="00000000" w:rsidRDefault="00000000" w:rsidRPr="00000000" w14:paraId="000005C1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rtl w:val="0"/>
        </w:rPr>
        <w:t xml:space="preserve">Torneio</w:t>
      </w:r>
    </w:p>
    <w:p w:rsidR="00000000" w:rsidDel="00000000" w:rsidP="00000000" w:rsidRDefault="00000000" w:rsidRPr="00000000" w14:paraId="000005C2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[RF006] Criar Torneio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br w:type="textWrapping"/>
        <w:t xml:space="preserve">Identificador: RF 006</w:t>
        <w:br w:type="textWrapping"/>
        <w:t xml:space="preserve">Nome: Criar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criar um novo torneio no sistema.</w:t>
        <w:br w:type="textWrapping"/>
        <w:t xml:space="preserve">Pré-condição: O AdministradorDeEvento deve estar logado no sistema.</w:t>
        <w:br w:type="textWrapping"/>
        <w:t xml:space="preserve">Pós-condição: O torneio criado deve ser salvo no sistema e estar disponível para visualização.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a opção para criar um novo torneio.</w:t>
        <w:br w:type="textWrapping"/>
        <w:t xml:space="preserve">2. Preenche os campos obrigatórios (Nome, Descrição, Número de Vagas, Premiação, Esporte, Modalidade, Tamanho da Equipe).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fornecidas.</w:t>
        <w:br w:type="textWrapping"/>
        <w:t xml:space="preserve">5. Salva o torneio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O torneio deve ter um nome único.</w:t>
        <w:br w:type="textWrapping"/>
        <w:t xml:space="preserve">2. Todos os campos obrigatórios devem ser preenchidos corretamente.</w:t>
        <w:br w:type="textWrapping"/>
      </w:r>
    </w:p>
    <w:p w:rsidR="00000000" w:rsidDel="00000000" w:rsidP="00000000" w:rsidRDefault="00000000" w:rsidRPr="00000000" w14:paraId="000005C4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[RF007] Alterar Torneio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br w:type="textWrapping"/>
        <w:t xml:space="preserve">Identificador: RF 007</w:t>
        <w:br w:type="textWrapping"/>
        <w:t xml:space="preserve">Nome: Alterar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alterar as informações de um torneio existente.</w:t>
        <w:br w:type="textWrapping"/>
        <w:t xml:space="preserve">Pré-condição: O AdministradorDeEvento deve estar logado no sistema.</w:t>
        <w:br w:type="textWrapping"/>
        <w:t xml:space="preserve">Pós-condição: As alterações realizadas devem ser salvas no sistema.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o torneio a ser alterado.</w:t>
        <w:br w:type="textWrapping"/>
        <w:t xml:space="preserve">2. Modifica os campos desejados.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modificadas.</w:t>
        <w:br w:type="textWrapping"/>
        <w:t xml:space="preserve">5. Salva as alterações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Apenas torneios que ainda não começaram podem ser alterados.</w:t>
        <w:br w:type="textWrapping"/>
        <w:t xml:space="preserve">2. Todos os campos obrigatórios devem ser preenchidos corretamente.</w:t>
        <w:br w:type="textWrapping"/>
      </w:r>
    </w:p>
    <w:sectPr>
      <w:headerReference r:id="rId26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9286.0" w:type="dxa"/>
      <w:jc w:val="left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&lt;x.y&gt; </w:t>
          </w:r>
        </w:p>
      </w:tc>
      <w:tc>
        <w:tcPr/>
        <w:p w:rsidR="00000000" w:rsidDel="00000000" w:rsidP="00000000" w:rsidRDefault="00000000" w:rsidRPr="00000000" w14:paraId="000005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ihv636" w:id="35"/>
          <w:bookmarkEnd w:id="3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&lt;mes / ano&gt;</w:t>
          </w:r>
        </w:p>
      </w:tc>
    </w:tr>
  </w:tbl>
  <w:p w:rsidR="00000000" w:rsidDel="00000000" w:rsidP="00000000" w:rsidRDefault="00000000" w:rsidRPr="00000000" w14:paraId="000005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9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4."/>
      <w:lvlJc w:val="left"/>
      <w:pPr>
        <w:ind w:left="0" w:firstLine="0"/>
      </w:pPr>
      <w:rPr/>
    </w:lvl>
    <w:lvl w:ilvl="4">
      <w:start w:val="1"/>
      <w:numFmt w:val="decimal"/>
      <w:lvlText w:val="●.%4..%5"/>
      <w:lvlJc w:val="left"/>
      <w:pPr>
        <w:ind w:left="0" w:firstLine="0"/>
      </w:pPr>
      <w:rPr/>
    </w:lvl>
    <w:lvl w:ilvl="5">
      <w:start w:val="1"/>
      <w:numFmt w:val="decimal"/>
      <w:lvlText w:val="●.%4..%5.%6"/>
      <w:lvlJc w:val="left"/>
      <w:pPr>
        <w:ind w:left="0" w:firstLine="0"/>
      </w:pPr>
      <w:rPr/>
    </w:lvl>
    <w:lvl w:ilvl="6">
      <w:start w:val="1"/>
      <w:numFmt w:val="decimal"/>
      <w:lvlText w:val="●.%4..%5.%6.%7"/>
      <w:lvlJc w:val="left"/>
      <w:pPr>
        <w:ind w:left="0" w:firstLine="0"/>
      </w:pPr>
      <w:rPr/>
    </w:lvl>
    <w:lvl w:ilvl="7">
      <w:start w:val="1"/>
      <w:numFmt w:val="decimal"/>
      <w:lvlText w:val="●.%4..%5.%6.%7.%8"/>
      <w:lvlJc w:val="left"/>
      <w:pPr>
        <w:ind w:left="0" w:firstLine="0"/>
      </w:pPr>
      <w:rPr/>
    </w:lvl>
    <w:lvl w:ilvl="8">
      <w:start w:val="1"/>
      <w:numFmt w:val="decimal"/>
      <w:lvlText w:val="●.%4.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152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22" Type="http://schemas.openxmlformats.org/officeDocument/2006/relationships/hyperlink" Target="https://dcrazed.com/best-free-wireframe-tools/" TargetMode="External"/><Relationship Id="rId21" Type="http://schemas.openxmlformats.org/officeDocument/2006/relationships/image" Target="media/image4.png"/><Relationship Id="rId24" Type="http://schemas.openxmlformats.org/officeDocument/2006/relationships/image" Target="media/image6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eader" Target="header8.xml"/><Relationship Id="rId25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header" Target="header2.xml"/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header" Target="header5.xml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9.jpg"/><Relationship Id="rId19" Type="http://schemas.openxmlformats.org/officeDocument/2006/relationships/image" Target="media/image10.png"/><Relationship Id="rId18" Type="http://schemas.openxmlformats.org/officeDocument/2006/relationships/header" Target="header6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