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6C70E0C9" w14:textId="2A0F6A62"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4D46AC" w:rsidRPr="006E3B0D" w14:paraId="457FC03F" w14:textId="77777777" w:rsidTr="00EA0C09">
        <w:trPr>
          <w:trHeight w:val="2410"/>
        </w:trPr>
        <w:tc>
          <w:tcPr>
            <w:tcW w:w="1328" w:type="dxa"/>
          </w:tcPr>
          <w:p w14:paraId="3C07E11B" w14:textId="77777777" w:rsidR="004D46AC" w:rsidRPr="006E3B0D" w:rsidRDefault="004D46AC" w:rsidP="00FD5149">
            <w:pPr>
              <w:jc w:val="both"/>
              <w:rPr>
                <w:rFonts w:ascii="Calibri" w:hAnsi="Calibri" w:cs="Arial"/>
                <w:i/>
                <w:color w:val="548DD4"/>
                <w:sz w:val="18"/>
                <w:szCs w:val="20"/>
                <w:lang w:eastAsia="es-CL"/>
              </w:rPr>
            </w:pPr>
          </w:p>
        </w:tc>
        <w:tc>
          <w:tcPr>
            <w:tcW w:w="1077" w:type="dxa"/>
          </w:tcPr>
          <w:p w14:paraId="15538C06" w14:textId="77777777" w:rsidR="004D46AC" w:rsidRDefault="004D46AC" w:rsidP="00FD5149">
            <w:pPr>
              <w:jc w:val="both"/>
              <w:rPr>
                <w:rFonts w:ascii="Calibri" w:hAnsi="Calibri" w:cs="Arial"/>
                <w:i/>
                <w:color w:val="548DD4"/>
                <w:sz w:val="18"/>
                <w:szCs w:val="20"/>
                <w:lang w:eastAsia="es-CL"/>
              </w:rPr>
            </w:pPr>
          </w:p>
        </w:tc>
        <w:tc>
          <w:tcPr>
            <w:tcW w:w="1276" w:type="dxa"/>
          </w:tcPr>
          <w:p w14:paraId="412F7308" w14:textId="77777777" w:rsidR="004D46AC" w:rsidRPr="006E3B0D" w:rsidRDefault="004D46AC" w:rsidP="00FD5149">
            <w:pPr>
              <w:jc w:val="both"/>
              <w:rPr>
                <w:rFonts w:ascii="Calibri" w:hAnsi="Calibri" w:cs="Arial"/>
                <w:i/>
                <w:color w:val="548DD4"/>
                <w:sz w:val="18"/>
                <w:szCs w:val="20"/>
                <w:lang w:eastAsia="es-CL"/>
              </w:rPr>
            </w:pPr>
          </w:p>
        </w:tc>
        <w:tc>
          <w:tcPr>
            <w:tcW w:w="1276" w:type="dxa"/>
          </w:tcPr>
          <w:p w14:paraId="545CE43B" w14:textId="77777777" w:rsidR="004D46AC" w:rsidRDefault="004D46AC" w:rsidP="00FD5149">
            <w:pPr>
              <w:jc w:val="both"/>
              <w:rPr>
                <w:rFonts w:ascii="Calibri" w:hAnsi="Calibri" w:cs="Arial"/>
                <w:i/>
                <w:color w:val="548DD4"/>
                <w:sz w:val="18"/>
                <w:szCs w:val="20"/>
                <w:lang w:eastAsia="es-CL"/>
              </w:rPr>
            </w:pPr>
          </w:p>
        </w:tc>
        <w:tc>
          <w:tcPr>
            <w:tcW w:w="1275" w:type="dxa"/>
          </w:tcPr>
          <w:p w14:paraId="0AAC7B9C" w14:textId="77777777" w:rsidR="004D46AC" w:rsidRDefault="004D46AC" w:rsidP="00FD5149">
            <w:pPr>
              <w:jc w:val="both"/>
              <w:rPr>
                <w:rFonts w:ascii="Calibri" w:hAnsi="Calibri" w:cs="Arial"/>
                <w:i/>
                <w:color w:val="548DD4"/>
                <w:sz w:val="18"/>
                <w:szCs w:val="20"/>
                <w:lang w:eastAsia="es-CL"/>
              </w:rPr>
            </w:pPr>
          </w:p>
        </w:tc>
        <w:tc>
          <w:tcPr>
            <w:tcW w:w="1276" w:type="dxa"/>
          </w:tcPr>
          <w:p w14:paraId="160ED0CA" w14:textId="77777777" w:rsidR="004D46AC" w:rsidRDefault="004D46AC" w:rsidP="00FD5149">
            <w:pPr>
              <w:jc w:val="both"/>
              <w:rPr>
                <w:rFonts w:ascii="Calibri" w:hAnsi="Calibri" w:cs="Arial"/>
                <w:i/>
                <w:color w:val="548DD4"/>
                <w:sz w:val="18"/>
                <w:szCs w:val="20"/>
                <w:lang w:eastAsia="es-CL"/>
              </w:rPr>
            </w:pPr>
          </w:p>
        </w:tc>
        <w:tc>
          <w:tcPr>
            <w:tcW w:w="1418" w:type="dxa"/>
          </w:tcPr>
          <w:p w14:paraId="516C82F0" w14:textId="77777777" w:rsidR="004D46AC" w:rsidRPr="00E54467" w:rsidRDefault="004D46AC" w:rsidP="00FD5149">
            <w:pPr>
              <w:jc w:val="both"/>
              <w:rPr>
                <w:rFonts w:ascii="Calibri" w:hAnsi="Calibri" w:cs="Arial"/>
                <w:i/>
                <w:color w:val="548DD4"/>
                <w:sz w:val="18"/>
                <w:szCs w:val="20"/>
                <w:lang w:eastAsia="es-CL"/>
              </w:rPr>
            </w:pPr>
          </w:p>
        </w:tc>
        <w:tc>
          <w:tcPr>
            <w:tcW w:w="850" w:type="dxa"/>
          </w:tcPr>
          <w:p w14:paraId="4AE81BCF" w14:textId="77777777" w:rsidR="004D46AC" w:rsidRDefault="004D46AC" w:rsidP="00FD5149">
            <w:pPr>
              <w:jc w:val="both"/>
              <w:rPr>
                <w:rFonts w:ascii="Calibri" w:hAnsi="Calibri" w:cs="Arial"/>
                <w:i/>
                <w:color w:val="548DD4"/>
                <w:sz w:val="18"/>
                <w:szCs w:val="20"/>
                <w:lang w:eastAsia="es-CL"/>
              </w:rPr>
            </w:pP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4249E2F6" w:rsidR="0003309E" w:rsidRPr="008D1CE9" w:rsidRDefault="0003309E" w:rsidP="00C5122E">
            <w:pPr>
              <w:jc w:val="both"/>
              <w:rPr>
                <w:rFonts w:ascii="Calibri" w:hAnsi="Calibri" w:cs="Arial"/>
                <w:i/>
                <w:iCs/>
                <w:color w:val="548DD4"/>
                <w:sz w:val="20"/>
                <w:szCs w:val="20"/>
                <w:u w:val="single"/>
                <w:lang w:eastAsia="es-CL"/>
              </w:rPr>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0FB9CBDE" w14:textId="7678A718" w:rsidR="004D46AC" w:rsidRPr="00026477" w:rsidRDefault="004D46AC" w:rsidP="004D46AC">
            <w:pPr>
              <w:jc w:val="both"/>
              <w:rPr>
                <w:rFonts w:ascii="Calibri" w:hAnsi="Calibri" w:cs="Arial"/>
                <w:sz w:val="20"/>
                <w:szCs w:val="20"/>
                <w:lang w:eastAsia="es-CL"/>
              </w:rPr>
            </w:pPr>
            <w:r>
              <w:rPr>
                <w:rFonts w:ascii="Calibri" w:hAnsi="Calibri" w:cs="Arial"/>
                <w:sz w:val="20"/>
                <w:szCs w:val="20"/>
                <w:lang w:eastAsia="es-CL"/>
              </w:rPr>
              <w:t xml:space="preserve">El tener una gran comunicación al momento de ir desarrollando el proyecto nos ayudó a poder entender y saber en </w:t>
            </w:r>
            <w:proofErr w:type="spellStart"/>
            <w:r>
              <w:rPr>
                <w:rFonts w:ascii="Calibri" w:hAnsi="Calibri" w:cs="Arial"/>
                <w:sz w:val="20"/>
                <w:szCs w:val="20"/>
                <w:lang w:eastAsia="es-CL"/>
              </w:rPr>
              <w:t>que</w:t>
            </w:r>
            <w:proofErr w:type="spellEnd"/>
            <w:r>
              <w:rPr>
                <w:rFonts w:ascii="Calibri" w:hAnsi="Calibri" w:cs="Arial"/>
                <w:sz w:val="20"/>
                <w:szCs w:val="20"/>
                <w:lang w:eastAsia="es-CL"/>
              </w:rPr>
              <w:t xml:space="preserve"> se ha ido avanzando en el mismo al momento, por lo cual nos ayudó a poder hacer un gran desarrollo hasta ahora,</w:t>
            </w:r>
            <w:r>
              <w:rPr>
                <w:rFonts w:ascii="Calibri" w:hAnsi="Calibri" w:cs="Arial"/>
                <w:sz w:val="20"/>
                <w:szCs w:val="20"/>
                <w:lang w:eastAsia="es-CL"/>
              </w:rPr>
              <w:t xml:space="preserve"> las dificultades que tuvimos fueron respecto a herramientas o tecnologías que no se llegaron a utilizar antes, tales como </w:t>
            </w:r>
            <w:proofErr w:type="spellStart"/>
            <w:r>
              <w:rPr>
                <w:rFonts w:ascii="Calibri" w:hAnsi="Calibri" w:cs="Arial"/>
                <w:sz w:val="20"/>
                <w:szCs w:val="20"/>
                <w:lang w:eastAsia="es-CL"/>
              </w:rPr>
              <w:t>API’s</w:t>
            </w:r>
            <w:proofErr w:type="spellEnd"/>
            <w:r>
              <w:rPr>
                <w:rFonts w:ascii="Calibri" w:hAnsi="Calibri" w:cs="Arial"/>
                <w:sz w:val="20"/>
                <w:szCs w:val="20"/>
                <w:lang w:eastAsia="es-CL"/>
              </w:rPr>
              <w:t>, librerías y sistemas para poder mostrar el sistema en un servidor web.</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Pr="008D1CE9" w:rsidRDefault="0003309E" w:rsidP="00C5122E">
            <w:pPr>
              <w:jc w:val="both"/>
              <w:rPr>
                <w:rFonts w:ascii="Calibri" w:hAnsi="Calibri" w:cs="Arial"/>
                <w:i/>
                <w:color w:val="548DD4"/>
                <w:sz w:val="20"/>
                <w:szCs w:val="20"/>
                <w:u w:val="single"/>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3CEC7C27"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6E9610AC" w14:textId="0FD9B2E3" w:rsidR="00FD5149" w:rsidRPr="00026477" w:rsidRDefault="00026477" w:rsidP="00C5122E">
            <w:pPr>
              <w:jc w:val="both"/>
              <w:rPr>
                <w:rFonts w:ascii="Calibri" w:hAnsi="Calibri" w:cs="Arial"/>
                <w:iCs/>
                <w:sz w:val="20"/>
                <w:szCs w:val="20"/>
                <w:lang w:eastAsia="es-CL"/>
              </w:rPr>
            </w:pPr>
            <w:r>
              <w:rPr>
                <w:rFonts w:ascii="Calibri" w:hAnsi="Calibri" w:cs="Arial"/>
                <w:iCs/>
                <w:sz w:val="20"/>
                <w:szCs w:val="20"/>
                <w:lang w:eastAsia="es-CL"/>
              </w:rPr>
              <w:t xml:space="preserve">Un ajuste el cual se decidió realizar para el plan de trabajo fue el hacer que el proyecto sea de arquitectura hibrida, es decir, tener nuestro MVT (Modelo Vista </w:t>
            </w:r>
            <w:proofErr w:type="spellStart"/>
            <w:r>
              <w:rPr>
                <w:rFonts w:ascii="Calibri" w:hAnsi="Calibri" w:cs="Arial"/>
                <w:iCs/>
                <w:sz w:val="20"/>
                <w:szCs w:val="20"/>
                <w:lang w:eastAsia="es-CL"/>
              </w:rPr>
              <w:t>Template</w:t>
            </w:r>
            <w:proofErr w:type="spellEnd"/>
            <w:r>
              <w:rPr>
                <w:rFonts w:ascii="Calibri" w:hAnsi="Calibri" w:cs="Arial"/>
                <w:iCs/>
                <w:sz w:val="20"/>
                <w:szCs w:val="20"/>
                <w:lang w:eastAsia="es-CL"/>
              </w:rPr>
              <w:t>) y además separado un microservicio el cual manejaría todo lo relacionado a la navegación por voz, decidimos hacer este cambio, ya que de esta manera podremos encajar nuestro enfoque principal del proyecto en otras áreas relacionadas a la web, a su vez, nos permitirá mantener en pie cada parte del proyecto, así en el caso de que se caiga el microservicio la página web podrá seguir funcionando correctamente y viceversa.</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2BF3A422"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6B5D082F" w14:textId="1754D171" w:rsidR="00FD5149" w:rsidRPr="00026477" w:rsidRDefault="00026477" w:rsidP="00585A13">
            <w:pPr>
              <w:jc w:val="both"/>
              <w:rPr>
                <w:rFonts w:ascii="Calibri" w:hAnsi="Calibri" w:cs="Arial"/>
                <w:iCs/>
                <w:sz w:val="20"/>
                <w:szCs w:val="20"/>
                <w:lang w:eastAsia="es-CL"/>
              </w:rPr>
            </w:pPr>
            <w:r>
              <w:rPr>
                <w:rFonts w:ascii="Calibri" w:hAnsi="Calibri" w:cs="Arial"/>
                <w:iCs/>
                <w:sz w:val="20"/>
                <w:szCs w:val="20"/>
                <w:lang w:eastAsia="es-CL"/>
              </w:rPr>
              <w:t>Las actividades del proyecto que no se han realizado son las relacionadas al Chat Bot, que sería la ayuda que se le podría otorgar al usuario, mediante comandos de voz o de manera escrita y a su vez el método de pago, el cual está en desarrollo el poder integrar aún este mismo, no hemos poder cumplir el plazo de este último que es el que se nos atrasó debido a que preferimos darle enfoque a las partes más claves del proyecto como lo son la navegación por voz y el poder hacer un correcto CRUD, las estrategias para poder avanzar en estos mismos sería tener una gran comunicación como equipo, informar en todo momento en lo que se avanzará y como se avanzará y a su vez poder hacerlo en conjunto para poder apoyarnos en caso de que ocurra algún error en el proceso de desarrollo.</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DB28C" w14:textId="77777777" w:rsidR="009518DB" w:rsidRDefault="009518DB" w:rsidP="0003309E">
      <w:pPr>
        <w:spacing w:after="0" w:line="240" w:lineRule="auto"/>
      </w:pPr>
      <w:r>
        <w:separator/>
      </w:r>
    </w:p>
  </w:endnote>
  <w:endnote w:type="continuationSeparator" w:id="0">
    <w:p w14:paraId="2A04900F" w14:textId="77777777" w:rsidR="009518DB" w:rsidRDefault="009518D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DB31D" w14:textId="77777777" w:rsidR="009518DB" w:rsidRDefault="009518DB" w:rsidP="0003309E">
      <w:pPr>
        <w:spacing w:after="0" w:line="240" w:lineRule="auto"/>
      </w:pPr>
      <w:r>
        <w:separator/>
      </w:r>
    </w:p>
  </w:footnote>
  <w:footnote w:type="continuationSeparator" w:id="0">
    <w:p w14:paraId="2437DA08" w14:textId="77777777" w:rsidR="009518DB" w:rsidRDefault="009518DB"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26477"/>
    <w:rsid w:val="0003309E"/>
    <w:rsid w:val="00065341"/>
    <w:rsid w:val="000A1331"/>
    <w:rsid w:val="00145B36"/>
    <w:rsid w:val="00147283"/>
    <w:rsid w:val="003608EA"/>
    <w:rsid w:val="00470CE4"/>
    <w:rsid w:val="004B75F6"/>
    <w:rsid w:val="004D46AC"/>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D1CE9"/>
    <w:rsid w:val="008F621F"/>
    <w:rsid w:val="009378F7"/>
    <w:rsid w:val="009518DB"/>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699</Words>
  <Characters>3849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SSDD</cp:lastModifiedBy>
  <cp:revision>6</cp:revision>
  <dcterms:created xsi:type="dcterms:W3CDTF">2022-08-24T18:14:00Z</dcterms:created>
  <dcterms:modified xsi:type="dcterms:W3CDTF">2025-10-24T20:30:00Z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